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86C3E" w14:textId="77777777" w:rsidR="00AD2104" w:rsidRPr="00E930A0" w:rsidRDefault="00AD2104" w:rsidP="00EC65BE">
      <w:pPr>
        <w:jc w:val="center"/>
        <w:rPr>
          <w:rFonts w:ascii="Arial" w:hAnsi="Arial" w:cs="Arial"/>
          <w:b/>
          <w:color w:val="000000" w:themeColor="text1"/>
          <w:sz w:val="22"/>
          <w:szCs w:val="22"/>
        </w:rPr>
      </w:pPr>
    </w:p>
    <w:p w14:paraId="046D7293" w14:textId="5025251B" w:rsidR="009E155E" w:rsidRPr="00E930A0" w:rsidRDefault="00EE59DF" w:rsidP="00922FA6">
      <w:pPr>
        <w:jc w:val="center"/>
        <w:rPr>
          <w:rFonts w:ascii="Arial" w:hAnsi="Arial" w:cs="Arial"/>
          <w:color w:val="000000" w:themeColor="text1"/>
          <w:sz w:val="22"/>
          <w:szCs w:val="22"/>
        </w:rPr>
      </w:pPr>
      <w:r w:rsidRPr="00E930A0">
        <w:rPr>
          <w:rFonts w:ascii="Arial" w:hAnsi="Arial" w:cs="Arial"/>
          <w:noProof/>
          <w:color w:val="000000" w:themeColor="text1"/>
          <w:sz w:val="22"/>
          <w:szCs w:val="22"/>
        </w:rPr>
        <w:drawing>
          <wp:inline distT="0" distB="0" distL="0" distR="0" wp14:anchorId="635A81B9" wp14:editId="62FA0164">
            <wp:extent cx="4075596" cy="1162050"/>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stretch>
                      <a:fillRect/>
                    </a:stretch>
                  </pic:blipFill>
                  <pic:spPr>
                    <a:xfrm>
                      <a:off x="0" y="0"/>
                      <a:ext cx="4102767" cy="1169797"/>
                    </a:xfrm>
                    <a:prstGeom prst="rect">
                      <a:avLst/>
                    </a:prstGeom>
                  </pic:spPr>
                </pic:pic>
              </a:graphicData>
            </a:graphic>
          </wp:inline>
        </w:drawing>
      </w:r>
    </w:p>
    <w:p w14:paraId="75D12207" w14:textId="77777777" w:rsidR="009E155E" w:rsidRPr="0032005B" w:rsidRDefault="009E155E" w:rsidP="00922FA6">
      <w:pPr>
        <w:rPr>
          <w:rFonts w:ascii="Arial" w:hAnsi="Arial" w:cs="Arial"/>
          <w:color w:val="000000" w:themeColor="text1"/>
          <w:sz w:val="22"/>
          <w:szCs w:val="22"/>
        </w:rPr>
      </w:pPr>
    </w:p>
    <w:p w14:paraId="73136252" w14:textId="77777777" w:rsidR="009E155E" w:rsidRPr="0032005B" w:rsidRDefault="009E155E">
      <w:pPr>
        <w:rPr>
          <w:rFonts w:ascii="Arial" w:hAnsi="Arial" w:cs="Arial"/>
          <w:color w:val="000000" w:themeColor="text1"/>
          <w:sz w:val="22"/>
          <w:szCs w:val="22"/>
        </w:rPr>
      </w:pPr>
    </w:p>
    <w:p w14:paraId="49AFE6B0" w14:textId="77777777" w:rsidR="007F5F5D" w:rsidRPr="0032005B" w:rsidRDefault="007F5F5D">
      <w:pPr>
        <w:rPr>
          <w:rFonts w:ascii="Arial" w:hAnsi="Arial" w:cs="Arial"/>
          <w:color w:val="000000" w:themeColor="text1"/>
          <w:sz w:val="22"/>
          <w:szCs w:val="22"/>
        </w:rPr>
      </w:pPr>
    </w:p>
    <w:p w14:paraId="1EACD93E" w14:textId="77777777" w:rsidR="009E155E" w:rsidRPr="005369E5" w:rsidRDefault="009E155E">
      <w:pPr>
        <w:rPr>
          <w:rFonts w:ascii="Arial" w:hAnsi="Arial" w:cs="Arial"/>
          <w:color w:val="000000" w:themeColor="text1"/>
          <w:sz w:val="32"/>
          <w:szCs w:val="32"/>
        </w:rPr>
      </w:pPr>
    </w:p>
    <w:p w14:paraId="481BC31F" w14:textId="77777777" w:rsidR="00125E95" w:rsidRDefault="00125E95">
      <w:pPr>
        <w:jc w:val="center"/>
        <w:rPr>
          <w:rFonts w:ascii="Arial" w:hAnsi="Arial" w:cs="Arial"/>
          <w:b/>
          <w:color w:val="000000" w:themeColor="text1"/>
          <w:sz w:val="32"/>
          <w:szCs w:val="32"/>
        </w:rPr>
      </w:pPr>
    </w:p>
    <w:p w14:paraId="248A23CA" w14:textId="77777777" w:rsidR="00125E95" w:rsidRDefault="00125E95">
      <w:pPr>
        <w:jc w:val="center"/>
        <w:rPr>
          <w:rFonts w:ascii="Arial" w:hAnsi="Arial" w:cs="Arial"/>
          <w:b/>
          <w:color w:val="000000" w:themeColor="text1"/>
          <w:sz w:val="32"/>
          <w:szCs w:val="32"/>
        </w:rPr>
      </w:pPr>
    </w:p>
    <w:p w14:paraId="27503548" w14:textId="77777777" w:rsidR="00125E95" w:rsidRDefault="00125E95">
      <w:pPr>
        <w:jc w:val="center"/>
        <w:rPr>
          <w:rFonts w:ascii="Arial" w:hAnsi="Arial" w:cs="Arial"/>
          <w:b/>
          <w:color w:val="000000" w:themeColor="text1"/>
          <w:sz w:val="32"/>
          <w:szCs w:val="32"/>
        </w:rPr>
      </w:pPr>
    </w:p>
    <w:p w14:paraId="6816D0E6" w14:textId="628BC6A3" w:rsidR="007F5F5D" w:rsidRPr="005369E5" w:rsidRDefault="001E1148">
      <w:pPr>
        <w:jc w:val="center"/>
        <w:rPr>
          <w:rFonts w:ascii="Arial" w:hAnsi="Arial" w:cs="Arial"/>
          <w:b/>
          <w:color w:val="000000" w:themeColor="text1"/>
          <w:sz w:val="32"/>
          <w:szCs w:val="32"/>
        </w:rPr>
      </w:pPr>
      <w:r w:rsidRPr="005369E5">
        <w:rPr>
          <w:rFonts w:ascii="Arial" w:hAnsi="Arial" w:cs="Arial"/>
          <w:b/>
          <w:color w:val="000000" w:themeColor="text1"/>
          <w:sz w:val="32"/>
          <w:szCs w:val="32"/>
        </w:rPr>
        <w:t>ServeWyoming</w:t>
      </w:r>
    </w:p>
    <w:p w14:paraId="4E58FC4B" w14:textId="77777777" w:rsidR="007F5F5D" w:rsidRPr="005369E5" w:rsidRDefault="007F5F5D">
      <w:pPr>
        <w:jc w:val="center"/>
        <w:rPr>
          <w:rFonts w:ascii="Arial" w:hAnsi="Arial" w:cs="Arial"/>
          <w:b/>
          <w:color w:val="000000" w:themeColor="text1"/>
          <w:sz w:val="32"/>
          <w:szCs w:val="32"/>
        </w:rPr>
      </w:pPr>
      <w:r w:rsidRPr="005369E5">
        <w:rPr>
          <w:rFonts w:ascii="Arial" w:hAnsi="Arial" w:cs="Arial"/>
          <w:b/>
          <w:color w:val="000000" w:themeColor="text1"/>
          <w:sz w:val="32"/>
          <w:szCs w:val="32"/>
        </w:rPr>
        <w:t>AmeriCorps*State</w:t>
      </w:r>
    </w:p>
    <w:p w14:paraId="46D3A2EF" w14:textId="3895EAE1" w:rsidR="009E155E" w:rsidRPr="005369E5" w:rsidRDefault="007C61F4">
      <w:pPr>
        <w:jc w:val="center"/>
        <w:rPr>
          <w:rFonts w:ascii="Arial" w:hAnsi="Arial" w:cs="Arial"/>
          <w:b/>
          <w:color w:val="000000" w:themeColor="text1"/>
          <w:sz w:val="32"/>
          <w:szCs w:val="32"/>
        </w:rPr>
      </w:pPr>
      <w:r w:rsidRPr="005369E5">
        <w:rPr>
          <w:rFonts w:ascii="Arial" w:hAnsi="Arial" w:cs="Arial"/>
          <w:b/>
          <w:color w:val="000000" w:themeColor="text1"/>
          <w:sz w:val="32"/>
          <w:szCs w:val="32"/>
        </w:rPr>
        <w:t xml:space="preserve">Grantee </w:t>
      </w:r>
      <w:r w:rsidR="009E155E" w:rsidRPr="005369E5">
        <w:rPr>
          <w:rFonts w:ascii="Arial" w:hAnsi="Arial" w:cs="Arial"/>
          <w:b/>
          <w:color w:val="000000" w:themeColor="text1"/>
          <w:sz w:val="32"/>
          <w:szCs w:val="32"/>
        </w:rPr>
        <w:t>Handbook</w:t>
      </w:r>
    </w:p>
    <w:p w14:paraId="7044035D" w14:textId="3C212E58" w:rsidR="009E155E" w:rsidRPr="005369E5" w:rsidRDefault="005D3558">
      <w:pPr>
        <w:jc w:val="center"/>
        <w:rPr>
          <w:rFonts w:ascii="Arial" w:hAnsi="Arial" w:cs="Arial"/>
          <w:b/>
          <w:color w:val="000000" w:themeColor="text1"/>
          <w:sz w:val="32"/>
          <w:szCs w:val="32"/>
        </w:rPr>
      </w:pPr>
      <w:r w:rsidRPr="005369E5">
        <w:rPr>
          <w:rFonts w:ascii="Arial" w:hAnsi="Arial" w:cs="Arial"/>
          <w:b/>
          <w:color w:val="000000" w:themeColor="text1"/>
          <w:sz w:val="32"/>
          <w:szCs w:val="32"/>
        </w:rPr>
        <w:t>2020</w:t>
      </w:r>
      <w:r w:rsidR="00AB3B92" w:rsidRPr="005369E5">
        <w:rPr>
          <w:rFonts w:ascii="Arial" w:hAnsi="Arial" w:cs="Arial"/>
          <w:b/>
          <w:color w:val="000000" w:themeColor="text1"/>
          <w:sz w:val="32"/>
          <w:szCs w:val="32"/>
        </w:rPr>
        <w:t>-2021</w:t>
      </w:r>
    </w:p>
    <w:p w14:paraId="7C41FA9F" w14:textId="77777777" w:rsidR="009E155E" w:rsidRPr="0032005B" w:rsidRDefault="009E155E">
      <w:pPr>
        <w:jc w:val="center"/>
        <w:rPr>
          <w:rFonts w:ascii="Arial" w:hAnsi="Arial" w:cs="Arial"/>
          <w:b/>
          <w:color w:val="000000" w:themeColor="text1"/>
          <w:sz w:val="22"/>
          <w:szCs w:val="22"/>
        </w:rPr>
      </w:pPr>
    </w:p>
    <w:p w14:paraId="393B5260" w14:textId="77777777" w:rsidR="009E155E" w:rsidRPr="0032005B" w:rsidRDefault="009E155E">
      <w:pPr>
        <w:rPr>
          <w:rFonts w:ascii="Arial" w:hAnsi="Arial" w:cs="Arial"/>
          <w:b/>
          <w:color w:val="000000" w:themeColor="text1"/>
          <w:sz w:val="22"/>
          <w:szCs w:val="22"/>
        </w:rPr>
      </w:pPr>
    </w:p>
    <w:p w14:paraId="4DDAC2C4" w14:textId="77777777" w:rsidR="00BD3997" w:rsidRPr="0032005B" w:rsidRDefault="00BD3997">
      <w:pPr>
        <w:jc w:val="center"/>
        <w:rPr>
          <w:rFonts w:ascii="Arial" w:hAnsi="Arial" w:cs="Arial"/>
          <w:b/>
          <w:color w:val="000000" w:themeColor="text1"/>
          <w:sz w:val="22"/>
          <w:szCs w:val="22"/>
        </w:rPr>
      </w:pPr>
    </w:p>
    <w:p w14:paraId="23C09AD4" w14:textId="77777777" w:rsidR="00922D37" w:rsidRDefault="00922D37">
      <w:pPr>
        <w:jc w:val="center"/>
        <w:rPr>
          <w:rFonts w:ascii="Arial" w:hAnsi="Arial" w:cs="Arial"/>
          <w:b/>
          <w:color w:val="000000" w:themeColor="text1"/>
          <w:sz w:val="22"/>
          <w:szCs w:val="22"/>
        </w:rPr>
      </w:pPr>
    </w:p>
    <w:p w14:paraId="429FA04B" w14:textId="77777777" w:rsidR="00922D37" w:rsidRDefault="00922D37">
      <w:pPr>
        <w:jc w:val="center"/>
        <w:rPr>
          <w:rFonts w:ascii="Arial" w:hAnsi="Arial" w:cs="Arial"/>
          <w:b/>
          <w:color w:val="000000" w:themeColor="text1"/>
          <w:sz w:val="22"/>
          <w:szCs w:val="22"/>
        </w:rPr>
      </w:pPr>
    </w:p>
    <w:p w14:paraId="0DC08367" w14:textId="77777777" w:rsidR="00922D37" w:rsidRDefault="00922D37">
      <w:pPr>
        <w:jc w:val="center"/>
        <w:rPr>
          <w:rFonts w:ascii="Arial" w:hAnsi="Arial" w:cs="Arial"/>
          <w:b/>
          <w:color w:val="000000" w:themeColor="text1"/>
          <w:sz w:val="22"/>
          <w:szCs w:val="22"/>
        </w:rPr>
      </w:pPr>
    </w:p>
    <w:p w14:paraId="4AC489B4" w14:textId="77777777" w:rsidR="00922D37" w:rsidRDefault="00922D37">
      <w:pPr>
        <w:jc w:val="center"/>
        <w:rPr>
          <w:rFonts w:ascii="Arial" w:hAnsi="Arial" w:cs="Arial"/>
          <w:b/>
          <w:color w:val="000000" w:themeColor="text1"/>
          <w:sz w:val="22"/>
          <w:szCs w:val="22"/>
        </w:rPr>
      </w:pPr>
    </w:p>
    <w:p w14:paraId="6438E951" w14:textId="77777777" w:rsidR="00922D37" w:rsidRDefault="00922D37">
      <w:pPr>
        <w:jc w:val="center"/>
        <w:rPr>
          <w:rFonts w:ascii="Arial" w:hAnsi="Arial" w:cs="Arial"/>
          <w:b/>
          <w:color w:val="000000" w:themeColor="text1"/>
          <w:sz w:val="22"/>
          <w:szCs w:val="22"/>
        </w:rPr>
      </w:pPr>
    </w:p>
    <w:p w14:paraId="34A659CA" w14:textId="77777777" w:rsidR="00922D37" w:rsidRDefault="00922D37">
      <w:pPr>
        <w:jc w:val="center"/>
        <w:rPr>
          <w:rFonts w:ascii="Arial" w:hAnsi="Arial" w:cs="Arial"/>
          <w:b/>
          <w:color w:val="000000" w:themeColor="text1"/>
          <w:sz w:val="22"/>
          <w:szCs w:val="22"/>
        </w:rPr>
      </w:pPr>
    </w:p>
    <w:p w14:paraId="6CC48AB9" w14:textId="77777777" w:rsidR="00922D37" w:rsidRDefault="00922D37">
      <w:pPr>
        <w:jc w:val="center"/>
        <w:rPr>
          <w:rFonts w:ascii="Arial" w:hAnsi="Arial" w:cs="Arial"/>
          <w:b/>
          <w:color w:val="000000" w:themeColor="text1"/>
          <w:sz w:val="22"/>
          <w:szCs w:val="22"/>
        </w:rPr>
      </w:pPr>
    </w:p>
    <w:p w14:paraId="782EB84E" w14:textId="77777777" w:rsidR="00922D37" w:rsidRDefault="00922D37">
      <w:pPr>
        <w:jc w:val="center"/>
        <w:rPr>
          <w:rFonts w:ascii="Arial" w:hAnsi="Arial" w:cs="Arial"/>
          <w:b/>
          <w:color w:val="000000" w:themeColor="text1"/>
          <w:sz w:val="22"/>
          <w:szCs w:val="22"/>
        </w:rPr>
      </w:pPr>
    </w:p>
    <w:p w14:paraId="3F6C8BB5" w14:textId="77777777" w:rsidR="00922D37" w:rsidRDefault="00922D37">
      <w:pPr>
        <w:jc w:val="center"/>
        <w:rPr>
          <w:rFonts w:ascii="Arial" w:hAnsi="Arial" w:cs="Arial"/>
          <w:b/>
          <w:color w:val="000000" w:themeColor="text1"/>
          <w:sz w:val="22"/>
          <w:szCs w:val="22"/>
        </w:rPr>
      </w:pPr>
    </w:p>
    <w:p w14:paraId="08667433" w14:textId="77777777" w:rsidR="00922D37" w:rsidRDefault="00922D37">
      <w:pPr>
        <w:jc w:val="center"/>
        <w:rPr>
          <w:rFonts w:ascii="Arial" w:hAnsi="Arial" w:cs="Arial"/>
          <w:b/>
          <w:color w:val="000000" w:themeColor="text1"/>
          <w:sz w:val="22"/>
          <w:szCs w:val="22"/>
        </w:rPr>
      </w:pPr>
    </w:p>
    <w:p w14:paraId="4064CF37" w14:textId="1142E779" w:rsidR="00922D37" w:rsidRDefault="00125E95">
      <w:pPr>
        <w:jc w:val="center"/>
        <w:rPr>
          <w:rFonts w:ascii="Arial" w:hAnsi="Arial" w:cs="Arial"/>
          <w:b/>
          <w:color w:val="000000" w:themeColor="text1"/>
          <w:sz w:val="22"/>
          <w:szCs w:val="22"/>
        </w:rPr>
      </w:pPr>
      <w:r>
        <w:rPr>
          <w:rFonts w:ascii="Arial" w:hAnsi="Arial" w:cs="Arial"/>
          <w:b/>
          <w:noProof/>
          <w:color w:val="000000" w:themeColor="text1"/>
          <w:sz w:val="22"/>
          <w:szCs w:val="22"/>
        </w:rPr>
        <w:drawing>
          <wp:anchor distT="0" distB="0" distL="114300" distR="114300" simplePos="0" relativeHeight="251658240" behindDoc="1" locked="0" layoutInCell="1" allowOverlap="1" wp14:anchorId="32C6930E" wp14:editId="1A288EC4">
            <wp:simplePos x="0" y="0"/>
            <wp:positionH relativeFrom="column">
              <wp:posOffset>573405</wp:posOffset>
            </wp:positionH>
            <wp:positionV relativeFrom="paragraph">
              <wp:posOffset>60297</wp:posOffset>
            </wp:positionV>
            <wp:extent cx="4725035" cy="244284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4725035" cy="2442845"/>
                    </a:xfrm>
                    <a:prstGeom prst="rect">
                      <a:avLst/>
                    </a:prstGeom>
                  </pic:spPr>
                </pic:pic>
              </a:graphicData>
            </a:graphic>
            <wp14:sizeRelH relativeFrom="page">
              <wp14:pctWidth>0</wp14:pctWidth>
            </wp14:sizeRelH>
            <wp14:sizeRelV relativeFrom="page">
              <wp14:pctHeight>0</wp14:pctHeight>
            </wp14:sizeRelV>
          </wp:anchor>
        </w:drawing>
      </w:r>
    </w:p>
    <w:p w14:paraId="7E75E043" w14:textId="55A7610C" w:rsidR="00922D37" w:rsidRDefault="00922D37">
      <w:pPr>
        <w:jc w:val="center"/>
        <w:rPr>
          <w:rFonts w:ascii="Arial" w:hAnsi="Arial" w:cs="Arial"/>
          <w:b/>
          <w:color w:val="000000" w:themeColor="text1"/>
          <w:sz w:val="22"/>
          <w:szCs w:val="22"/>
        </w:rPr>
      </w:pPr>
    </w:p>
    <w:p w14:paraId="4E1471D0" w14:textId="72145123" w:rsidR="00922D37" w:rsidRDefault="00922D37">
      <w:pPr>
        <w:jc w:val="center"/>
        <w:rPr>
          <w:rFonts w:ascii="Arial" w:hAnsi="Arial" w:cs="Arial"/>
          <w:b/>
          <w:color w:val="000000" w:themeColor="text1"/>
          <w:sz w:val="22"/>
          <w:szCs w:val="22"/>
        </w:rPr>
      </w:pPr>
    </w:p>
    <w:p w14:paraId="38012334" w14:textId="0226FAA9" w:rsidR="00922D37" w:rsidRDefault="00922D37">
      <w:pPr>
        <w:jc w:val="center"/>
        <w:rPr>
          <w:rFonts w:ascii="Arial" w:hAnsi="Arial" w:cs="Arial"/>
          <w:b/>
          <w:color w:val="000000" w:themeColor="text1"/>
          <w:sz w:val="22"/>
          <w:szCs w:val="22"/>
        </w:rPr>
      </w:pPr>
    </w:p>
    <w:p w14:paraId="6B7D3771" w14:textId="0B7B3E95" w:rsidR="00922D37" w:rsidRDefault="00922D37">
      <w:pPr>
        <w:jc w:val="center"/>
        <w:rPr>
          <w:rFonts w:ascii="Arial" w:hAnsi="Arial" w:cs="Arial"/>
          <w:b/>
          <w:color w:val="000000" w:themeColor="text1"/>
          <w:sz w:val="22"/>
          <w:szCs w:val="22"/>
        </w:rPr>
      </w:pPr>
    </w:p>
    <w:p w14:paraId="4558DD00" w14:textId="4654DFF6" w:rsidR="00922D37" w:rsidRDefault="00922D37">
      <w:pPr>
        <w:jc w:val="center"/>
        <w:rPr>
          <w:rFonts w:ascii="Arial" w:hAnsi="Arial" w:cs="Arial"/>
          <w:b/>
          <w:color w:val="000000" w:themeColor="text1"/>
          <w:sz w:val="22"/>
          <w:szCs w:val="22"/>
        </w:rPr>
      </w:pPr>
    </w:p>
    <w:p w14:paraId="71ABAFF4" w14:textId="23CD719A" w:rsidR="00EB44C2" w:rsidRPr="0032005B" w:rsidRDefault="00EB44C2" w:rsidP="00CC66AB">
      <w:pPr>
        <w:jc w:val="center"/>
        <w:rPr>
          <w:rFonts w:ascii="Arial" w:hAnsi="Arial" w:cs="Arial"/>
          <w:b/>
          <w:color w:val="000000" w:themeColor="text1"/>
          <w:sz w:val="22"/>
          <w:szCs w:val="22"/>
        </w:rPr>
      </w:pPr>
    </w:p>
    <w:p w14:paraId="65D086C5" w14:textId="0BCF1C05" w:rsidR="00EB44C2" w:rsidRPr="0032005B" w:rsidRDefault="00EB44C2">
      <w:pPr>
        <w:jc w:val="center"/>
        <w:rPr>
          <w:rFonts w:ascii="Arial" w:hAnsi="Arial" w:cs="Arial"/>
          <w:b/>
          <w:color w:val="000000" w:themeColor="text1"/>
          <w:sz w:val="22"/>
          <w:szCs w:val="22"/>
        </w:rPr>
      </w:pPr>
    </w:p>
    <w:p w14:paraId="2372A73D" w14:textId="00868437" w:rsidR="00EB44C2" w:rsidRPr="0032005B" w:rsidRDefault="00EB44C2">
      <w:pPr>
        <w:jc w:val="center"/>
        <w:rPr>
          <w:rFonts w:ascii="Arial" w:hAnsi="Arial" w:cs="Arial"/>
          <w:b/>
          <w:color w:val="000000" w:themeColor="text1"/>
          <w:sz w:val="22"/>
          <w:szCs w:val="22"/>
        </w:rPr>
      </w:pPr>
    </w:p>
    <w:p w14:paraId="0E24CBDF" w14:textId="77777777" w:rsidR="005369E5" w:rsidRPr="0032005B" w:rsidRDefault="005369E5">
      <w:pPr>
        <w:jc w:val="center"/>
        <w:rPr>
          <w:rFonts w:ascii="Arial" w:hAnsi="Arial" w:cs="Arial"/>
          <w:b/>
          <w:color w:val="000000" w:themeColor="text1"/>
          <w:sz w:val="22"/>
          <w:szCs w:val="22"/>
        </w:rPr>
      </w:pPr>
    </w:p>
    <w:p w14:paraId="48AEECF3" w14:textId="77777777" w:rsidR="00EE59DF" w:rsidRPr="0032005B" w:rsidRDefault="00EE59DF" w:rsidP="005369E5">
      <w:pPr>
        <w:rPr>
          <w:rFonts w:ascii="Arial" w:hAnsi="Arial" w:cs="Arial"/>
          <w:b/>
          <w:color w:val="000000" w:themeColor="text1"/>
          <w:sz w:val="22"/>
          <w:szCs w:val="22"/>
        </w:rPr>
      </w:pPr>
    </w:p>
    <w:p w14:paraId="6FB3122A" w14:textId="1A568B4F" w:rsidR="00F00B9E" w:rsidRDefault="00F00B9E">
      <w:pPr>
        <w:jc w:val="center"/>
        <w:rPr>
          <w:rFonts w:ascii="Arial" w:hAnsi="Arial" w:cs="Arial"/>
          <w:b/>
          <w:color w:val="000000" w:themeColor="text1"/>
          <w:sz w:val="22"/>
          <w:szCs w:val="22"/>
        </w:rPr>
      </w:pPr>
    </w:p>
    <w:p w14:paraId="052B0642" w14:textId="3AA65992" w:rsidR="00125E95" w:rsidRDefault="00125E95">
      <w:pPr>
        <w:jc w:val="center"/>
        <w:rPr>
          <w:rFonts w:ascii="Arial" w:hAnsi="Arial" w:cs="Arial"/>
          <w:b/>
          <w:color w:val="000000" w:themeColor="text1"/>
          <w:sz w:val="22"/>
          <w:szCs w:val="22"/>
        </w:rPr>
      </w:pPr>
    </w:p>
    <w:p w14:paraId="1AC7180C" w14:textId="62F24E50" w:rsidR="00125E95" w:rsidRDefault="00125E95">
      <w:pPr>
        <w:jc w:val="center"/>
        <w:rPr>
          <w:rFonts w:ascii="Arial" w:hAnsi="Arial" w:cs="Arial"/>
          <w:b/>
          <w:color w:val="000000" w:themeColor="text1"/>
          <w:sz w:val="22"/>
          <w:szCs w:val="22"/>
        </w:rPr>
      </w:pPr>
    </w:p>
    <w:p w14:paraId="04B3379F" w14:textId="6A697918" w:rsidR="00125E95" w:rsidRDefault="00125E95">
      <w:pPr>
        <w:jc w:val="center"/>
        <w:rPr>
          <w:rFonts w:ascii="Arial" w:hAnsi="Arial" w:cs="Arial"/>
          <w:b/>
          <w:color w:val="000000" w:themeColor="text1"/>
          <w:sz w:val="22"/>
          <w:szCs w:val="22"/>
        </w:rPr>
      </w:pPr>
    </w:p>
    <w:p w14:paraId="6B577F9C" w14:textId="16C7611C" w:rsidR="00125E95" w:rsidRDefault="00125E95">
      <w:pPr>
        <w:jc w:val="center"/>
        <w:rPr>
          <w:rFonts w:ascii="Arial" w:hAnsi="Arial" w:cs="Arial"/>
          <w:b/>
          <w:color w:val="000000" w:themeColor="text1"/>
          <w:sz w:val="22"/>
          <w:szCs w:val="22"/>
        </w:rPr>
      </w:pPr>
    </w:p>
    <w:p w14:paraId="79E53620" w14:textId="695A6A5A" w:rsidR="00125E95" w:rsidRDefault="00125E95">
      <w:pPr>
        <w:jc w:val="center"/>
        <w:rPr>
          <w:rFonts w:ascii="Arial" w:hAnsi="Arial" w:cs="Arial"/>
          <w:b/>
          <w:color w:val="000000" w:themeColor="text1"/>
          <w:sz w:val="22"/>
          <w:szCs w:val="22"/>
        </w:rPr>
      </w:pPr>
    </w:p>
    <w:p w14:paraId="4CAEDAEE" w14:textId="6B11CD4D" w:rsidR="00125E95" w:rsidRDefault="00125E95">
      <w:pPr>
        <w:jc w:val="center"/>
        <w:rPr>
          <w:rFonts w:ascii="Arial" w:hAnsi="Arial" w:cs="Arial"/>
          <w:b/>
          <w:color w:val="000000" w:themeColor="text1"/>
          <w:sz w:val="22"/>
          <w:szCs w:val="22"/>
        </w:rPr>
      </w:pPr>
    </w:p>
    <w:p w14:paraId="24FDF1F2" w14:textId="3D3784D7" w:rsidR="00125E95" w:rsidRDefault="00125E95">
      <w:pPr>
        <w:jc w:val="center"/>
        <w:rPr>
          <w:rFonts w:ascii="Arial" w:hAnsi="Arial" w:cs="Arial"/>
          <w:b/>
          <w:color w:val="000000" w:themeColor="text1"/>
          <w:sz w:val="22"/>
          <w:szCs w:val="22"/>
        </w:rPr>
      </w:pPr>
    </w:p>
    <w:p w14:paraId="15F0013A" w14:textId="77777777" w:rsidR="00125E95" w:rsidRPr="0032005B" w:rsidRDefault="00125E95">
      <w:pPr>
        <w:jc w:val="center"/>
        <w:rPr>
          <w:rFonts w:ascii="Arial" w:hAnsi="Arial" w:cs="Arial"/>
          <w:b/>
          <w:color w:val="000000" w:themeColor="text1"/>
          <w:sz w:val="22"/>
          <w:szCs w:val="22"/>
        </w:rPr>
      </w:pPr>
    </w:p>
    <w:p w14:paraId="686008A9" w14:textId="77777777" w:rsidR="00187EC2" w:rsidRPr="0032005B" w:rsidRDefault="00ED5237">
      <w:pPr>
        <w:pStyle w:val="Heading1"/>
        <w:rPr>
          <w:rFonts w:cs="Arial"/>
          <w:color w:val="000000" w:themeColor="text1"/>
          <w:sz w:val="22"/>
          <w:szCs w:val="22"/>
          <w:u w:val="single"/>
        </w:rPr>
      </w:pPr>
      <w:r w:rsidRPr="0032005B">
        <w:rPr>
          <w:rFonts w:cs="Arial"/>
          <w:color w:val="000000" w:themeColor="text1"/>
          <w:sz w:val="22"/>
          <w:szCs w:val="22"/>
        </w:rPr>
        <w:t>TABLE OF CONTENTS</w:t>
      </w:r>
    </w:p>
    <w:p w14:paraId="4739189B" w14:textId="77777777" w:rsidR="001648B1" w:rsidRPr="0032005B" w:rsidRDefault="001648B1">
      <w:pPr>
        <w:rPr>
          <w:rFonts w:ascii="Arial" w:hAnsi="Arial" w:cs="Arial"/>
          <w:b/>
          <w:color w:val="000000" w:themeColor="text1"/>
          <w:sz w:val="22"/>
          <w:szCs w:val="22"/>
        </w:rPr>
      </w:pPr>
    </w:p>
    <w:p w14:paraId="7DCD6508" w14:textId="2B464B97" w:rsidR="00FD17F3" w:rsidRPr="0032005B" w:rsidRDefault="00FD17F3">
      <w:pPr>
        <w:rPr>
          <w:rFonts w:ascii="Arial" w:hAnsi="Arial" w:cs="Arial"/>
          <w:b/>
          <w:color w:val="000000" w:themeColor="text1"/>
          <w:sz w:val="22"/>
          <w:szCs w:val="22"/>
        </w:rPr>
      </w:pPr>
      <w:r w:rsidRPr="0032005B">
        <w:rPr>
          <w:rFonts w:ascii="Arial" w:hAnsi="Arial" w:cs="Arial"/>
          <w:b/>
          <w:color w:val="000000" w:themeColor="text1"/>
          <w:sz w:val="22"/>
          <w:szCs w:val="22"/>
        </w:rPr>
        <w:t xml:space="preserve">LIST OF APPENDICIES </w:t>
      </w:r>
      <w:r w:rsidRPr="0032005B">
        <w:rPr>
          <w:rFonts w:ascii="Arial" w:hAnsi="Arial" w:cs="Arial"/>
          <w:b/>
          <w:color w:val="000000" w:themeColor="text1"/>
          <w:sz w:val="22"/>
          <w:szCs w:val="22"/>
        </w:rPr>
        <w:tab/>
      </w:r>
      <w:r w:rsidRPr="0032005B">
        <w:rPr>
          <w:rFonts w:ascii="Arial" w:hAnsi="Arial" w:cs="Arial"/>
          <w:b/>
          <w:color w:val="000000" w:themeColor="text1"/>
          <w:sz w:val="22"/>
          <w:szCs w:val="22"/>
        </w:rPr>
        <w:tab/>
      </w:r>
      <w:r w:rsidRPr="0032005B">
        <w:rPr>
          <w:rFonts w:ascii="Arial" w:hAnsi="Arial" w:cs="Arial"/>
          <w:b/>
          <w:color w:val="000000" w:themeColor="text1"/>
          <w:sz w:val="22"/>
          <w:szCs w:val="22"/>
        </w:rPr>
        <w:tab/>
      </w:r>
      <w:r w:rsidRPr="0032005B">
        <w:rPr>
          <w:rFonts w:ascii="Arial" w:hAnsi="Arial" w:cs="Arial"/>
          <w:b/>
          <w:color w:val="000000" w:themeColor="text1"/>
          <w:sz w:val="22"/>
          <w:szCs w:val="22"/>
        </w:rPr>
        <w:tab/>
      </w:r>
      <w:r w:rsidRPr="0032005B">
        <w:rPr>
          <w:rFonts w:ascii="Arial" w:hAnsi="Arial" w:cs="Arial"/>
          <w:b/>
          <w:color w:val="000000" w:themeColor="text1"/>
          <w:sz w:val="22"/>
          <w:szCs w:val="22"/>
        </w:rPr>
        <w:tab/>
      </w:r>
      <w:r w:rsidRPr="0032005B">
        <w:rPr>
          <w:rFonts w:ascii="Arial" w:hAnsi="Arial" w:cs="Arial"/>
          <w:b/>
          <w:color w:val="000000" w:themeColor="text1"/>
          <w:sz w:val="22"/>
          <w:szCs w:val="22"/>
        </w:rPr>
        <w:tab/>
      </w:r>
      <w:r w:rsidRPr="0032005B">
        <w:rPr>
          <w:rFonts w:ascii="Arial" w:hAnsi="Arial" w:cs="Arial"/>
          <w:b/>
          <w:color w:val="000000" w:themeColor="text1"/>
          <w:sz w:val="22"/>
          <w:szCs w:val="22"/>
        </w:rPr>
        <w:tab/>
      </w:r>
      <w:r w:rsidRPr="0032005B">
        <w:rPr>
          <w:rFonts w:ascii="Arial" w:hAnsi="Arial" w:cs="Arial"/>
          <w:b/>
          <w:color w:val="000000" w:themeColor="text1"/>
          <w:sz w:val="22"/>
          <w:szCs w:val="22"/>
        </w:rPr>
        <w:tab/>
      </w:r>
      <w:r w:rsidRPr="0032005B">
        <w:rPr>
          <w:rFonts w:ascii="Arial" w:hAnsi="Arial" w:cs="Arial"/>
          <w:b/>
          <w:color w:val="000000" w:themeColor="text1"/>
          <w:sz w:val="22"/>
          <w:szCs w:val="22"/>
        </w:rPr>
        <w:tab/>
        <w:t>4</w:t>
      </w:r>
    </w:p>
    <w:p w14:paraId="50F6E89A" w14:textId="77777777" w:rsidR="00FD17F3" w:rsidRPr="0032005B" w:rsidRDefault="00FD17F3">
      <w:pPr>
        <w:rPr>
          <w:rFonts w:ascii="Arial" w:hAnsi="Arial" w:cs="Arial"/>
          <w:b/>
          <w:color w:val="000000" w:themeColor="text1"/>
          <w:sz w:val="22"/>
          <w:szCs w:val="22"/>
        </w:rPr>
      </w:pPr>
    </w:p>
    <w:p w14:paraId="7471CAA5" w14:textId="41D08FC0" w:rsidR="00187EC2" w:rsidRPr="0032005B" w:rsidRDefault="00187EC2">
      <w:pPr>
        <w:rPr>
          <w:rFonts w:ascii="Arial" w:hAnsi="Arial" w:cs="Arial"/>
          <w:b/>
          <w:color w:val="000000" w:themeColor="text1"/>
          <w:sz w:val="22"/>
          <w:szCs w:val="22"/>
        </w:rPr>
      </w:pPr>
      <w:r w:rsidRPr="0032005B">
        <w:rPr>
          <w:rFonts w:ascii="Arial" w:hAnsi="Arial" w:cs="Arial"/>
          <w:b/>
          <w:color w:val="000000" w:themeColor="text1"/>
          <w:sz w:val="22"/>
          <w:szCs w:val="22"/>
        </w:rPr>
        <w:t>SECTIO</w:t>
      </w:r>
      <w:r w:rsidR="008E126E" w:rsidRPr="0032005B">
        <w:rPr>
          <w:rFonts w:ascii="Arial" w:hAnsi="Arial" w:cs="Arial"/>
          <w:b/>
          <w:color w:val="000000" w:themeColor="text1"/>
          <w:sz w:val="22"/>
          <w:szCs w:val="22"/>
        </w:rPr>
        <w:t>N 1:</w:t>
      </w:r>
      <w:r w:rsidR="008E126E" w:rsidRPr="0032005B">
        <w:rPr>
          <w:rFonts w:ascii="Arial" w:hAnsi="Arial" w:cs="Arial"/>
          <w:b/>
          <w:color w:val="000000" w:themeColor="text1"/>
          <w:sz w:val="22"/>
          <w:szCs w:val="22"/>
        </w:rPr>
        <w:tab/>
        <w:t>GENERAL INFORMATION</w:t>
      </w:r>
      <w:r w:rsidR="008E126E" w:rsidRPr="0032005B">
        <w:rPr>
          <w:rFonts w:ascii="Arial" w:hAnsi="Arial" w:cs="Arial"/>
          <w:b/>
          <w:color w:val="000000" w:themeColor="text1"/>
          <w:sz w:val="22"/>
          <w:szCs w:val="22"/>
        </w:rPr>
        <w:tab/>
      </w:r>
      <w:r w:rsidR="008E126E" w:rsidRPr="0032005B">
        <w:rPr>
          <w:rFonts w:ascii="Arial" w:hAnsi="Arial" w:cs="Arial"/>
          <w:b/>
          <w:color w:val="000000" w:themeColor="text1"/>
          <w:sz w:val="22"/>
          <w:szCs w:val="22"/>
        </w:rPr>
        <w:tab/>
      </w:r>
      <w:r w:rsidR="008E126E" w:rsidRPr="0032005B">
        <w:rPr>
          <w:rFonts w:ascii="Arial" w:hAnsi="Arial" w:cs="Arial"/>
          <w:b/>
          <w:color w:val="000000" w:themeColor="text1"/>
          <w:sz w:val="22"/>
          <w:szCs w:val="22"/>
        </w:rPr>
        <w:tab/>
        <w:t xml:space="preserve"> </w:t>
      </w:r>
      <w:r w:rsidR="008E126E" w:rsidRPr="0032005B">
        <w:rPr>
          <w:rFonts w:ascii="Arial" w:hAnsi="Arial" w:cs="Arial"/>
          <w:b/>
          <w:color w:val="000000" w:themeColor="text1"/>
          <w:sz w:val="22"/>
          <w:szCs w:val="22"/>
        </w:rPr>
        <w:tab/>
      </w:r>
      <w:r w:rsidR="008E126E" w:rsidRPr="0032005B">
        <w:rPr>
          <w:rFonts w:ascii="Arial" w:hAnsi="Arial" w:cs="Arial"/>
          <w:b/>
          <w:color w:val="000000" w:themeColor="text1"/>
          <w:sz w:val="22"/>
          <w:szCs w:val="22"/>
        </w:rPr>
        <w:tab/>
      </w:r>
      <w:r w:rsidR="008E126E" w:rsidRPr="0032005B">
        <w:rPr>
          <w:rFonts w:ascii="Arial" w:hAnsi="Arial" w:cs="Arial"/>
          <w:b/>
          <w:color w:val="000000" w:themeColor="text1"/>
          <w:sz w:val="22"/>
          <w:szCs w:val="22"/>
        </w:rPr>
        <w:tab/>
      </w:r>
      <w:r w:rsidR="00BD2120" w:rsidRPr="0032005B">
        <w:rPr>
          <w:rFonts w:ascii="Arial" w:hAnsi="Arial" w:cs="Arial"/>
          <w:b/>
          <w:color w:val="000000" w:themeColor="text1"/>
          <w:sz w:val="22"/>
          <w:szCs w:val="22"/>
        </w:rPr>
        <w:tab/>
      </w:r>
      <w:r w:rsidR="00646A9E" w:rsidRPr="0032005B">
        <w:rPr>
          <w:rFonts w:ascii="Arial" w:hAnsi="Arial" w:cs="Arial"/>
          <w:b/>
          <w:color w:val="000000" w:themeColor="text1"/>
          <w:sz w:val="22"/>
          <w:szCs w:val="22"/>
        </w:rPr>
        <w:t>5</w:t>
      </w:r>
    </w:p>
    <w:p w14:paraId="4C782210" w14:textId="77777777" w:rsidR="00187EC2" w:rsidRPr="0032005B" w:rsidRDefault="00187EC2">
      <w:pPr>
        <w:rPr>
          <w:rFonts w:ascii="Arial" w:hAnsi="Arial" w:cs="Arial"/>
          <w:color w:val="000000" w:themeColor="text1"/>
          <w:sz w:val="22"/>
          <w:szCs w:val="22"/>
        </w:rPr>
      </w:pPr>
    </w:p>
    <w:p w14:paraId="37BF9F0C" w14:textId="0CAD888B" w:rsidR="00187EC2" w:rsidRPr="0032005B" w:rsidRDefault="00187EC2">
      <w:pPr>
        <w:ind w:left="1350"/>
        <w:rPr>
          <w:rFonts w:ascii="Arial" w:hAnsi="Arial" w:cs="Arial"/>
          <w:color w:val="000000" w:themeColor="text1"/>
          <w:sz w:val="22"/>
          <w:szCs w:val="22"/>
        </w:rPr>
      </w:pPr>
      <w:r w:rsidRPr="0032005B">
        <w:rPr>
          <w:rFonts w:ascii="Arial" w:hAnsi="Arial" w:cs="Arial"/>
          <w:color w:val="000000" w:themeColor="text1"/>
          <w:sz w:val="22"/>
          <w:szCs w:val="22"/>
        </w:rPr>
        <w:t>1.1</w:t>
      </w:r>
      <w:r w:rsidRPr="0032005B">
        <w:rPr>
          <w:rFonts w:ascii="Arial" w:hAnsi="Arial" w:cs="Arial"/>
          <w:color w:val="000000" w:themeColor="text1"/>
          <w:sz w:val="22"/>
          <w:szCs w:val="22"/>
        </w:rPr>
        <w:tab/>
        <w:t>Purpose and Use</w:t>
      </w:r>
      <w:r w:rsidR="007C61F4" w:rsidRPr="0032005B">
        <w:rPr>
          <w:rFonts w:ascii="Arial" w:hAnsi="Arial" w:cs="Arial"/>
          <w:color w:val="000000" w:themeColor="text1"/>
          <w:sz w:val="22"/>
          <w:szCs w:val="22"/>
        </w:rPr>
        <w:t xml:space="preserve"> of Grantee</w:t>
      </w:r>
      <w:r w:rsidR="00646A9E" w:rsidRPr="0032005B">
        <w:rPr>
          <w:rFonts w:ascii="Arial" w:hAnsi="Arial" w:cs="Arial"/>
          <w:color w:val="000000" w:themeColor="text1"/>
          <w:sz w:val="22"/>
          <w:szCs w:val="22"/>
        </w:rPr>
        <w:t xml:space="preserve"> Handbook</w:t>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7C61F4" w:rsidRPr="0032005B">
        <w:rPr>
          <w:rFonts w:ascii="Arial" w:hAnsi="Arial" w:cs="Arial"/>
          <w:color w:val="000000" w:themeColor="text1"/>
          <w:sz w:val="22"/>
          <w:szCs w:val="22"/>
        </w:rPr>
        <w:tab/>
      </w:r>
      <w:r w:rsidR="007C61F4"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5</w:t>
      </w:r>
    </w:p>
    <w:p w14:paraId="4D456407" w14:textId="77777777" w:rsidR="00187EC2" w:rsidRPr="0032005B" w:rsidRDefault="00187EC2">
      <w:pPr>
        <w:ind w:left="1350"/>
        <w:rPr>
          <w:rFonts w:ascii="Arial" w:hAnsi="Arial" w:cs="Arial"/>
          <w:color w:val="000000" w:themeColor="text1"/>
          <w:sz w:val="22"/>
          <w:szCs w:val="22"/>
        </w:rPr>
      </w:pPr>
      <w:r w:rsidRPr="0032005B">
        <w:rPr>
          <w:rFonts w:ascii="Arial" w:hAnsi="Arial" w:cs="Arial"/>
          <w:color w:val="000000" w:themeColor="text1"/>
          <w:sz w:val="22"/>
          <w:szCs w:val="22"/>
        </w:rPr>
        <w:t>1.2</w:t>
      </w:r>
      <w:r w:rsidRPr="0032005B">
        <w:rPr>
          <w:rFonts w:ascii="Arial" w:hAnsi="Arial" w:cs="Arial"/>
          <w:color w:val="000000" w:themeColor="text1"/>
          <w:sz w:val="22"/>
          <w:szCs w:val="22"/>
        </w:rPr>
        <w:tab/>
        <w:t>Service Initiatives</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5</w:t>
      </w:r>
    </w:p>
    <w:p w14:paraId="7A1B441F" w14:textId="32BEE72D" w:rsidR="00187EC2" w:rsidRPr="0032005B" w:rsidRDefault="00187EC2">
      <w:pPr>
        <w:ind w:left="1350"/>
        <w:rPr>
          <w:rFonts w:ascii="Arial" w:hAnsi="Arial" w:cs="Arial"/>
          <w:color w:val="000000" w:themeColor="text1"/>
          <w:sz w:val="22"/>
          <w:szCs w:val="22"/>
        </w:rPr>
      </w:pPr>
      <w:r w:rsidRPr="0032005B">
        <w:rPr>
          <w:rFonts w:ascii="Arial" w:hAnsi="Arial" w:cs="Arial"/>
          <w:color w:val="000000" w:themeColor="text1"/>
          <w:sz w:val="22"/>
          <w:szCs w:val="22"/>
        </w:rPr>
        <w:t>1.3</w:t>
      </w:r>
      <w:r w:rsidRPr="0032005B">
        <w:rPr>
          <w:rFonts w:ascii="Arial" w:hAnsi="Arial" w:cs="Arial"/>
          <w:color w:val="000000" w:themeColor="text1"/>
          <w:sz w:val="22"/>
          <w:szCs w:val="22"/>
        </w:rPr>
        <w:tab/>
        <w:t xml:space="preserve">History of </w:t>
      </w:r>
      <w:r w:rsidR="001E1148" w:rsidRPr="0032005B">
        <w:rPr>
          <w:rFonts w:ascii="Arial" w:hAnsi="Arial" w:cs="Arial"/>
          <w:color w:val="000000" w:themeColor="text1"/>
          <w:sz w:val="22"/>
          <w:szCs w:val="22"/>
        </w:rPr>
        <w:t>ServeWyoming</w:t>
      </w:r>
      <w:r w:rsidRPr="0032005B">
        <w:rPr>
          <w:rFonts w:ascii="Arial" w:hAnsi="Arial" w:cs="Arial"/>
          <w:i/>
          <w:color w:val="000000" w:themeColor="text1"/>
          <w:sz w:val="22"/>
          <w:szCs w:val="22"/>
        </w:rPr>
        <w:tab/>
      </w:r>
      <w:r w:rsidR="00FD17F3"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ab/>
        <w:t>6</w:t>
      </w:r>
    </w:p>
    <w:p w14:paraId="03114277" w14:textId="0F8AC528" w:rsidR="00187EC2" w:rsidRPr="0032005B" w:rsidRDefault="007B69EB">
      <w:pPr>
        <w:ind w:left="1350"/>
        <w:rPr>
          <w:rFonts w:ascii="Arial" w:hAnsi="Arial" w:cs="Arial"/>
          <w:color w:val="000000" w:themeColor="text1"/>
          <w:sz w:val="22"/>
          <w:szCs w:val="22"/>
        </w:rPr>
      </w:pPr>
      <w:r w:rsidRPr="0032005B">
        <w:rPr>
          <w:rFonts w:ascii="Arial" w:hAnsi="Arial" w:cs="Arial"/>
          <w:color w:val="000000" w:themeColor="text1"/>
          <w:sz w:val="22"/>
          <w:szCs w:val="22"/>
        </w:rPr>
        <w:t xml:space="preserve">1.4 </w:t>
      </w:r>
      <w:r w:rsidRPr="0032005B">
        <w:rPr>
          <w:rFonts w:ascii="Arial" w:hAnsi="Arial" w:cs="Arial"/>
          <w:color w:val="000000" w:themeColor="text1"/>
          <w:sz w:val="22"/>
          <w:szCs w:val="22"/>
        </w:rPr>
        <w:tab/>
        <w:t xml:space="preserve">Support, Guidance, </w:t>
      </w:r>
      <w:r w:rsidR="002579E6" w:rsidRPr="0032005B">
        <w:rPr>
          <w:rFonts w:ascii="Arial" w:hAnsi="Arial" w:cs="Arial"/>
          <w:color w:val="000000" w:themeColor="text1"/>
          <w:sz w:val="22"/>
          <w:szCs w:val="22"/>
        </w:rPr>
        <w:t xml:space="preserve">&amp; </w:t>
      </w:r>
      <w:r w:rsidR="00187EC2" w:rsidRPr="0032005B">
        <w:rPr>
          <w:rFonts w:ascii="Arial" w:hAnsi="Arial" w:cs="Arial"/>
          <w:color w:val="000000" w:themeColor="text1"/>
          <w:sz w:val="22"/>
          <w:szCs w:val="22"/>
        </w:rPr>
        <w:t>Technical Assistance</w:t>
      </w:r>
      <w:r w:rsidR="002579E6"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F94BF5">
        <w:rPr>
          <w:rFonts w:ascii="Arial" w:hAnsi="Arial" w:cs="Arial"/>
          <w:color w:val="000000" w:themeColor="text1"/>
          <w:sz w:val="22"/>
          <w:szCs w:val="22"/>
        </w:rPr>
        <w:t>6</w:t>
      </w:r>
    </w:p>
    <w:p w14:paraId="482F839B" w14:textId="7B5B1D1D" w:rsidR="00187EC2" w:rsidRPr="0032005B" w:rsidRDefault="00187EC2">
      <w:pPr>
        <w:ind w:left="1350"/>
        <w:rPr>
          <w:rFonts w:ascii="Arial" w:hAnsi="Arial" w:cs="Arial"/>
          <w:color w:val="000000" w:themeColor="text1"/>
          <w:sz w:val="22"/>
          <w:szCs w:val="22"/>
        </w:rPr>
      </w:pPr>
      <w:r w:rsidRPr="0032005B">
        <w:rPr>
          <w:rFonts w:ascii="Arial" w:hAnsi="Arial" w:cs="Arial"/>
          <w:color w:val="000000" w:themeColor="text1"/>
          <w:sz w:val="22"/>
          <w:szCs w:val="22"/>
        </w:rPr>
        <w:t>1.5</w:t>
      </w:r>
      <w:r w:rsidRPr="0032005B">
        <w:rPr>
          <w:rFonts w:ascii="Arial" w:hAnsi="Arial" w:cs="Arial"/>
          <w:color w:val="000000" w:themeColor="text1"/>
          <w:sz w:val="22"/>
          <w:szCs w:val="22"/>
        </w:rPr>
        <w:tab/>
        <w:t>Risk Based Assessment</w:t>
      </w:r>
      <w:r w:rsidR="00E909E2" w:rsidRPr="0032005B">
        <w:rPr>
          <w:rFonts w:ascii="Arial" w:hAnsi="Arial" w:cs="Arial"/>
          <w:color w:val="000000" w:themeColor="text1"/>
          <w:sz w:val="22"/>
          <w:szCs w:val="22"/>
        </w:rPr>
        <w:t>, Site Visits and Monitoring</w:t>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8</w:t>
      </w:r>
    </w:p>
    <w:p w14:paraId="61D8A9E0" w14:textId="4DE54FCF" w:rsidR="00187EC2" w:rsidRPr="0032005B" w:rsidRDefault="00187EC2">
      <w:pPr>
        <w:ind w:left="1350"/>
        <w:rPr>
          <w:rFonts w:ascii="Arial" w:hAnsi="Arial" w:cs="Arial"/>
          <w:color w:val="000000" w:themeColor="text1"/>
          <w:sz w:val="22"/>
          <w:szCs w:val="22"/>
        </w:rPr>
      </w:pPr>
      <w:r w:rsidRPr="0032005B">
        <w:rPr>
          <w:rFonts w:ascii="Arial" w:hAnsi="Arial" w:cs="Arial"/>
          <w:color w:val="000000" w:themeColor="text1"/>
          <w:sz w:val="22"/>
          <w:szCs w:val="22"/>
        </w:rPr>
        <w:t>1.6</w:t>
      </w:r>
      <w:r w:rsidRPr="0032005B">
        <w:rPr>
          <w:rFonts w:ascii="Arial" w:hAnsi="Arial" w:cs="Arial"/>
          <w:color w:val="000000" w:themeColor="text1"/>
          <w:sz w:val="22"/>
          <w:szCs w:val="22"/>
        </w:rPr>
        <w:tab/>
        <w:t>Disabilities and Reasonable Accommodations</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6C0806" w:rsidRPr="0032005B">
        <w:rPr>
          <w:rFonts w:ascii="Arial" w:hAnsi="Arial" w:cs="Arial"/>
          <w:color w:val="000000" w:themeColor="text1"/>
          <w:sz w:val="22"/>
          <w:szCs w:val="22"/>
        </w:rPr>
        <w:t>10</w:t>
      </w:r>
    </w:p>
    <w:p w14:paraId="4FF9DBAD" w14:textId="59BA458E" w:rsidR="00187EC2" w:rsidRPr="0032005B" w:rsidRDefault="00187EC2">
      <w:pPr>
        <w:ind w:left="1350"/>
        <w:rPr>
          <w:rFonts w:ascii="Arial" w:hAnsi="Arial" w:cs="Arial"/>
          <w:color w:val="000000" w:themeColor="text1"/>
          <w:sz w:val="22"/>
          <w:szCs w:val="22"/>
        </w:rPr>
      </w:pPr>
      <w:r w:rsidRPr="0032005B">
        <w:rPr>
          <w:rFonts w:ascii="Arial" w:hAnsi="Arial" w:cs="Arial"/>
          <w:color w:val="000000" w:themeColor="text1"/>
          <w:sz w:val="22"/>
          <w:szCs w:val="22"/>
        </w:rPr>
        <w:t xml:space="preserve">1.7 </w:t>
      </w:r>
      <w:r w:rsidRPr="0032005B">
        <w:rPr>
          <w:rFonts w:ascii="Arial" w:hAnsi="Arial" w:cs="Arial"/>
          <w:color w:val="000000" w:themeColor="text1"/>
          <w:sz w:val="22"/>
          <w:szCs w:val="22"/>
        </w:rPr>
        <w:tab/>
        <w:t>Grant Timel</w:t>
      </w:r>
      <w:r w:rsidR="00FD17F3" w:rsidRPr="0032005B">
        <w:rPr>
          <w:rFonts w:ascii="Arial" w:hAnsi="Arial" w:cs="Arial"/>
          <w:color w:val="000000" w:themeColor="text1"/>
          <w:sz w:val="22"/>
          <w:szCs w:val="22"/>
        </w:rPr>
        <w:t>ine and Calendar of Events</w:t>
      </w:r>
      <w:r w:rsidR="00FD17F3"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ab/>
        <w:t>1</w:t>
      </w:r>
      <w:r w:rsidR="00F94BF5">
        <w:rPr>
          <w:rFonts w:ascii="Arial" w:hAnsi="Arial" w:cs="Arial"/>
          <w:color w:val="000000" w:themeColor="text1"/>
          <w:sz w:val="22"/>
          <w:szCs w:val="22"/>
        </w:rPr>
        <w:t>1</w:t>
      </w:r>
    </w:p>
    <w:p w14:paraId="3F6D6BDE" w14:textId="77777777" w:rsidR="00187EC2" w:rsidRPr="0032005B" w:rsidRDefault="00187EC2">
      <w:pPr>
        <w:rPr>
          <w:rFonts w:ascii="Arial" w:hAnsi="Arial" w:cs="Arial"/>
          <w:color w:val="000000" w:themeColor="text1"/>
          <w:sz w:val="22"/>
          <w:szCs w:val="22"/>
        </w:rPr>
      </w:pPr>
    </w:p>
    <w:p w14:paraId="63CFEC54" w14:textId="459BC086" w:rsidR="00187EC2" w:rsidRPr="0032005B" w:rsidRDefault="00187EC2">
      <w:pPr>
        <w:rPr>
          <w:rFonts w:ascii="Arial" w:hAnsi="Arial" w:cs="Arial"/>
          <w:b/>
          <w:color w:val="000000" w:themeColor="text1"/>
          <w:sz w:val="22"/>
          <w:szCs w:val="22"/>
        </w:rPr>
      </w:pPr>
      <w:r w:rsidRPr="0032005B">
        <w:rPr>
          <w:rFonts w:ascii="Arial" w:hAnsi="Arial" w:cs="Arial"/>
          <w:b/>
          <w:color w:val="000000" w:themeColor="text1"/>
          <w:sz w:val="22"/>
          <w:szCs w:val="22"/>
        </w:rPr>
        <w:t xml:space="preserve">SECTION 2: </w:t>
      </w:r>
      <w:r w:rsidRPr="0032005B">
        <w:rPr>
          <w:rFonts w:ascii="Arial" w:hAnsi="Arial" w:cs="Arial"/>
          <w:b/>
          <w:color w:val="000000" w:themeColor="text1"/>
          <w:sz w:val="22"/>
          <w:szCs w:val="22"/>
        </w:rPr>
        <w:tab/>
        <w:t>MANAGIN</w:t>
      </w:r>
      <w:r w:rsidR="00646A9E" w:rsidRPr="0032005B">
        <w:rPr>
          <w:rFonts w:ascii="Arial" w:hAnsi="Arial" w:cs="Arial"/>
          <w:b/>
          <w:color w:val="000000" w:themeColor="text1"/>
          <w:sz w:val="22"/>
          <w:szCs w:val="22"/>
        </w:rPr>
        <w:t xml:space="preserve">G YOUR AMERICORPS PROGRAM </w:t>
      </w:r>
      <w:r w:rsidR="008E126E" w:rsidRPr="0032005B">
        <w:rPr>
          <w:rFonts w:ascii="Arial" w:hAnsi="Arial" w:cs="Arial"/>
          <w:b/>
          <w:color w:val="000000" w:themeColor="text1"/>
          <w:sz w:val="22"/>
          <w:szCs w:val="22"/>
        </w:rPr>
        <w:tab/>
      </w:r>
      <w:r w:rsidR="008E126E" w:rsidRPr="0032005B">
        <w:rPr>
          <w:rFonts w:ascii="Arial" w:hAnsi="Arial" w:cs="Arial"/>
          <w:b/>
          <w:color w:val="000000" w:themeColor="text1"/>
          <w:sz w:val="22"/>
          <w:szCs w:val="22"/>
        </w:rPr>
        <w:tab/>
      </w:r>
      <w:r w:rsidR="008E126E" w:rsidRPr="0032005B">
        <w:rPr>
          <w:rFonts w:ascii="Arial" w:hAnsi="Arial" w:cs="Arial"/>
          <w:b/>
          <w:color w:val="000000" w:themeColor="text1"/>
          <w:sz w:val="22"/>
          <w:szCs w:val="22"/>
        </w:rPr>
        <w:tab/>
      </w:r>
      <w:r w:rsidR="00BD2120" w:rsidRPr="0032005B">
        <w:rPr>
          <w:rFonts w:ascii="Arial" w:hAnsi="Arial" w:cs="Arial"/>
          <w:b/>
          <w:color w:val="000000" w:themeColor="text1"/>
          <w:sz w:val="22"/>
          <w:szCs w:val="22"/>
        </w:rPr>
        <w:tab/>
      </w:r>
      <w:r w:rsidR="00FD17F3" w:rsidRPr="0032005B">
        <w:rPr>
          <w:rFonts w:ascii="Arial" w:hAnsi="Arial" w:cs="Arial"/>
          <w:b/>
          <w:color w:val="000000" w:themeColor="text1"/>
          <w:sz w:val="22"/>
          <w:szCs w:val="22"/>
        </w:rPr>
        <w:t>1</w:t>
      </w:r>
      <w:r w:rsidR="007A4EDF">
        <w:rPr>
          <w:rFonts w:ascii="Arial" w:hAnsi="Arial" w:cs="Arial"/>
          <w:b/>
          <w:color w:val="000000" w:themeColor="text1"/>
          <w:sz w:val="22"/>
          <w:szCs w:val="22"/>
        </w:rPr>
        <w:t>2</w:t>
      </w:r>
    </w:p>
    <w:p w14:paraId="3AAA33B3" w14:textId="77777777" w:rsidR="00187EC2" w:rsidRPr="0032005B" w:rsidRDefault="00187EC2">
      <w:pPr>
        <w:rPr>
          <w:rFonts w:ascii="Arial" w:hAnsi="Arial" w:cs="Arial"/>
          <w:color w:val="000000" w:themeColor="text1"/>
          <w:sz w:val="22"/>
          <w:szCs w:val="22"/>
        </w:rPr>
      </w:pPr>
    </w:p>
    <w:p w14:paraId="2E8E240F" w14:textId="0335A1B6" w:rsidR="00187EC2" w:rsidRPr="0032005B" w:rsidRDefault="00187EC2">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2.1</w:t>
      </w:r>
      <w:r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General Responsibilities</w:t>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1</w:t>
      </w:r>
      <w:r w:rsidR="007A4EDF">
        <w:rPr>
          <w:rFonts w:ascii="Arial" w:hAnsi="Arial" w:cs="Arial"/>
          <w:color w:val="000000" w:themeColor="text1"/>
          <w:sz w:val="22"/>
          <w:szCs w:val="22"/>
        </w:rPr>
        <w:t>2</w:t>
      </w:r>
    </w:p>
    <w:p w14:paraId="1E0A189C" w14:textId="3B896C1B" w:rsidR="00187EC2" w:rsidRPr="0032005B" w:rsidRDefault="00187EC2">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 xml:space="preserve">2.2 </w:t>
      </w:r>
      <w:r w:rsidRPr="0032005B">
        <w:rPr>
          <w:rFonts w:ascii="Arial" w:hAnsi="Arial" w:cs="Arial"/>
          <w:color w:val="000000" w:themeColor="text1"/>
          <w:sz w:val="22"/>
          <w:szCs w:val="22"/>
        </w:rPr>
        <w:tab/>
      </w:r>
      <w:r w:rsidR="006B5574" w:rsidRPr="0032005B">
        <w:rPr>
          <w:rFonts w:ascii="Arial" w:hAnsi="Arial" w:cs="Arial"/>
          <w:color w:val="000000" w:themeColor="text1"/>
          <w:sz w:val="22"/>
          <w:szCs w:val="22"/>
        </w:rPr>
        <w:t>AC</w:t>
      </w:r>
      <w:r w:rsidRPr="0032005B">
        <w:rPr>
          <w:rFonts w:ascii="Arial" w:hAnsi="Arial" w:cs="Arial"/>
          <w:color w:val="000000" w:themeColor="text1"/>
          <w:sz w:val="22"/>
          <w:szCs w:val="22"/>
        </w:rPr>
        <w:t xml:space="preserve"> </w:t>
      </w:r>
      <w:r w:rsidR="00BC01FC" w:rsidRPr="0032005B">
        <w:rPr>
          <w:rFonts w:ascii="Arial" w:hAnsi="Arial" w:cs="Arial"/>
          <w:color w:val="000000" w:themeColor="text1"/>
          <w:sz w:val="22"/>
          <w:szCs w:val="22"/>
        </w:rPr>
        <w:t>/Terms &amp; Conditions</w:t>
      </w:r>
      <w:r w:rsidR="006B5574" w:rsidRPr="0032005B">
        <w:rPr>
          <w:rFonts w:ascii="Arial" w:hAnsi="Arial" w:cs="Arial"/>
          <w:color w:val="000000" w:themeColor="text1"/>
          <w:sz w:val="22"/>
          <w:szCs w:val="22"/>
        </w:rPr>
        <w:t>, Regulations &amp;</w:t>
      </w:r>
      <w:r w:rsidR="00E909E2" w:rsidRPr="0032005B">
        <w:rPr>
          <w:rFonts w:ascii="Arial" w:hAnsi="Arial" w:cs="Arial"/>
          <w:color w:val="000000" w:themeColor="text1"/>
          <w:sz w:val="22"/>
          <w:szCs w:val="22"/>
        </w:rPr>
        <w:t xml:space="preserve"> Statutes</w:t>
      </w:r>
      <w:r w:rsidR="006B5574" w:rsidRPr="0032005B">
        <w:rPr>
          <w:rFonts w:ascii="Arial" w:hAnsi="Arial" w:cs="Arial"/>
          <w:color w:val="000000" w:themeColor="text1"/>
          <w:sz w:val="22"/>
          <w:szCs w:val="22"/>
        </w:rPr>
        <w:tab/>
      </w:r>
      <w:r w:rsidR="006C3349"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1</w:t>
      </w:r>
      <w:r w:rsidR="007A4EDF">
        <w:rPr>
          <w:rFonts w:ascii="Arial" w:hAnsi="Arial" w:cs="Arial"/>
          <w:color w:val="000000" w:themeColor="text1"/>
          <w:sz w:val="22"/>
          <w:szCs w:val="22"/>
        </w:rPr>
        <w:t>2</w:t>
      </w:r>
    </w:p>
    <w:p w14:paraId="045EE541" w14:textId="22050900" w:rsidR="00187EC2" w:rsidRPr="0032005B" w:rsidRDefault="00187EC2">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2.3</w:t>
      </w:r>
      <w:r w:rsidRPr="0032005B">
        <w:rPr>
          <w:rFonts w:ascii="Arial" w:hAnsi="Arial" w:cs="Arial"/>
          <w:color w:val="000000" w:themeColor="text1"/>
          <w:sz w:val="22"/>
          <w:szCs w:val="22"/>
        </w:rPr>
        <w:tab/>
        <w:t>Program Start U</w:t>
      </w:r>
      <w:r w:rsidR="00E909E2" w:rsidRPr="0032005B">
        <w:rPr>
          <w:rFonts w:ascii="Arial" w:hAnsi="Arial" w:cs="Arial"/>
          <w:color w:val="000000" w:themeColor="text1"/>
          <w:sz w:val="22"/>
          <w:szCs w:val="22"/>
        </w:rPr>
        <w:t>p Resources and Checklists</w:t>
      </w:r>
      <w:r w:rsidR="00FD17F3"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1</w:t>
      </w:r>
      <w:r w:rsidR="007A4EDF">
        <w:rPr>
          <w:rFonts w:ascii="Arial" w:hAnsi="Arial" w:cs="Arial"/>
          <w:color w:val="000000" w:themeColor="text1"/>
          <w:sz w:val="22"/>
          <w:szCs w:val="22"/>
        </w:rPr>
        <w:t>3</w:t>
      </w:r>
    </w:p>
    <w:p w14:paraId="3142D3DA" w14:textId="36371087" w:rsidR="003D0EC9" w:rsidRPr="0032005B" w:rsidRDefault="003D0EC9">
      <w:pPr>
        <w:rPr>
          <w:rFonts w:ascii="Arial" w:hAnsi="Arial" w:cs="Arial"/>
          <w:bCs/>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bCs/>
          <w:color w:val="000000" w:themeColor="text1"/>
          <w:sz w:val="22"/>
          <w:szCs w:val="22"/>
        </w:rPr>
        <w:t xml:space="preserve">2.4 </w:t>
      </w:r>
      <w:r w:rsidRPr="0032005B">
        <w:rPr>
          <w:rFonts w:ascii="Arial" w:hAnsi="Arial" w:cs="Arial"/>
          <w:bCs/>
          <w:color w:val="000000" w:themeColor="text1"/>
          <w:sz w:val="22"/>
          <w:szCs w:val="22"/>
        </w:rPr>
        <w:tab/>
        <w:t xml:space="preserve">Electronic Storage of </w:t>
      </w:r>
      <w:r w:rsidR="00EB44C2" w:rsidRPr="0032005B">
        <w:rPr>
          <w:rFonts w:ascii="Arial" w:hAnsi="Arial" w:cs="Arial"/>
          <w:bCs/>
          <w:color w:val="000000" w:themeColor="text1"/>
          <w:sz w:val="22"/>
          <w:szCs w:val="22"/>
        </w:rPr>
        <w:t>Member</w:t>
      </w:r>
      <w:r w:rsidRPr="0032005B">
        <w:rPr>
          <w:rFonts w:ascii="Arial" w:hAnsi="Arial" w:cs="Arial"/>
          <w:bCs/>
          <w:color w:val="000000" w:themeColor="text1"/>
          <w:sz w:val="22"/>
          <w:szCs w:val="22"/>
        </w:rPr>
        <w:t xml:space="preserve"> Records</w:t>
      </w:r>
      <w:r w:rsidRPr="0032005B">
        <w:rPr>
          <w:rFonts w:ascii="Arial" w:hAnsi="Arial" w:cs="Arial"/>
          <w:bCs/>
          <w:color w:val="000000" w:themeColor="text1"/>
          <w:sz w:val="22"/>
          <w:szCs w:val="22"/>
        </w:rPr>
        <w:tab/>
      </w:r>
      <w:r w:rsidRPr="0032005B">
        <w:rPr>
          <w:rFonts w:ascii="Arial" w:hAnsi="Arial" w:cs="Arial"/>
          <w:bCs/>
          <w:color w:val="000000" w:themeColor="text1"/>
          <w:sz w:val="22"/>
          <w:szCs w:val="22"/>
        </w:rPr>
        <w:tab/>
      </w:r>
      <w:r w:rsidRPr="0032005B">
        <w:rPr>
          <w:rFonts w:ascii="Arial" w:hAnsi="Arial" w:cs="Arial"/>
          <w:bCs/>
          <w:color w:val="000000" w:themeColor="text1"/>
          <w:sz w:val="22"/>
          <w:szCs w:val="22"/>
        </w:rPr>
        <w:tab/>
      </w:r>
      <w:r w:rsidRPr="0032005B">
        <w:rPr>
          <w:rFonts w:ascii="Arial" w:hAnsi="Arial" w:cs="Arial"/>
          <w:bCs/>
          <w:color w:val="000000" w:themeColor="text1"/>
          <w:sz w:val="22"/>
          <w:szCs w:val="22"/>
        </w:rPr>
        <w:tab/>
        <w:t>1</w:t>
      </w:r>
      <w:r w:rsidR="007A4EDF">
        <w:rPr>
          <w:rFonts w:ascii="Arial" w:hAnsi="Arial" w:cs="Arial"/>
          <w:bCs/>
          <w:color w:val="000000" w:themeColor="text1"/>
          <w:sz w:val="22"/>
          <w:szCs w:val="22"/>
        </w:rPr>
        <w:t>3</w:t>
      </w:r>
    </w:p>
    <w:p w14:paraId="70E3CF79" w14:textId="7981E87A" w:rsidR="00551125" w:rsidRPr="0032005B" w:rsidRDefault="00551125">
      <w:pPr>
        <w:rPr>
          <w:rFonts w:ascii="Arial" w:hAnsi="Arial" w:cs="Arial"/>
          <w:bCs/>
          <w:color w:val="000000" w:themeColor="text1"/>
          <w:sz w:val="22"/>
          <w:szCs w:val="22"/>
        </w:rPr>
      </w:pPr>
      <w:r w:rsidRPr="0032005B">
        <w:rPr>
          <w:rFonts w:ascii="Arial" w:hAnsi="Arial" w:cs="Arial"/>
          <w:bCs/>
          <w:color w:val="000000" w:themeColor="text1"/>
          <w:sz w:val="22"/>
          <w:szCs w:val="22"/>
        </w:rPr>
        <w:tab/>
      </w:r>
      <w:r w:rsidRPr="0032005B">
        <w:rPr>
          <w:rFonts w:ascii="Arial" w:hAnsi="Arial" w:cs="Arial"/>
          <w:bCs/>
          <w:color w:val="000000" w:themeColor="text1"/>
          <w:sz w:val="22"/>
          <w:szCs w:val="22"/>
        </w:rPr>
        <w:tab/>
        <w:t>2.5</w:t>
      </w:r>
      <w:r w:rsidRPr="0032005B">
        <w:rPr>
          <w:rFonts w:ascii="Arial" w:hAnsi="Arial" w:cs="Arial"/>
          <w:bCs/>
          <w:color w:val="000000" w:themeColor="text1"/>
          <w:sz w:val="22"/>
          <w:szCs w:val="22"/>
        </w:rPr>
        <w:tab/>
        <w:t>When to Seek Out Help</w:t>
      </w:r>
      <w:r w:rsidRPr="0032005B">
        <w:rPr>
          <w:rFonts w:ascii="Arial" w:hAnsi="Arial" w:cs="Arial"/>
          <w:bCs/>
          <w:color w:val="000000" w:themeColor="text1"/>
          <w:sz w:val="22"/>
          <w:szCs w:val="22"/>
        </w:rPr>
        <w:tab/>
      </w:r>
      <w:r w:rsidRPr="0032005B">
        <w:rPr>
          <w:rFonts w:ascii="Arial" w:hAnsi="Arial" w:cs="Arial"/>
          <w:bCs/>
          <w:color w:val="000000" w:themeColor="text1"/>
          <w:sz w:val="22"/>
          <w:szCs w:val="22"/>
        </w:rPr>
        <w:tab/>
      </w:r>
      <w:r w:rsidRPr="0032005B">
        <w:rPr>
          <w:rFonts w:ascii="Arial" w:hAnsi="Arial" w:cs="Arial"/>
          <w:bCs/>
          <w:color w:val="000000" w:themeColor="text1"/>
          <w:sz w:val="22"/>
          <w:szCs w:val="22"/>
        </w:rPr>
        <w:tab/>
      </w:r>
      <w:r w:rsidRPr="0032005B">
        <w:rPr>
          <w:rFonts w:ascii="Arial" w:hAnsi="Arial" w:cs="Arial"/>
          <w:bCs/>
          <w:color w:val="000000" w:themeColor="text1"/>
          <w:sz w:val="22"/>
          <w:szCs w:val="22"/>
        </w:rPr>
        <w:tab/>
      </w:r>
      <w:r w:rsidRPr="0032005B">
        <w:rPr>
          <w:rFonts w:ascii="Arial" w:hAnsi="Arial" w:cs="Arial"/>
          <w:bCs/>
          <w:color w:val="000000" w:themeColor="text1"/>
          <w:sz w:val="22"/>
          <w:szCs w:val="22"/>
        </w:rPr>
        <w:tab/>
      </w:r>
      <w:r w:rsidRPr="0032005B">
        <w:rPr>
          <w:rFonts w:ascii="Arial" w:hAnsi="Arial" w:cs="Arial"/>
          <w:bCs/>
          <w:color w:val="000000" w:themeColor="text1"/>
          <w:sz w:val="22"/>
          <w:szCs w:val="22"/>
        </w:rPr>
        <w:tab/>
        <w:t>1</w:t>
      </w:r>
      <w:r w:rsidR="007A4EDF">
        <w:rPr>
          <w:rFonts w:ascii="Arial" w:hAnsi="Arial" w:cs="Arial"/>
          <w:bCs/>
          <w:color w:val="000000" w:themeColor="text1"/>
          <w:sz w:val="22"/>
          <w:szCs w:val="22"/>
        </w:rPr>
        <w:t>3</w:t>
      </w:r>
    </w:p>
    <w:p w14:paraId="478D9427" w14:textId="77777777" w:rsidR="00187EC2" w:rsidRPr="0032005B" w:rsidRDefault="00187EC2">
      <w:pPr>
        <w:rPr>
          <w:rFonts w:ascii="Arial" w:hAnsi="Arial" w:cs="Arial"/>
          <w:color w:val="000000" w:themeColor="text1"/>
          <w:sz w:val="22"/>
          <w:szCs w:val="22"/>
        </w:rPr>
      </w:pPr>
    </w:p>
    <w:p w14:paraId="1D797616" w14:textId="07C07D92" w:rsidR="00187EC2" w:rsidRPr="0032005B" w:rsidRDefault="00187EC2">
      <w:pPr>
        <w:rPr>
          <w:rFonts w:ascii="Arial" w:hAnsi="Arial" w:cs="Arial"/>
          <w:b/>
          <w:color w:val="000000" w:themeColor="text1"/>
          <w:sz w:val="22"/>
          <w:szCs w:val="22"/>
        </w:rPr>
      </w:pPr>
      <w:r w:rsidRPr="0032005B">
        <w:rPr>
          <w:rFonts w:ascii="Arial" w:hAnsi="Arial" w:cs="Arial"/>
          <w:b/>
          <w:color w:val="000000" w:themeColor="text1"/>
          <w:sz w:val="22"/>
          <w:szCs w:val="22"/>
        </w:rPr>
        <w:t xml:space="preserve">SECTION 3:  </w:t>
      </w:r>
      <w:r w:rsidRPr="0032005B">
        <w:rPr>
          <w:rFonts w:ascii="Arial" w:hAnsi="Arial" w:cs="Arial"/>
          <w:b/>
          <w:caps/>
          <w:color w:val="000000" w:themeColor="text1"/>
          <w:sz w:val="22"/>
          <w:szCs w:val="22"/>
        </w:rPr>
        <w:t xml:space="preserve">MANAGING your </w:t>
      </w:r>
      <w:r w:rsidR="00EB44C2" w:rsidRPr="0032005B">
        <w:rPr>
          <w:rFonts w:ascii="Arial" w:hAnsi="Arial" w:cs="Arial"/>
          <w:b/>
          <w:caps/>
          <w:color w:val="000000" w:themeColor="text1"/>
          <w:sz w:val="22"/>
          <w:szCs w:val="22"/>
        </w:rPr>
        <w:t>Member</w:t>
      </w:r>
      <w:r w:rsidRPr="0032005B">
        <w:rPr>
          <w:rFonts w:ascii="Arial" w:hAnsi="Arial" w:cs="Arial"/>
          <w:b/>
          <w:caps/>
          <w:color w:val="000000" w:themeColor="text1"/>
          <w:sz w:val="22"/>
          <w:szCs w:val="22"/>
        </w:rPr>
        <w:t xml:space="preserve"> corps</w:t>
      </w:r>
      <w:r w:rsidRPr="0032005B">
        <w:rPr>
          <w:rFonts w:ascii="Arial" w:hAnsi="Arial" w:cs="Arial"/>
          <w:b/>
          <w:caps/>
          <w:color w:val="000000" w:themeColor="text1"/>
          <w:sz w:val="22"/>
          <w:szCs w:val="22"/>
        </w:rPr>
        <w:tab/>
      </w:r>
      <w:r w:rsidRPr="0032005B">
        <w:rPr>
          <w:rFonts w:ascii="Arial" w:hAnsi="Arial" w:cs="Arial"/>
          <w:b/>
          <w:caps/>
          <w:color w:val="000000" w:themeColor="text1"/>
          <w:sz w:val="22"/>
          <w:szCs w:val="22"/>
        </w:rPr>
        <w:tab/>
      </w:r>
      <w:r w:rsidR="008E126E" w:rsidRPr="0032005B">
        <w:rPr>
          <w:rFonts w:ascii="Arial" w:hAnsi="Arial" w:cs="Arial"/>
          <w:b/>
          <w:color w:val="000000" w:themeColor="text1"/>
          <w:sz w:val="22"/>
          <w:szCs w:val="22"/>
        </w:rPr>
        <w:tab/>
      </w:r>
      <w:r w:rsidR="008E126E" w:rsidRPr="0032005B">
        <w:rPr>
          <w:rFonts w:ascii="Arial" w:hAnsi="Arial" w:cs="Arial"/>
          <w:b/>
          <w:color w:val="000000" w:themeColor="text1"/>
          <w:sz w:val="22"/>
          <w:szCs w:val="22"/>
        </w:rPr>
        <w:tab/>
      </w:r>
      <w:r w:rsidR="008E126E" w:rsidRPr="0032005B">
        <w:rPr>
          <w:rFonts w:ascii="Arial" w:hAnsi="Arial" w:cs="Arial"/>
          <w:b/>
          <w:color w:val="000000" w:themeColor="text1"/>
          <w:sz w:val="22"/>
          <w:szCs w:val="22"/>
        </w:rPr>
        <w:tab/>
      </w:r>
      <w:r w:rsidR="00FD17F3" w:rsidRPr="0032005B">
        <w:rPr>
          <w:rFonts w:ascii="Arial" w:hAnsi="Arial" w:cs="Arial"/>
          <w:b/>
          <w:color w:val="000000" w:themeColor="text1"/>
          <w:sz w:val="22"/>
          <w:szCs w:val="22"/>
        </w:rPr>
        <w:t>1</w:t>
      </w:r>
      <w:r w:rsidR="007A4EDF">
        <w:rPr>
          <w:rFonts w:ascii="Arial" w:hAnsi="Arial" w:cs="Arial"/>
          <w:b/>
          <w:color w:val="000000" w:themeColor="text1"/>
          <w:sz w:val="22"/>
          <w:szCs w:val="22"/>
        </w:rPr>
        <w:t>3</w:t>
      </w:r>
    </w:p>
    <w:p w14:paraId="57B3DC45" w14:textId="77777777" w:rsidR="00187EC2" w:rsidRPr="0032005B" w:rsidRDefault="00187EC2">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r>
    </w:p>
    <w:p w14:paraId="2A161856" w14:textId="7E9DF738" w:rsidR="00187EC2" w:rsidRPr="0032005B" w:rsidRDefault="00187EC2">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3.1</w:t>
      </w:r>
      <w:r w:rsidRPr="0032005B">
        <w:rPr>
          <w:rFonts w:ascii="Arial" w:hAnsi="Arial" w:cs="Arial"/>
          <w:color w:val="000000" w:themeColor="text1"/>
          <w:sz w:val="22"/>
          <w:szCs w:val="22"/>
        </w:rPr>
        <w:tab/>
        <w:t xml:space="preserve">Recruitment, </w:t>
      </w:r>
      <w:r w:rsidR="00646A9E" w:rsidRPr="0032005B">
        <w:rPr>
          <w:rFonts w:ascii="Arial" w:hAnsi="Arial" w:cs="Arial"/>
          <w:color w:val="000000" w:themeColor="text1"/>
          <w:sz w:val="22"/>
          <w:szCs w:val="22"/>
        </w:rPr>
        <w:t>Eligibility, and Selection</w:t>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B67834" w:rsidRPr="0032005B">
        <w:rPr>
          <w:rFonts w:ascii="Arial" w:hAnsi="Arial" w:cs="Arial"/>
          <w:color w:val="000000" w:themeColor="text1"/>
          <w:sz w:val="22"/>
          <w:szCs w:val="22"/>
        </w:rPr>
        <w:t>1</w:t>
      </w:r>
      <w:r w:rsidR="007A4EDF">
        <w:rPr>
          <w:rFonts w:ascii="Arial" w:hAnsi="Arial" w:cs="Arial"/>
          <w:color w:val="000000" w:themeColor="text1"/>
          <w:sz w:val="22"/>
          <w:szCs w:val="22"/>
        </w:rPr>
        <w:t>4</w:t>
      </w:r>
    </w:p>
    <w:p w14:paraId="2CB069D8" w14:textId="0D220D7E" w:rsidR="00187EC2" w:rsidRPr="0032005B" w:rsidRDefault="00646A9E">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3.2</w:t>
      </w:r>
      <w:r w:rsidR="00187EC2" w:rsidRPr="0032005B">
        <w:rPr>
          <w:rFonts w:ascii="Arial" w:hAnsi="Arial" w:cs="Arial"/>
          <w:color w:val="000000" w:themeColor="text1"/>
          <w:sz w:val="22"/>
          <w:szCs w:val="22"/>
        </w:rPr>
        <w:tab/>
      </w:r>
      <w:r w:rsidR="003D0EC9" w:rsidRPr="0032005B">
        <w:rPr>
          <w:rFonts w:ascii="Arial" w:hAnsi="Arial" w:cs="Arial"/>
          <w:color w:val="000000" w:themeColor="text1"/>
          <w:sz w:val="22"/>
          <w:szCs w:val="22"/>
        </w:rPr>
        <w:t>Background Checks</w:t>
      </w:r>
      <w:r w:rsidR="00696E7D" w:rsidRPr="0032005B">
        <w:rPr>
          <w:rFonts w:ascii="Arial" w:hAnsi="Arial" w:cs="Arial"/>
          <w:color w:val="000000" w:themeColor="text1"/>
          <w:sz w:val="22"/>
          <w:szCs w:val="22"/>
        </w:rPr>
        <w:t xml:space="preserve"> </w:t>
      </w:r>
      <w:r w:rsidR="000E3F8B" w:rsidRPr="0032005B">
        <w:rPr>
          <w:rFonts w:ascii="Arial" w:hAnsi="Arial" w:cs="Arial"/>
          <w:color w:val="000000" w:themeColor="text1"/>
          <w:sz w:val="22"/>
          <w:szCs w:val="22"/>
        </w:rPr>
        <w:t>and Required eCourse</w:t>
      </w:r>
      <w:r w:rsidR="000E3F8B" w:rsidRPr="0032005B">
        <w:rPr>
          <w:rFonts w:ascii="Arial" w:hAnsi="Arial" w:cs="Arial"/>
          <w:color w:val="000000" w:themeColor="text1"/>
          <w:sz w:val="22"/>
          <w:szCs w:val="22"/>
        </w:rPr>
        <w:tab/>
      </w:r>
      <w:r w:rsidR="00696E7D" w:rsidRPr="0032005B">
        <w:rPr>
          <w:rFonts w:ascii="Arial" w:hAnsi="Arial" w:cs="Arial"/>
          <w:color w:val="000000" w:themeColor="text1"/>
          <w:sz w:val="22"/>
          <w:szCs w:val="22"/>
        </w:rPr>
        <w:tab/>
      </w:r>
      <w:r w:rsidR="000E3F8B" w:rsidRPr="0032005B">
        <w:rPr>
          <w:rFonts w:ascii="Arial" w:hAnsi="Arial" w:cs="Arial"/>
          <w:color w:val="000000" w:themeColor="text1"/>
          <w:sz w:val="22"/>
          <w:szCs w:val="22"/>
        </w:rPr>
        <w:tab/>
      </w:r>
      <w:r w:rsidR="000E3F8B"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1</w:t>
      </w:r>
      <w:r w:rsidR="007A4EDF">
        <w:rPr>
          <w:rFonts w:ascii="Arial" w:hAnsi="Arial" w:cs="Arial"/>
          <w:color w:val="000000" w:themeColor="text1"/>
          <w:sz w:val="22"/>
          <w:szCs w:val="22"/>
        </w:rPr>
        <w:t>5</w:t>
      </w:r>
    </w:p>
    <w:p w14:paraId="06D94BB4" w14:textId="6E6C4ED9" w:rsidR="00187EC2" w:rsidRPr="0032005B" w:rsidRDefault="00187EC2">
      <w:pPr>
        <w:rPr>
          <w:rFonts w:ascii="Arial" w:hAnsi="Arial" w:cs="Arial"/>
          <w:color w:val="000000" w:themeColor="text1"/>
          <w:sz w:val="22"/>
          <w:szCs w:val="22"/>
        </w:rPr>
      </w:pPr>
      <w:r w:rsidRPr="0032005B">
        <w:rPr>
          <w:rFonts w:ascii="Arial" w:hAnsi="Arial" w:cs="Arial"/>
          <w:color w:val="000000" w:themeColor="text1"/>
          <w:sz w:val="22"/>
          <w:szCs w:val="22"/>
        </w:rPr>
        <w:tab/>
      </w:r>
      <w:r w:rsidR="00E909E2" w:rsidRPr="0032005B">
        <w:rPr>
          <w:rFonts w:ascii="Arial" w:hAnsi="Arial" w:cs="Arial"/>
          <w:color w:val="000000" w:themeColor="text1"/>
          <w:sz w:val="22"/>
          <w:szCs w:val="22"/>
        </w:rPr>
        <w:tab/>
        <w:t>3.3</w:t>
      </w:r>
      <w:r w:rsidR="00E909E2" w:rsidRPr="0032005B">
        <w:rPr>
          <w:rFonts w:ascii="Arial" w:hAnsi="Arial" w:cs="Arial"/>
          <w:color w:val="000000" w:themeColor="text1"/>
          <w:sz w:val="22"/>
          <w:szCs w:val="22"/>
        </w:rPr>
        <w:tab/>
      </w:r>
      <w:r w:rsidR="003D0EC9" w:rsidRPr="0032005B">
        <w:rPr>
          <w:rFonts w:ascii="Arial" w:hAnsi="Arial" w:cs="Arial"/>
          <w:color w:val="000000" w:themeColor="text1"/>
          <w:sz w:val="22"/>
          <w:szCs w:val="22"/>
        </w:rPr>
        <w:t xml:space="preserve">Enrolling </w:t>
      </w:r>
      <w:r w:rsidR="00EB44C2" w:rsidRPr="0032005B">
        <w:rPr>
          <w:rFonts w:ascii="Arial" w:hAnsi="Arial" w:cs="Arial"/>
          <w:color w:val="000000" w:themeColor="text1"/>
          <w:sz w:val="22"/>
          <w:szCs w:val="22"/>
        </w:rPr>
        <w:t>Members</w:t>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1F4C" w:rsidRPr="0032005B">
        <w:rPr>
          <w:rFonts w:ascii="Arial" w:hAnsi="Arial" w:cs="Arial"/>
          <w:color w:val="000000" w:themeColor="text1"/>
          <w:sz w:val="22"/>
          <w:szCs w:val="22"/>
        </w:rPr>
        <w:tab/>
      </w:r>
      <w:r w:rsidR="007A4EDF">
        <w:rPr>
          <w:rFonts w:ascii="Arial" w:hAnsi="Arial" w:cs="Arial"/>
          <w:color w:val="000000" w:themeColor="text1"/>
          <w:sz w:val="22"/>
          <w:szCs w:val="22"/>
        </w:rPr>
        <w:t>16</w:t>
      </w:r>
    </w:p>
    <w:p w14:paraId="5939EFC3" w14:textId="12968C67" w:rsidR="00187EC2" w:rsidRPr="0032005B" w:rsidRDefault="00646A9E">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3.4</w:t>
      </w:r>
      <w:r w:rsidRPr="0032005B">
        <w:rPr>
          <w:rFonts w:ascii="Arial" w:hAnsi="Arial" w:cs="Arial"/>
          <w:color w:val="000000" w:themeColor="text1"/>
          <w:sz w:val="22"/>
          <w:szCs w:val="22"/>
        </w:rPr>
        <w:tab/>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Contracts</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7A4EDF">
        <w:rPr>
          <w:rFonts w:ascii="Arial" w:hAnsi="Arial" w:cs="Arial"/>
          <w:color w:val="000000" w:themeColor="text1"/>
          <w:sz w:val="22"/>
          <w:szCs w:val="22"/>
        </w:rPr>
        <w:t>16</w:t>
      </w:r>
    </w:p>
    <w:p w14:paraId="1EAFEE99" w14:textId="34950437" w:rsidR="00187EC2" w:rsidRPr="0032005B" w:rsidRDefault="00646A9E">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3.5</w:t>
      </w:r>
      <w:r w:rsidR="00187EC2" w:rsidRPr="0032005B">
        <w:rPr>
          <w:rFonts w:ascii="Arial" w:hAnsi="Arial" w:cs="Arial"/>
          <w:color w:val="000000" w:themeColor="text1"/>
          <w:sz w:val="22"/>
          <w:szCs w:val="22"/>
        </w:rPr>
        <w:tab/>
      </w:r>
      <w:r w:rsidR="00EB44C2" w:rsidRPr="0032005B">
        <w:rPr>
          <w:rFonts w:ascii="Arial" w:hAnsi="Arial" w:cs="Arial"/>
          <w:color w:val="000000" w:themeColor="text1"/>
          <w:sz w:val="22"/>
          <w:szCs w:val="22"/>
        </w:rPr>
        <w:t>Member</w:t>
      </w:r>
      <w:r w:rsidR="00187EC2" w:rsidRPr="0032005B">
        <w:rPr>
          <w:rFonts w:ascii="Arial" w:hAnsi="Arial" w:cs="Arial"/>
          <w:color w:val="000000" w:themeColor="text1"/>
          <w:sz w:val="22"/>
          <w:szCs w:val="22"/>
        </w:rPr>
        <w:t xml:space="preserve"> Orientation and Training</w:t>
      </w:r>
      <w:r w:rsidR="00187EC2"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7A4EDF">
        <w:rPr>
          <w:rFonts w:ascii="Arial" w:hAnsi="Arial" w:cs="Arial"/>
          <w:color w:val="000000" w:themeColor="text1"/>
          <w:sz w:val="22"/>
          <w:szCs w:val="22"/>
        </w:rPr>
        <w:t>18</w:t>
      </w:r>
    </w:p>
    <w:p w14:paraId="5E61267E" w14:textId="5A621DE9" w:rsidR="00187EC2" w:rsidRPr="0032005B" w:rsidRDefault="00646A9E">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3.6</w:t>
      </w:r>
      <w:r w:rsidR="00FD17F3" w:rsidRPr="0032005B">
        <w:rPr>
          <w:rFonts w:ascii="Arial" w:hAnsi="Arial" w:cs="Arial"/>
          <w:color w:val="000000" w:themeColor="text1"/>
          <w:sz w:val="22"/>
          <w:szCs w:val="22"/>
        </w:rPr>
        <w:tab/>
      </w:r>
      <w:r w:rsidR="00EB44C2" w:rsidRPr="0032005B">
        <w:rPr>
          <w:rFonts w:ascii="Arial" w:hAnsi="Arial" w:cs="Arial"/>
          <w:color w:val="000000" w:themeColor="text1"/>
          <w:sz w:val="22"/>
          <w:szCs w:val="22"/>
        </w:rPr>
        <w:t>Member</w:t>
      </w:r>
      <w:r w:rsidR="00FD17F3" w:rsidRPr="0032005B">
        <w:rPr>
          <w:rFonts w:ascii="Arial" w:hAnsi="Arial" w:cs="Arial"/>
          <w:color w:val="000000" w:themeColor="text1"/>
          <w:sz w:val="22"/>
          <w:szCs w:val="22"/>
        </w:rPr>
        <w:t xml:space="preserve"> Handbooks</w:t>
      </w:r>
      <w:r w:rsidR="00FD17F3"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7A4EDF">
        <w:rPr>
          <w:rFonts w:ascii="Arial" w:hAnsi="Arial" w:cs="Arial"/>
          <w:color w:val="000000" w:themeColor="text1"/>
          <w:sz w:val="22"/>
          <w:szCs w:val="22"/>
        </w:rPr>
        <w:t>19</w:t>
      </w:r>
    </w:p>
    <w:p w14:paraId="500E917B" w14:textId="1E4245DB" w:rsidR="00187EC2" w:rsidRPr="0032005B" w:rsidRDefault="00646A9E">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3.7</w:t>
      </w:r>
      <w:r w:rsidR="00187EC2" w:rsidRPr="0032005B">
        <w:rPr>
          <w:rFonts w:ascii="Arial" w:hAnsi="Arial" w:cs="Arial"/>
          <w:color w:val="000000" w:themeColor="text1"/>
          <w:sz w:val="22"/>
          <w:szCs w:val="22"/>
        </w:rPr>
        <w:tab/>
        <w:t xml:space="preserve">The </w:t>
      </w:r>
      <w:r w:rsidR="00EB44C2" w:rsidRPr="0032005B">
        <w:rPr>
          <w:rFonts w:ascii="Arial" w:hAnsi="Arial" w:cs="Arial"/>
          <w:color w:val="000000" w:themeColor="text1"/>
          <w:sz w:val="22"/>
          <w:szCs w:val="22"/>
        </w:rPr>
        <w:t>Member</w:t>
      </w:r>
      <w:r w:rsidR="00187EC2" w:rsidRPr="0032005B">
        <w:rPr>
          <w:rFonts w:ascii="Arial" w:hAnsi="Arial" w:cs="Arial"/>
          <w:color w:val="000000" w:themeColor="text1"/>
          <w:sz w:val="22"/>
          <w:szCs w:val="22"/>
        </w:rPr>
        <w:t xml:space="preserve"> File</w:t>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7A4EDF">
        <w:rPr>
          <w:rFonts w:ascii="Arial" w:hAnsi="Arial" w:cs="Arial"/>
          <w:color w:val="000000" w:themeColor="text1"/>
          <w:sz w:val="22"/>
          <w:szCs w:val="22"/>
        </w:rPr>
        <w:t>19</w:t>
      </w:r>
    </w:p>
    <w:p w14:paraId="59EFF020" w14:textId="69345313" w:rsidR="00187EC2" w:rsidRPr="0032005B" w:rsidRDefault="00646A9E">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3.8</w:t>
      </w:r>
      <w:r w:rsidR="00187EC2" w:rsidRPr="0032005B">
        <w:rPr>
          <w:rFonts w:ascii="Arial" w:hAnsi="Arial" w:cs="Arial"/>
          <w:color w:val="000000" w:themeColor="text1"/>
          <w:sz w:val="22"/>
          <w:szCs w:val="22"/>
        </w:rPr>
        <w:tab/>
        <w:t>Timesheets</w:t>
      </w:r>
      <w:r w:rsidR="00327A02" w:rsidRPr="0032005B">
        <w:rPr>
          <w:rFonts w:ascii="Arial" w:hAnsi="Arial" w:cs="Arial"/>
          <w:color w:val="000000" w:themeColor="text1"/>
          <w:sz w:val="22"/>
          <w:szCs w:val="22"/>
        </w:rPr>
        <w:t xml:space="preserve"> and Teleservice</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7A4EDF">
        <w:rPr>
          <w:rFonts w:ascii="Arial" w:hAnsi="Arial" w:cs="Arial"/>
          <w:color w:val="000000" w:themeColor="text1"/>
          <w:sz w:val="22"/>
          <w:szCs w:val="22"/>
        </w:rPr>
        <w:t>19</w:t>
      </w:r>
    </w:p>
    <w:p w14:paraId="64DBF0A9" w14:textId="1763F2EC" w:rsidR="00187EC2" w:rsidRPr="0032005B" w:rsidRDefault="00646A9E">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3.9</w:t>
      </w:r>
      <w:r w:rsidR="00187EC2" w:rsidRPr="0032005B">
        <w:rPr>
          <w:rFonts w:ascii="Arial" w:hAnsi="Arial" w:cs="Arial"/>
          <w:color w:val="000000" w:themeColor="text1"/>
          <w:sz w:val="22"/>
          <w:szCs w:val="22"/>
        </w:rPr>
        <w:tab/>
        <w:t>Prohibited Activities</w:t>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2</w:t>
      </w:r>
      <w:r w:rsidR="007A4EDF">
        <w:rPr>
          <w:rFonts w:ascii="Arial" w:hAnsi="Arial" w:cs="Arial"/>
          <w:color w:val="000000" w:themeColor="text1"/>
          <w:sz w:val="22"/>
          <w:szCs w:val="22"/>
        </w:rPr>
        <w:t>0</w:t>
      </w:r>
    </w:p>
    <w:p w14:paraId="64AC78F5" w14:textId="706AF43D" w:rsidR="00187EC2" w:rsidRPr="0032005B" w:rsidRDefault="00646A9E">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3.10</w:t>
      </w:r>
      <w:r w:rsidR="00187EC2" w:rsidRPr="0032005B">
        <w:rPr>
          <w:rFonts w:ascii="Arial" w:hAnsi="Arial" w:cs="Arial"/>
          <w:color w:val="000000" w:themeColor="text1"/>
          <w:sz w:val="22"/>
          <w:szCs w:val="22"/>
        </w:rPr>
        <w:tab/>
      </w:r>
      <w:r w:rsidR="00EB44C2" w:rsidRPr="0032005B">
        <w:rPr>
          <w:rFonts w:ascii="Arial" w:hAnsi="Arial" w:cs="Arial"/>
          <w:color w:val="000000" w:themeColor="text1"/>
          <w:sz w:val="22"/>
          <w:szCs w:val="22"/>
        </w:rPr>
        <w:t>Member</w:t>
      </w:r>
      <w:r w:rsidR="00187EC2" w:rsidRPr="0032005B">
        <w:rPr>
          <w:rFonts w:ascii="Arial" w:hAnsi="Arial" w:cs="Arial"/>
          <w:color w:val="000000" w:themeColor="text1"/>
          <w:sz w:val="22"/>
          <w:szCs w:val="22"/>
        </w:rPr>
        <w:t xml:space="preserve"> Benefits and the Education Award</w:t>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2</w:t>
      </w:r>
      <w:r w:rsidR="007A4EDF">
        <w:rPr>
          <w:rFonts w:ascii="Arial" w:hAnsi="Arial" w:cs="Arial"/>
          <w:color w:val="000000" w:themeColor="text1"/>
          <w:sz w:val="22"/>
          <w:szCs w:val="22"/>
        </w:rPr>
        <w:t>1</w:t>
      </w:r>
    </w:p>
    <w:p w14:paraId="47A9289E" w14:textId="5228C451" w:rsidR="00187EC2" w:rsidRPr="0032005B" w:rsidRDefault="00646A9E">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3.11</w:t>
      </w:r>
      <w:r w:rsidR="00187EC2" w:rsidRPr="0032005B">
        <w:rPr>
          <w:rFonts w:ascii="Arial" w:hAnsi="Arial" w:cs="Arial"/>
          <w:color w:val="000000" w:themeColor="text1"/>
          <w:sz w:val="22"/>
          <w:szCs w:val="22"/>
        </w:rPr>
        <w:tab/>
        <w:t>Grievance Procedure</w:t>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333139" w:rsidRPr="0032005B">
        <w:rPr>
          <w:rFonts w:ascii="Arial" w:hAnsi="Arial" w:cs="Arial"/>
          <w:color w:val="000000" w:themeColor="text1"/>
          <w:sz w:val="22"/>
          <w:szCs w:val="22"/>
        </w:rPr>
        <w:t>2</w:t>
      </w:r>
      <w:r w:rsidR="007A4EDF">
        <w:rPr>
          <w:rFonts w:ascii="Arial" w:hAnsi="Arial" w:cs="Arial"/>
          <w:color w:val="000000" w:themeColor="text1"/>
          <w:sz w:val="22"/>
          <w:szCs w:val="22"/>
        </w:rPr>
        <w:t>5</w:t>
      </w:r>
    </w:p>
    <w:p w14:paraId="3F881887" w14:textId="01003085" w:rsidR="00187EC2" w:rsidRPr="0032005B" w:rsidRDefault="00646A9E">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3.12</w:t>
      </w:r>
      <w:r w:rsidR="00187EC2" w:rsidRPr="0032005B">
        <w:rPr>
          <w:rFonts w:ascii="Arial" w:hAnsi="Arial" w:cs="Arial"/>
          <w:color w:val="000000" w:themeColor="text1"/>
          <w:sz w:val="22"/>
          <w:szCs w:val="22"/>
        </w:rPr>
        <w:tab/>
        <w:t>Civic Participation and National Days of Service</w:t>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7A4EDF">
        <w:rPr>
          <w:rFonts w:ascii="Arial" w:hAnsi="Arial" w:cs="Arial"/>
          <w:color w:val="000000" w:themeColor="text1"/>
          <w:sz w:val="22"/>
          <w:szCs w:val="22"/>
        </w:rPr>
        <w:t>25</w:t>
      </w:r>
    </w:p>
    <w:p w14:paraId="6321D8CB" w14:textId="0A564C5D" w:rsidR="00187EC2" w:rsidRPr="0032005B" w:rsidRDefault="00646A9E">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3.13</w:t>
      </w:r>
      <w:r w:rsidR="00187EC2" w:rsidRPr="0032005B">
        <w:rPr>
          <w:rFonts w:ascii="Arial" w:hAnsi="Arial" w:cs="Arial"/>
          <w:color w:val="000000" w:themeColor="text1"/>
          <w:sz w:val="22"/>
          <w:szCs w:val="22"/>
        </w:rPr>
        <w:tab/>
        <w:t>Supe</w:t>
      </w:r>
      <w:r w:rsidRPr="0032005B">
        <w:rPr>
          <w:rFonts w:ascii="Arial" w:hAnsi="Arial" w:cs="Arial"/>
          <w:color w:val="000000" w:themeColor="text1"/>
          <w:sz w:val="22"/>
          <w:szCs w:val="22"/>
        </w:rPr>
        <w:t xml:space="preserve">rvision of </w:t>
      </w:r>
      <w:r w:rsidR="00EB44C2" w:rsidRPr="0032005B">
        <w:rPr>
          <w:rFonts w:ascii="Arial" w:hAnsi="Arial" w:cs="Arial"/>
          <w:color w:val="000000" w:themeColor="text1"/>
          <w:sz w:val="22"/>
          <w:szCs w:val="22"/>
        </w:rPr>
        <w:t>m</w:t>
      </w:r>
      <w:r w:rsidRPr="0032005B">
        <w:rPr>
          <w:rFonts w:ascii="Arial" w:hAnsi="Arial" w:cs="Arial"/>
          <w:color w:val="000000" w:themeColor="text1"/>
          <w:sz w:val="22"/>
          <w:szCs w:val="22"/>
        </w:rPr>
        <w:t>embers</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7A4EDF">
        <w:rPr>
          <w:rFonts w:ascii="Arial" w:hAnsi="Arial" w:cs="Arial"/>
          <w:color w:val="000000" w:themeColor="text1"/>
          <w:sz w:val="22"/>
          <w:szCs w:val="22"/>
        </w:rPr>
        <w:t>26</w:t>
      </w:r>
    </w:p>
    <w:p w14:paraId="2486D736" w14:textId="2BBC3B84" w:rsidR="00187EC2" w:rsidRPr="0032005B" w:rsidRDefault="00646A9E">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3.14</w:t>
      </w:r>
      <w:r w:rsidR="00187EC2" w:rsidRPr="0032005B">
        <w:rPr>
          <w:rFonts w:ascii="Arial" w:hAnsi="Arial" w:cs="Arial"/>
          <w:color w:val="000000" w:themeColor="text1"/>
          <w:sz w:val="22"/>
          <w:szCs w:val="22"/>
        </w:rPr>
        <w:t xml:space="preserve">    </w:t>
      </w:r>
      <w:r w:rsidR="00696E7D" w:rsidRPr="0032005B">
        <w:rPr>
          <w:rFonts w:ascii="Arial" w:hAnsi="Arial" w:cs="Arial"/>
          <w:color w:val="000000" w:themeColor="text1"/>
          <w:sz w:val="22"/>
          <w:szCs w:val="22"/>
        </w:rPr>
        <w:t xml:space="preserve">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Evaluations</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7A4EDF">
        <w:rPr>
          <w:rFonts w:ascii="Arial" w:hAnsi="Arial" w:cs="Arial"/>
          <w:color w:val="000000" w:themeColor="text1"/>
          <w:sz w:val="22"/>
          <w:szCs w:val="22"/>
        </w:rPr>
        <w:t>26</w:t>
      </w:r>
    </w:p>
    <w:p w14:paraId="63FB08EF" w14:textId="6F44057A" w:rsidR="00187EC2" w:rsidRPr="0032005B" w:rsidRDefault="00646A9E">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 xml:space="preserve">3.15 </w:t>
      </w:r>
      <w:r w:rsidRPr="0032005B">
        <w:rPr>
          <w:rFonts w:ascii="Arial" w:hAnsi="Arial" w:cs="Arial"/>
          <w:color w:val="000000" w:themeColor="text1"/>
          <w:sz w:val="22"/>
          <w:szCs w:val="22"/>
        </w:rPr>
        <w:tab/>
        <w:t xml:space="preserve">Exiting a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7A4EDF">
        <w:rPr>
          <w:rFonts w:ascii="Arial" w:hAnsi="Arial" w:cs="Arial"/>
          <w:color w:val="000000" w:themeColor="text1"/>
          <w:sz w:val="22"/>
          <w:szCs w:val="22"/>
        </w:rPr>
        <w:t>26</w:t>
      </w:r>
    </w:p>
    <w:p w14:paraId="30929C41" w14:textId="659825D8" w:rsidR="00187EC2" w:rsidRPr="0032005B" w:rsidRDefault="00187EC2">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3.</w:t>
      </w:r>
      <w:r w:rsidR="00646A9E" w:rsidRPr="0032005B">
        <w:rPr>
          <w:rFonts w:ascii="Arial" w:hAnsi="Arial" w:cs="Arial"/>
          <w:color w:val="000000" w:themeColor="text1"/>
          <w:sz w:val="22"/>
          <w:szCs w:val="22"/>
        </w:rPr>
        <w:t xml:space="preserve">16 </w:t>
      </w:r>
      <w:r w:rsidR="00646A9E" w:rsidRPr="0032005B">
        <w:rPr>
          <w:rFonts w:ascii="Arial" w:hAnsi="Arial" w:cs="Arial"/>
          <w:color w:val="000000" w:themeColor="text1"/>
          <w:sz w:val="22"/>
          <w:szCs w:val="22"/>
        </w:rPr>
        <w:tab/>
        <w:t>My AmeriCorps Portal</w:t>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7A4EDF">
        <w:rPr>
          <w:rFonts w:ascii="Arial" w:hAnsi="Arial" w:cs="Arial"/>
          <w:color w:val="000000" w:themeColor="text1"/>
          <w:sz w:val="22"/>
          <w:szCs w:val="22"/>
        </w:rPr>
        <w:t>27</w:t>
      </w:r>
    </w:p>
    <w:p w14:paraId="038144E1" w14:textId="18F0B8D2" w:rsidR="00187EC2" w:rsidRPr="0032005B" w:rsidRDefault="00646A9E">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3.17</w:t>
      </w:r>
      <w:r w:rsidRPr="0032005B">
        <w:rPr>
          <w:rFonts w:ascii="Arial" w:hAnsi="Arial" w:cs="Arial"/>
          <w:color w:val="000000" w:themeColor="text1"/>
          <w:sz w:val="22"/>
          <w:szCs w:val="22"/>
        </w:rPr>
        <w:tab/>
        <w:t>Drug Free Workplace</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7A4EDF">
        <w:rPr>
          <w:rFonts w:ascii="Arial" w:hAnsi="Arial" w:cs="Arial"/>
          <w:color w:val="000000" w:themeColor="text1"/>
          <w:sz w:val="22"/>
          <w:szCs w:val="22"/>
        </w:rPr>
        <w:t>27</w:t>
      </w:r>
    </w:p>
    <w:p w14:paraId="113C285C" w14:textId="1FA96E45" w:rsidR="00187EC2" w:rsidRPr="0032005B" w:rsidRDefault="00646A9E">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3.18</w:t>
      </w:r>
      <w:r w:rsidR="00187EC2" w:rsidRPr="0032005B">
        <w:rPr>
          <w:rFonts w:ascii="Arial" w:hAnsi="Arial" w:cs="Arial"/>
          <w:color w:val="000000" w:themeColor="text1"/>
          <w:sz w:val="22"/>
          <w:szCs w:val="22"/>
        </w:rPr>
        <w:tab/>
        <w:t>Non-</w:t>
      </w:r>
      <w:r w:rsidRPr="0032005B">
        <w:rPr>
          <w:rFonts w:ascii="Arial" w:hAnsi="Arial" w:cs="Arial"/>
          <w:color w:val="000000" w:themeColor="text1"/>
          <w:sz w:val="22"/>
          <w:szCs w:val="22"/>
        </w:rPr>
        <w:t>Discrimination/Harassment</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7A4EDF">
        <w:rPr>
          <w:rFonts w:ascii="Arial" w:hAnsi="Arial" w:cs="Arial"/>
          <w:color w:val="000000" w:themeColor="text1"/>
          <w:sz w:val="22"/>
          <w:szCs w:val="22"/>
        </w:rPr>
        <w:t>28</w:t>
      </w:r>
    </w:p>
    <w:p w14:paraId="4BE502E0" w14:textId="665B7693" w:rsidR="00187EC2" w:rsidRPr="0032005B" w:rsidRDefault="00646A9E">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3.19</w:t>
      </w:r>
      <w:r w:rsidR="00187EC2" w:rsidRPr="0032005B">
        <w:rPr>
          <w:rFonts w:ascii="Arial" w:hAnsi="Arial" w:cs="Arial"/>
          <w:color w:val="000000" w:themeColor="text1"/>
          <w:sz w:val="22"/>
          <w:szCs w:val="22"/>
        </w:rPr>
        <w:tab/>
      </w:r>
      <w:r w:rsidR="00EB44C2" w:rsidRPr="0032005B">
        <w:rPr>
          <w:rFonts w:ascii="Arial" w:hAnsi="Arial" w:cs="Arial"/>
          <w:color w:val="000000" w:themeColor="text1"/>
          <w:sz w:val="22"/>
          <w:szCs w:val="22"/>
        </w:rPr>
        <w:t>Member</w:t>
      </w:r>
      <w:r w:rsidR="00187EC2" w:rsidRPr="0032005B">
        <w:rPr>
          <w:rFonts w:ascii="Arial" w:hAnsi="Arial" w:cs="Arial"/>
          <w:color w:val="000000" w:themeColor="text1"/>
          <w:sz w:val="22"/>
          <w:szCs w:val="22"/>
        </w:rPr>
        <w:t xml:space="preserve"> Gear and AmeriCorps Materials</w:t>
      </w:r>
      <w:r w:rsidR="00FD17F3"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7A4EDF">
        <w:rPr>
          <w:rFonts w:ascii="Arial" w:hAnsi="Arial" w:cs="Arial"/>
          <w:color w:val="000000" w:themeColor="text1"/>
          <w:sz w:val="22"/>
          <w:szCs w:val="22"/>
        </w:rPr>
        <w:t>29</w:t>
      </w:r>
    </w:p>
    <w:p w14:paraId="2BAC20B8" w14:textId="14B620F0" w:rsidR="00187EC2" w:rsidRPr="0032005B" w:rsidRDefault="00187EC2" w:rsidP="00EB44C2">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3.2</w:t>
      </w:r>
      <w:r w:rsidR="00646A9E" w:rsidRPr="0032005B">
        <w:rPr>
          <w:rFonts w:ascii="Arial" w:hAnsi="Arial" w:cs="Arial"/>
          <w:color w:val="000000" w:themeColor="text1"/>
          <w:sz w:val="22"/>
          <w:szCs w:val="22"/>
        </w:rPr>
        <w:t>0</w:t>
      </w:r>
      <w:r w:rsidRPr="0032005B">
        <w:rPr>
          <w:rFonts w:ascii="Arial" w:hAnsi="Arial" w:cs="Arial"/>
          <w:color w:val="000000" w:themeColor="text1"/>
          <w:sz w:val="22"/>
          <w:szCs w:val="22"/>
        </w:rPr>
        <w:tab/>
      </w:r>
      <w:r w:rsidR="00267F17" w:rsidRPr="0032005B">
        <w:rPr>
          <w:rFonts w:ascii="Arial" w:hAnsi="Arial" w:cs="Arial"/>
          <w:color w:val="000000" w:themeColor="text1"/>
          <w:sz w:val="22"/>
          <w:szCs w:val="22"/>
        </w:rPr>
        <w:t>Branding: Logo</w:t>
      </w:r>
      <w:r w:rsidR="00267F17" w:rsidRPr="0032005B">
        <w:rPr>
          <w:rFonts w:ascii="Arial" w:hAnsi="Arial" w:cs="Arial"/>
          <w:color w:val="000000" w:themeColor="text1"/>
          <w:sz w:val="22"/>
          <w:szCs w:val="22"/>
        </w:rPr>
        <w:tab/>
      </w:r>
      <w:r w:rsidR="00267F17"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7A4EDF">
        <w:rPr>
          <w:rFonts w:ascii="Arial" w:hAnsi="Arial" w:cs="Arial"/>
          <w:color w:val="000000" w:themeColor="text1"/>
          <w:sz w:val="22"/>
          <w:szCs w:val="22"/>
        </w:rPr>
        <w:t>29</w:t>
      </w:r>
    </w:p>
    <w:p w14:paraId="7FD067D3" w14:textId="7610B6B4" w:rsidR="00696E7D" w:rsidRPr="0032005B" w:rsidRDefault="00696E7D" w:rsidP="00EC65BE">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3.21</w:t>
      </w:r>
      <w:r w:rsidRPr="0032005B">
        <w:rPr>
          <w:rFonts w:ascii="Arial" w:hAnsi="Arial" w:cs="Arial"/>
          <w:color w:val="000000" w:themeColor="text1"/>
          <w:sz w:val="22"/>
          <w:szCs w:val="22"/>
        </w:rPr>
        <w:tab/>
        <w:t>Press Releases</w:t>
      </w:r>
      <w:r w:rsidR="007A4EDF">
        <w:rPr>
          <w:rFonts w:ascii="Arial" w:hAnsi="Arial" w:cs="Arial"/>
          <w:color w:val="000000" w:themeColor="text1"/>
          <w:sz w:val="22"/>
          <w:szCs w:val="22"/>
        </w:rPr>
        <w:tab/>
      </w:r>
      <w:r w:rsidR="007A4EDF">
        <w:rPr>
          <w:rFonts w:ascii="Arial" w:hAnsi="Arial" w:cs="Arial"/>
          <w:color w:val="000000" w:themeColor="text1"/>
          <w:sz w:val="22"/>
          <w:szCs w:val="22"/>
        </w:rPr>
        <w:tab/>
      </w:r>
      <w:r w:rsidR="007A4EDF">
        <w:rPr>
          <w:rFonts w:ascii="Arial" w:hAnsi="Arial" w:cs="Arial"/>
          <w:color w:val="000000" w:themeColor="text1"/>
          <w:sz w:val="22"/>
          <w:szCs w:val="22"/>
        </w:rPr>
        <w:tab/>
      </w:r>
      <w:r w:rsidR="007A4EDF">
        <w:rPr>
          <w:rFonts w:ascii="Arial" w:hAnsi="Arial" w:cs="Arial"/>
          <w:color w:val="000000" w:themeColor="text1"/>
          <w:sz w:val="22"/>
          <w:szCs w:val="22"/>
        </w:rPr>
        <w:tab/>
      </w:r>
      <w:r w:rsidR="007A4EDF">
        <w:rPr>
          <w:rFonts w:ascii="Arial" w:hAnsi="Arial" w:cs="Arial"/>
          <w:color w:val="000000" w:themeColor="text1"/>
          <w:sz w:val="22"/>
          <w:szCs w:val="22"/>
        </w:rPr>
        <w:tab/>
      </w:r>
      <w:r w:rsidR="007A4EDF">
        <w:rPr>
          <w:rFonts w:ascii="Arial" w:hAnsi="Arial" w:cs="Arial"/>
          <w:color w:val="000000" w:themeColor="text1"/>
          <w:sz w:val="22"/>
          <w:szCs w:val="22"/>
        </w:rPr>
        <w:tab/>
      </w:r>
      <w:r w:rsidR="007A4EDF">
        <w:rPr>
          <w:rFonts w:ascii="Arial" w:hAnsi="Arial" w:cs="Arial"/>
          <w:color w:val="000000" w:themeColor="text1"/>
          <w:sz w:val="22"/>
          <w:szCs w:val="22"/>
        </w:rPr>
        <w:tab/>
        <w:t>29</w:t>
      </w:r>
    </w:p>
    <w:p w14:paraId="0570086A" w14:textId="2A1A44F8" w:rsidR="00187EC2" w:rsidRPr="0032005B" w:rsidRDefault="00187EC2" w:rsidP="00922FA6">
      <w:pPr>
        <w:rPr>
          <w:rFonts w:ascii="Arial" w:hAnsi="Arial" w:cs="Arial"/>
          <w:color w:val="000000" w:themeColor="text1"/>
          <w:sz w:val="22"/>
          <w:szCs w:val="22"/>
        </w:rPr>
      </w:pPr>
      <w:r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t>3.2</w:t>
      </w:r>
      <w:r w:rsidR="00696E7D" w:rsidRPr="0032005B">
        <w:rPr>
          <w:rFonts w:ascii="Arial" w:hAnsi="Arial" w:cs="Arial"/>
          <w:color w:val="000000" w:themeColor="text1"/>
          <w:sz w:val="22"/>
          <w:szCs w:val="22"/>
        </w:rPr>
        <w:t>2</w:t>
      </w:r>
      <w:r w:rsidR="00646A9E" w:rsidRPr="0032005B">
        <w:rPr>
          <w:rFonts w:ascii="Arial" w:hAnsi="Arial" w:cs="Arial"/>
          <w:color w:val="000000" w:themeColor="text1"/>
          <w:sz w:val="22"/>
          <w:szCs w:val="22"/>
        </w:rPr>
        <w:tab/>
      </w:r>
      <w:r w:rsidR="00EB44C2" w:rsidRPr="0032005B">
        <w:rPr>
          <w:rFonts w:ascii="Arial" w:hAnsi="Arial" w:cs="Arial"/>
          <w:color w:val="000000" w:themeColor="text1"/>
          <w:sz w:val="22"/>
          <w:szCs w:val="22"/>
        </w:rPr>
        <w:t>Member</w:t>
      </w:r>
      <w:r w:rsidR="00646A9E" w:rsidRPr="0032005B">
        <w:rPr>
          <w:rFonts w:ascii="Arial" w:hAnsi="Arial" w:cs="Arial"/>
          <w:color w:val="000000" w:themeColor="text1"/>
          <w:sz w:val="22"/>
          <w:szCs w:val="22"/>
        </w:rPr>
        <w:t xml:space="preserve"> Term Limits</w:t>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3</w:t>
      </w:r>
      <w:r w:rsidR="007A4EDF">
        <w:rPr>
          <w:rFonts w:ascii="Arial" w:hAnsi="Arial" w:cs="Arial"/>
          <w:color w:val="000000" w:themeColor="text1"/>
          <w:sz w:val="22"/>
          <w:szCs w:val="22"/>
        </w:rPr>
        <w:t>0</w:t>
      </w:r>
      <w:r w:rsidRPr="0032005B">
        <w:rPr>
          <w:rFonts w:ascii="Arial" w:hAnsi="Arial" w:cs="Arial"/>
          <w:color w:val="000000" w:themeColor="text1"/>
          <w:sz w:val="22"/>
          <w:szCs w:val="22"/>
        </w:rPr>
        <w:tab/>
      </w:r>
    </w:p>
    <w:p w14:paraId="35FF8E9E" w14:textId="4CD4B742" w:rsidR="00187EC2" w:rsidRPr="0032005B" w:rsidRDefault="00646A9E" w:rsidP="00922FA6">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3.2</w:t>
      </w:r>
      <w:r w:rsidR="00696E7D" w:rsidRPr="0032005B">
        <w:rPr>
          <w:rFonts w:ascii="Arial" w:hAnsi="Arial" w:cs="Arial"/>
          <w:color w:val="000000" w:themeColor="text1"/>
          <w:sz w:val="22"/>
          <w:szCs w:val="22"/>
        </w:rPr>
        <w:t>3</w:t>
      </w:r>
      <w:r w:rsidR="00187EC2" w:rsidRPr="0032005B">
        <w:rPr>
          <w:rFonts w:ascii="Arial" w:hAnsi="Arial" w:cs="Arial"/>
          <w:color w:val="000000" w:themeColor="text1"/>
          <w:sz w:val="22"/>
          <w:szCs w:val="22"/>
        </w:rPr>
        <w:tab/>
        <w:t>No Show Policy at Trainings and Events</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CD609F" w:rsidRPr="0032005B">
        <w:rPr>
          <w:rFonts w:ascii="Arial" w:hAnsi="Arial" w:cs="Arial"/>
          <w:color w:val="000000" w:themeColor="text1"/>
          <w:sz w:val="22"/>
          <w:szCs w:val="22"/>
        </w:rPr>
        <w:t>3</w:t>
      </w:r>
      <w:r w:rsidR="007A4EDF">
        <w:rPr>
          <w:rFonts w:ascii="Arial" w:hAnsi="Arial" w:cs="Arial"/>
          <w:color w:val="000000" w:themeColor="text1"/>
          <w:sz w:val="22"/>
          <w:szCs w:val="22"/>
        </w:rPr>
        <w:t>0</w:t>
      </w:r>
    </w:p>
    <w:p w14:paraId="1BE04CFE" w14:textId="17873EAA" w:rsidR="00123040" w:rsidRPr="0032005B" w:rsidRDefault="00646A9E" w:rsidP="00EB44C2">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3.2</w:t>
      </w:r>
      <w:r w:rsidR="00696E7D" w:rsidRPr="0032005B">
        <w:rPr>
          <w:rFonts w:ascii="Arial" w:hAnsi="Arial" w:cs="Arial"/>
          <w:color w:val="000000" w:themeColor="text1"/>
          <w:sz w:val="22"/>
          <w:szCs w:val="22"/>
        </w:rPr>
        <w:t>4</w:t>
      </w:r>
      <w:r w:rsidRPr="0032005B">
        <w:rPr>
          <w:rFonts w:ascii="Arial" w:hAnsi="Arial" w:cs="Arial"/>
          <w:color w:val="000000" w:themeColor="text1"/>
          <w:sz w:val="22"/>
          <w:szCs w:val="22"/>
        </w:rPr>
        <w:tab/>
        <w:t>Insurance and Liability</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3D0EC9" w:rsidRPr="0032005B">
        <w:rPr>
          <w:rFonts w:ascii="Arial" w:hAnsi="Arial" w:cs="Arial"/>
          <w:color w:val="000000" w:themeColor="text1"/>
          <w:sz w:val="22"/>
          <w:szCs w:val="22"/>
        </w:rPr>
        <w:t>3</w:t>
      </w:r>
      <w:r w:rsidR="007A4EDF">
        <w:rPr>
          <w:rFonts w:ascii="Arial" w:hAnsi="Arial" w:cs="Arial"/>
          <w:color w:val="000000" w:themeColor="text1"/>
          <w:sz w:val="22"/>
          <w:szCs w:val="22"/>
        </w:rPr>
        <w:t>0</w:t>
      </w:r>
    </w:p>
    <w:p w14:paraId="12A00C1E" w14:textId="4C4D34EA" w:rsidR="00696E7D" w:rsidRPr="0032005B" w:rsidRDefault="00696E7D" w:rsidP="00EC65BE">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3.25</w:t>
      </w:r>
      <w:r w:rsidRPr="0032005B">
        <w:rPr>
          <w:rFonts w:ascii="Arial" w:hAnsi="Arial" w:cs="Arial"/>
          <w:color w:val="000000" w:themeColor="text1"/>
          <w:sz w:val="22"/>
          <w:szCs w:val="22"/>
        </w:rPr>
        <w:tab/>
        <w:t>COVID Work Policy</w:t>
      </w:r>
      <w:r w:rsidR="007A4EDF">
        <w:rPr>
          <w:rFonts w:ascii="Arial" w:hAnsi="Arial" w:cs="Arial"/>
          <w:color w:val="000000" w:themeColor="text1"/>
          <w:sz w:val="22"/>
          <w:szCs w:val="22"/>
        </w:rPr>
        <w:tab/>
      </w:r>
      <w:r w:rsidR="007A4EDF">
        <w:rPr>
          <w:rFonts w:ascii="Arial" w:hAnsi="Arial" w:cs="Arial"/>
          <w:color w:val="000000" w:themeColor="text1"/>
          <w:sz w:val="22"/>
          <w:szCs w:val="22"/>
        </w:rPr>
        <w:tab/>
      </w:r>
      <w:r w:rsidR="007A4EDF">
        <w:rPr>
          <w:rFonts w:ascii="Arial" w:hAnsi="Arial" w:cs="Arial"/>
          <w:color w:val="000000" w:themeColor="text1"/>
          <w:sz w:val="22"/>
          <w:szCs w:val="22"/>
        </w:rPr>
        <w:tab/>
      </w:r>
      <w:r w:rsidR="007A4EDF">
        <w:rPr>
          <w:rFonts w:ascii="Arial" w:hAnsi="Arial" w:cs="Arial"/>
          <w:color w:val="000000" w:themeColor="text1"/>
          <w:sz w:val="22"/>
          <w:szCs w:val="22"/>
        </w:rPr>
        <w:tab/>
      </w:r>
      <w:r w:rsidR="007A4EDF">
        <w:rPr>
          <w:rFonts w:ascii="Arial" w:hAnsi="Arial" w:cs="Arial"/>
          <w:color w:val="000000" w:themeColor="text1"/>
          <w:sz w:val="22"/>
          <w:szCs w:val="22"/>
        </w:rPr>
        <w:tab/>
      </w:r>
      <w:r w:rsidR="007A4EDF">
        <w:rPr>
          <w:rFonts w:ascii="Arial" w:hAnsi="Arial" w:cs="Arial"/>
          <w:color w:val="000000" w:themeColor="text1"/>
          <w:sz w:val="22"/>
          <w:szCs w:val="22"/>
        </w:rPr>
        <w:tab/>
      </w:r>
      <w:r w:rsidR="007A4EDF">
        <w:rPr>
          <w:rFonts w:ascii="Arial" w:hAnsi="Arial" w:cs="Arial"/>
          <w:color w:val="000000" w:themeColor="text1"/>
          <w:sz w:val="22"/>
          <w:szCs w:val="22"/>
        </w:rPr>
        <w:tab/>
        <w:t>30</w:t>
      </w:r>
    </w:p>
    <w:p w14:paraId="24879D38" w14:textId="77777777" w:rsidR="00F00B9E" w:rsidRPr="0032005B" w:rsidRDefault="00F00B9E" w:rsidP="00922FA6">
      <w:pPr>
        <w:rPr>
          <w:rFonts w:ascii="Arial" w:hAnsi="Arial" w:cs="Arial"/>
          <w:b/>
          <w:color w:val="000000" w:themeColor="text1"/>
          <w:sz w:val="22"/>
          <w:szCs w:val="22"/>
        </w:rPr>
      </w:pPr>
    </w:p>
    <w:p w14:paraId="4208F8E7" w14:textId="77777777" w:rsidR="00044B2E" w:rsidRPr="0032005B" w:rsidRDefault="00044B2E">
      <w:pPr>
        <w:rPr>
          <w:rFonts w:ascii="Arial" w:hAnsi="Arial" w:cs="Arial"/>
          <w:b/>
          <w:color w:val="000000" w:themeColor="text1"/>
          <w:sz w:val="22"/>
          <w:szCs w:val="22"/>
        </w:rPr>
      </w:pPr>
    </w:p>
    <w:p w14:paraId="78F6C448" w14:textId="3655B972" w:rsidR="003D0EC9" w:rsidRPr="0032005B" w:rsidRDefault="00187EC2">
      <w:pPr>
        <w:rPr>
          <w:rFonts w:ascii="Arial" w:hAnsi="Arial" w:cs="Arial"/>
          <w:color w:val="000000" w:themeColor="text1"/>
          <w:sz w:val="22"/>
          <w:szCs w:val="22"/>
        </w:rPr>
      </w:pPr>
      <w:r w:rsidRPr="0032005B">
        <w:rPr>
          <w:rFonts w:ascii="Arial" w:hAnsi="Arial" w:cs="Arial"/>
          <w:b/>
          <w:color w:val="000000" w:themeColor="text1"/>
          <w:sz w:val="22"/>
          <w:szCs w:val="22"/>
        </w:rPr>
        <w:t xml:space="preserve">SECTION 4:  REPORTING TO </w:t>
      </w:r>
      <w:r w:rsidR="001E1148" w:rsidRPr="0032005B">
        <w:rPr>
          <w:rFonts w:ascii="Arial" w:hAnsi="Arial" w:cs="Arial"/>
          <w:b/>
          <w:color w:val="000000" w:themeColor="text1"/>
          <w:sz w:val="22"/>
          <w:szCs w:val="22"/>
        </w:rPr>
        <w:t>SERVEWYOMING</w:t>
      </w:r>
      <w:r w:rsidR="008E126E" w:rsidRPr="0032005B">
        <w:rPr>
          <w:rFonts w:ascii="Arial" w:hAnsi="Arial" w:cs="Arial"/>
          <w:b/>
          <w:color w:val="000000" w:themeColor="text1"/>
          <w:sz w:val="22"/>
          <w:szCs w:val="22"/>
        </w:rPr>
        <w:tab/>
      </w:r>
      <w:r w:rsidR="008E126E" w:rsidRPr="0032005B">
        <w:rPr>
          <w:rFonts w:ascii="Arial" w:hAnsi="Arial" w:cs="Arial"/>
          <w:b/>
          <w:color w:val="000000" w:themeColor="text1"/>
          <w:sz w:val="22"/>
          <w:szCs w:val="22"/>
        </w:rPr>
        <w:tab/>
      </w:r>
      <w:r w:rsidR="008E126E" w:rsidRPr="0032005B">
        <w:rPr>
          <w:rFonts w:ascii="Arial" w:hAnsi="Arial" w:cs="Arial"/>
          <w:b/>
          <w:color w:val="000000" w:themeColor="text1"/>
          <w:sz w:val="22"/>
          <w:szCs w:val="22"/>
        </w:rPr>
        <w:tab/>
      </w:r>
      <w:r w:rsidR="008E126E" w:rsidRPr="0032005B">
        <w:rPr>
          <w:rFonts w:ascii="Arial" w:hAnsi="Arial" w:cs="Arial"/>
          <w:b/>
          <w:color w:val="000000" w:themeColor="text1"/>
          <w:sz w:val="22"/>
          <w:szCs w:val="22"/>
        </w:rPr>
        <w:tab/>
      </w:r>
      <w:r w:rsidR="008E126E" w:rsidRPr="0032005B">
        <w:rPr>
          <w:rFonts w:ascii="Arial" w:hAnsi="Arial" w:cs="Arial"/>
          <w:b/>
          <w:color w:val="000000" w:themeColor="text1"/>
          <w:sz w:val="22"/>
          <w:szCs w:val="22"/>
        </w:rPr>
        <w:tab/>
      </w:r>
      <w:r w:rsidR="00BD2120" w:rsidRPr="0032005B">
        <w:rPr>
          <w:rFonts w:ascii="Arial" w:hAnsi="Arial" w:cs="Arial"/>
          <w:b/>
          <w:color w:val="000000" w:themeColor="text1"/>
          <w:sz w:val="22"/>
          <w:szCs w:val="22"/>
        </w:rPr>
        <w:tab/>
      </w:r>
      <w:r w:rsidR="007A4EDF">
        <w:rPr>
          <w:rFonts w:ascii="Arial" w:hAnsi="Arial" w:cs="Arial"/>
          <w:b/>
          <w:color w:val="000000" w:themeColor="text1"/>
          <w:sz w:val="22"/>
          <w:szCs w:val="22"/>
        </w:rPr>
        <w:t>30</w:t>
      </w:r>
      <w:r w:rsidR="008E126E" w:rsidRPr="0032005B">
        <w:rPr>
          <w:rFonts w:ascii="Arial" w:hAnsi="Arial" w:cs="Arial"/>
          <w:color w:val="000000" w:themeColor="text1"/>
          <w:sz w:val="22"/>
          <w:szCs w:val="22"/>
        </w:rPr>
        <w:t xml:space="preserve">    </w:t>
      </w:r>
    </w:p>
    <w:p w14:paraId="01791E8A" w14:textId="2DD4FEE2" w:rsidR="00EE40F9" w:rsidRPr="0032005B" w:rsidRDefault="008E126E">
      <w:pPr>
        <w:rPr>
          <w:rFonts w:ascii="Arial" w:hAnsi="Arial" w:cs="Arial"/>
          <w:color w:val="000000" w:themeColor="text1"/>
          <w:sz w:val="22"/>
          <w:szCs w:val="22"/>
        </w:rPr>
      </w:pPr>
      <w:r w:rsidRPr="0032005B">
        <w:rPr>
          <w:rFonts w:ascii="Arial" w:hAnsi="Arial" w:cs="Arial"/>
          <w:color w:val="000000" w:themeColor="text1"/>
          <w:sz w:val="22"/>
          <w:szCs w:val="22"/>
        </w:rPr>
        <w:tab/>
      </w:r>
    </w:p>
    <w:p w14:paraId="1E95515A" w14:textId="11B80F80" w:rsidR="00187EC2" w:rsidRPr="0032005B" w:rsidRDefault="00187EC2">
      <w:pPr>
        <w:ind w:left="720" w:firstLine="720"/>
        <w:rPr>
          <w:rFonts w:ascii="Arial" w:hAnsi="Arial" w:cs="Arial"/>
          <w:i/>
          <w:color w:val="000000" w:themeColor="text1"/>
          <w:sz w:val="22"/>
          <w:szCs w:val="22"/>
        </w:rPr>
      </w:pPr>
      <w:r w:rsidRPr="0032005B">
        <w:rPr>
          <w:rFonts w:ascii="Arial" w:hAnsi="Arial" w:cs="Arial"/>
          <w:color w:val="000000" w:themeColor="text1"/>
          <w:sz w:val="22"/>
          <w:szCs w:val="22"/>
        </w:rPr>
        <w:t>4.1</w:t>
      </w:r>
      <w:r w:rsidRPr="0032005B">
        <w:rPr>
          <w:rFonts w:ascii="Arial" w:hAnsi="Arial" w:cs="Arial"/>
          <w:color w:val="000000" w:themeColor="text1"/>
          <w:sz w:val="22"/>
          <w:szCs w:val="22"/>
        </w:rPr>
        <w:tab/>
        <w:t xml:space="preserve">Reporting to </w:t>
      </w:r>
      <w:r w:rsidR="001E1148" w:rsidRPr="0032005B">
        <w:rPr>
          <w:rFonts w:ascii="Arial" w:hAnsi="Arial" w:cs="Arial"/>
          <w:color w:val="000000" w:themeColor="text1"/>
          <w:sz w:val="22"/>
          <w:szCs w:val="22"/>
        </w:rPr>
        <w:t>ServeWyoming</w:t>
      </w:r>
      <w:r w:rsidRPr="0032005B">
        <w:rPr>
          <w:rFonts w:ascii="Arial" w:hAnsi="Arial" w:cs="Arial"/>
          <w:i/>
          <w:color w:val="000000" w:themeColor="text1"/>
          <w:sz w:val="22"/>
          <w:szCs w:val="22"/>
        </w:rPr>
        <w:tab/>
      </w:r>
      <w:r w:rsidRPr="0032005B">
        <w:rPr>
          <w:rFonts w:ascii="Arial" w:hAnsi="Arial" w:cs="Arial"/>
          <w:i/>
          <w:color w:val="000000" w:themeColor="text1"/>
          <w:sz w:val="22"/>
          <w:szCs w:val="22"/>
        </w:rPr>
        <w:tab/>
      </w:r>
      <w:r w:rsidRPr="0032005B">
        <w:rPr>
          <w:rFonts w:ascii="Arial" w:hAnsi="Arial" w:cs="Arial"/>
          <w:i/>
          <w:color w:val="000000" w:themeColor="text1"/>
          <w:sz w:val="22"/>
          <w:szCs w:val="22"/>
        </w:rPr>
        <w:tab/>
      </w:r>
      <w:r w:rsidRPr="0032005B">
        <w:rPr>
          <w:rFonts w:ascii="Arial" w:hAnsi="Arial" w:cs="Arial"/>
          <w:i/>
          <w:color w:val="000000" w:themeColor="text1"/>
          <w:sz w:val="22"/>
          <w:szCs w:val="22"/>
        </w:rPr>
        <w:tab/>
      </w:r>
      <w:r w:rsidRPr="0032005B">
        <w:rPr>
          <w:rFonts w:ascii="Arial" w:hAnsi="Arial" w:cs="Arial"/>
          <w:i/>
          <w:color w:val="000000" w:themeColor="text1"/>
          <w:sz w:val="22"/>
          <w:szCs w:val="22"/>
        </w:rPr>
        <w:tab/>
      </w:r>
      <w:r w:rsidR="00BD2120" w:rsidRPr="0032005B">
        <w:rPr>
          <w:rFonts w:ascii="Arial" w:hAnsi="Arial" w:cs="Arial"/>
          <w:i/>
          <w:color w:val="000000" w:themeColor="text1"/>
          <w:sz w:val="22"/>
          <w:szCs w:val="22"/>
        </w:rPr>
        <w:tab/>
      </w:r>
      <w:r w:rsidR="00FD17F3" w:rsidRPr="0032005B">
        <w:rPr>
          <w:rFonts w:ascii="Arial" w:hAnsi="Arial" w:cs="Arial"/>
          <w:color w:val="000000" w:themeColor="text1"/>
          <w:sz w:val="22"/>
          <w:szCs w:val="22"/>
        </w:rPr>
        <w:t>3</w:t>
      </w:r>
      <w:r w:rsidR="007A4EDF">
        <w:rPr>
          <w:rFonts w:ascii="Arial" w:hAnsi="Arial" w:cs="Arial"/>
          <w:color w:val="000000" w:themeColor="text1"/>
          <w:sz w:val="22"/>
          <w:szCs w:val="22"/>
        </w:rPr>
        <w:t>0</w:t>
      </w:r>
    </w:p>
    <w:p w14:paraId="615EAC88" w14:textId="5D37671B" w:rsidR="00187EC2" w:rsidRPr="0032005B" w:rsidRDefault="00187EC2">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 xml:space="preserve">4.2 </w:t>
      </w:r>
      <w:r w:rsidRPr="0032005B">
        <w:rPr>
          <w:rFonts w:ascii="Arial" w:hAnsi="Arial" w:cs="Arial"/>
          <w:color w:val="000000" w:themeColor="text1"/>
          <w:sz w:val="22"/>
          <w:szCs w:val="22"/>
        </w:rPr>
        <w:tab/>
        <w:t>Progress Reports and Performance Measures</w:t>
      </w:r>
      <w:r w:rsidR="00FD17F3"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ab/>
        <w:t>3</w:t>
      </w:r>
      <w:r w:rsidR="007A4EDF">
        <w:rPr>
          <w:rFonts w:ascii="Arial" w:hAnsi="Arial" w:cs="Arial"/>
          <w:color w:val="000000" w:themeColor="text1"/>
          <w:sz w:val="22"/>
          <w:szCs w:val="22"/>
        </w:rPr>
        <w:t>0</w:t>
      </w:r>
    </w:p>
    <w:p w14:paraId="080DC3A6" w14:textId="317B6D32" w:rsidR="00187EC2" w:rsidRPr="0032005B" w:rsidRDefault="00187EC2">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4.3</w:t>
      </w:r>
      <w:r w:rsidRPr="0032005B">
        <w:rPr>
          <w:rFonts w:ascii="Arial" w:hAnsi="Arial" w:cs="Arial"/>
          <w:color w:val="000000" w:themeColor="text1"/>
          <w:sz w:val="22"/>
          <w:szCs w:val="22"/>
        </w:rPr>
        <w:tab/>
        <w:t>Incident</w:t>
      </w:r>
      <w:r w:rsidR="00646A9E" w:rsidRPr="0032005B">
        <w:rPr>
          <w:rFonts w:ascii="Arial" w:hAnsi="Arial" w:cs="Arial"/>
          <w:color w:val="000000" w:themeColor="text1"/>
          <w:sz w:val="22"/>
          <w:szCs w:val="22"/>
        </w:rPr>
        <w:t xml:space="preserve"> Reports and Staff Changes</w:t>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3</w:t>
      </w:r>
      <w:r w:rsidR="007A4EDF">
        <w:rPr>
          <w:rFonts w:ascii="Arial" w:hAnsi="Arial" w:cs="Arial"/>
          <w:color w:val="000000" w:themeColor="text1"/>
          <w:sz w:val="22"/>
          <w:szCs w:val="22"/>
        </w:rPr>
        <w:t>2</w:t>
      </w:r>
    </w:p>
    <w:p w14:paraId="13177832" w14:textId="6718F0B4" w:rsidR="00187EC2" w:rsidRPr="0032005B" w:rsidRDefault="00187EC2">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 xml:space="preserve">4.4 </w:t>
      </w:r>
      <w:r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 xml:space="preserve">Change in </w:t>
      </w:r>
      <w:r w:rsidR="00EB44C2" w:rsidRPr="0032005B">
        <w:rPr>
          <w:rFonts w:ascii="Arial" w:hAnsi="Arial" w:cs="Arial"/>
          <w:color w:val="000000" w:themeColor="text1"/>
          <w:sz w:val="22"/>
          <w:szCs w:val="22"/>
        </w:rPr>
        <w:t>Member</w:t>
      </w:r>
      <w:r w:rsidR="00646A9E" w:rsidRPr="0032005B">
        <w:rPr>
          <w:rFonts w:ascii="Arial" w:hAnsi="Arial" w:cs="Arial"/>
          <w:color w:val="000000" w:themeColor="text1"/>
          <w:sz w:val="22"/>
          <w:szCs w:val="22"/>
        </w:rPr>
        <w:t xml:space="preserve"> Status</w:t>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3</w:t>
      </w:r>
      <w:r w:rsidR="007A4EDF">
        <w:rPr>
          <w:rFonts w:ascii="Arial" w:hAnsi="Arial" w:cs="Arial"/>
          <w:color w:val="000000" w:themeColor="text1"/>
          <w:sz w:val="22"/>
          <w:szCs w:val="22"/>
        </w:rPr>
        <w:t>2</w:t>
      </w:r>
    </w:p>
    <w:p w14:paraId="066AD52F" w14:textId="42D7058D" w:rsidR="00187EC2" w:rsidRPr="0032005B" w:rsidRDefault="00187EC2">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4.5</w:t>
      </w:r>
      <w:r w:rsidRPr="0032005B">
        <w:rPr>
          <w:rFonts w:ascii="Arial" w:hAnsi="Arial" w:cs="Arial"/>
          <w:color w:val="000000" w:themeColor="text1"/>
          <w:sz w:val="22"/>
          <w:szCs w:val="22"/>
        </w:rPr>
        <w:tab/>
        <w:t xml:space="preserve">Changing Slot </w:t>
      </w:r>
      <w:r w:rsidR="00646A9E" w:rsidRPr="0032005B">
        <w:rPr>
          <w:rFonts w:ascii="Arial" w:hAnsi="Arial" w:cs="Arial"/>
          <w:color w:val="000000" w:themeColor="text1"/>
          <w:sz w:val="22"/>
          <w:szCs w:val="22"/>
        </w:rPr>
        <w:t>Types (unfilled positions)</w:t>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3</w:t>
      </w:r>
      <w:r w:rsidR="007A4EDF">
        <w:rPr>
          <w:rFonts w:ascii="Arial" w:hAnsi="Arial" w:cs="Arial"/>
          <w:color w:val="000000" w:themeColor="text1"/>
          <w:sz w:val="22"/>
          <w:szCs w:val="22"/>
        </w:rPr>
        <w:t>2</w:t>
      </w:r>
    </w:p>
    <w:p w14:paraId="4B811655" w14:textId="4DFCDC19" w:rsidR="00187EC2" w:rsidRPr="0032005B" w:rsidRDefault="00187EC2">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4.6</w:t>
      </w:r>
      <w:r w:rsidRPr="0032005B">
        <w:rPr>
          <w:rFonts w:ascii="Arial" w:hAnsi="Arial" w:cs="Arial"/>
          <w:color w:val="000000" w:themeColor="text1"/>
          <w:sz w:val="22"/>
          <w:szCs w:val="22"/>
        </w:rPr>
        <w:tab/>
        <w:t>Changing a Term of Service (</w:t>
      </w:r>
      <w:r w:rsidR="00FD17F3" w:rsidRPr="0032005B">
        <w:rPr>
          <w:rFonts w:ascii="Arial" w:hAnsi="Arial" w:cs="Arial"/>
          <w:color w:val="000000" w:themeColor="text1"/>
          <w:sz w:val="22"/>
          <w:szCs w:val="22"/>
        </w:rPr>
        <w:t>currently enrolled positions)</w:t>
      </w:r>
      <w:r w:rsidR="00FD17F3"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3</w:t>
      </w:r>
      <w:r w:rsidR="007A4EDF">
        <w:rPr>
          <w:rFonts w:ascii="Arial" w:hAnsi="Arial" w:cs="Arial"/>
          <w:color w:val="000000" w:themeColor="text1"/>
          <w:sz w:val="22"/>
          <w:szCs w:val="22"/>
        </w:rPr>
        <w:t>3</w:t>
      </w:r>
    </w:p>
    <w:p w14:paraId="3242A5CE" w14:textId="789477CE" w:rsidR="00187EC2" w:rsidRPr="0032005B" w:rsidRDefault="00187EC2">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4.7</w:t>
      </w:r>
      <w:r w:rsidRPr="0032005B">
        <w:rPr>
          <w:rFonts w:ascii="Arial" w:hAnsi="Arial" w:cs="Arial"/>
          <w:color w:val="000000" w:themeColor="text1"/>
          <w:sz w:val="22"/>
          <w:szCs w:val="22"/>
        </w:rPr>
        <w:tab/>
        <w:t>Formula and State Comp</w:t>
      </w:r>
      <w:r w:rsidR="00646A9E" w:rsidRPr="0032005B">
        <w:rPr>
          <w:rFonts w:ascii="Arial" w:hAnsi="Arial" w:cs="Arial"/>
          <w:color w:val="000000" w:themeColor="text1"/>
          <w:sz w:val="22"/>
          <w:szCs w:val="22"/>
        </w:rPr>
        <w:t>etitive Grant Slo</w:t>
      </w:r>
      <w:r w:rsidR="00FD17F3" w:rsidRPr="0032005B">
        <w:rPr>
          <w:rFonts w:ascii="Arial" w:hAnsi="Arial" w:cs="Arial"/>
          <w:color w:val="000000" w:themeColor="text1"/>
          <w:sz w:val="22"/>
          <w:szCs w:val="22"/>
        </w:rPr>
        <w:t>t Transfers</w:t>
      </w:r>
      <w:r w:rsidR="00FD17F3"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ab/>
        <w:t>3</w:t>
      </w:r>
      <w:r w:rsidR="007A4EDF">
        <w:rPr>
          <w:rFonts w:ascii="Arial" w:hAnsi="Arial" w:cs="Arial"/>
          <w:color w:val="000000" w:themeColor="text1"/>
          <w:sz w:val="22"/>
          <w:szCs w:val="22"/>
        </w:rPr>
        <w:t>3</w:t>
      </w:r>
    </w:p>
    <w:p w14:paraId="37E5786A" w14:textId="72C51A09" w:rsidR="00187EC2" w:rsidRPr="0032005B" w:rsidRDefault="00187EC2">
      <w:pPr>
        <w:rPr>
          <w:rFonts w:ascii="Arial" w:hAnsi="Arial" w:cs="Arial"/>
          <w:b/>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 xml:space="preserve">4.8 </w:t>
      </w:r>
      <w:r w:rsidRPr="0032005B">
        <w:rPr>
          <w:rFonts w:ascii="Arial" w:hAnsi="Arial" w:cs="Arial"/>
          <w:color w:val="000000" w:themeColor="text1"/>
          <w:sz w:val="22"/>
          <w:szCs w:val="22"/>
        </w:rPr>
        <w:tab/>
      </w:r>
      <w:r w:rsidR="006B775D" w:rsidRPr="0032005B">
        <w:rPr>
          <w:rFonts w:ascii="Arial" w:hAnsi="Arial" w:cs="Arial"/>
          <w:color w:val="000000" w:themeColor="text1"/>
          <w:sz w:val="22"/>
          <w:szCs w:val="22"/>
        </w:rPr>
        <w:t>Retention/</w:t>
      </w:r>
      <w:r w:rsidRPr="0032005B">
        <w:rPr>
          <w:rFonts w:ascii="Arial" w:hAnsi="Arial" w:cs="Arial"/>
          <w:color w:val="000000" w:themeColor="text1"/>
          <w:sz w:val="22"/>
          <w:szCs w:val="22"/>
        </w:rPr>
        <w:t>Termination of S</w:t>
      </w:r>
      <w:r w:rsidR="008E7636" w:rsidRPr="0032005B">
        <w:rPr>
          <w:rFonts w:ascii="Arial" w:hAnsi="Arial" w:cs="Arial"/>
          <w:color w:val="000000" w:themeColor="text1"/>
          <w:sz w:val="22"/>
          <w:szCs w:val="22"/>
        </w:rPr>
        <w:t>er</w:t>
      </w:r>
      <w:r w:rsidR="006B775D" w:rsidRPr="0032005B">
        <w:rPr>
          <w:rFonts w:ascii="Arial" w:hAnsi="Arial" w:cs="Arial"/>
          <w:color w:val="000000" w:themeColor="text1"/>
          <w:sz w:val="22"/>
          <w:szCs w:val="22"/>
        </w:rPr>
        <w:t>vice: Compelling or Cause</w:t>
      </w:r>
      <w:r w:rsidR="006B775D"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FC7B96" w:rsidRPr="0032005B">
        <w:rPr>
          <w:rFonts w:ascii="Arial" w:hAnsi="Arial" w:cs="Arial"/>
          <w:color w:val="000000" w:themeColor="text1"/>
          <w:sz w:val="22"/>
          <w:szCs w:val="22"/>
        </w:rPr>
        <w:t>3</w:t>
      </w:r>
      <w:r w:rsidR="007A4EDF">
        <w:rPr>
          <w:rFonts w:ascii="Arial" w:hAnsi="Arial" w:cs="Arial"/>
          <w:color w:val="000000" w:themeColor="text1"/>
          <w:sz w:val="22"/>
          <w:szCs w:val="22"/>
        </w:rPr>
        <w:t>4</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p>
    <w:p w14:paraId="7949516C" w14:textId="0E84C362" w:rsidR="00187EC2" w:rsidRPr="0032005B" w:rsidRDefault="00187EC2">
      <w:pPr>
        <w:rPr>
          <w:rFonts w:ascii="Arial" w:hAnsi="Arial" w:cs="Arial"/>
          <w:b/>
          <w:caps/>
          <w:color w:val="000000" w:themeColor="text1"/>
          <w:sz w:val="22"/>
          <w:szCs w:val="22"/>
        </w:rPr>
      </w:pPr>
      <w:r w:rsidRPr="0032005B">
        <w:rPr>
          <w:rFonts w:ascii="Arial" w:hAnsi="Arial" w:cs="Arial"/>
          <w:b/>
          <w:color w:val="000000" w:themeColor="text1"/>
          <w:sz w:val="22"/>
          <w:szCs w:val="22"/>
        </w:rPr>
        <w:t>SECTION 5:</w:t>
      </w:r>
      <w:r w:rsidRPr="0032005B">
        <w:rPr>
          <w:rFonts w:ascii="Arial" w:hAnsi="Arial" w:cs="Arial"/>
          <w:b/>
          <w:color w:val="000000" w:themeColor="text1"/>
          <w:sz w:val="22"/>
          <w:szCs w:val="22"/>
        </w:rPr>
        <w:tab/>
      </w:r>
      <w:r w:rsidRPr="0032005B">
        <w:rPr>
          <w:rFonts w:ascii="Arial" w:hAnsi="Arial" w:cs="Arial"/>
          <w:b/>
          <w:caps/>
          <w:color w:val="000000" w:themeColor="text1"/>
          <w:sz w:val="22"/>
          <w:szCs w:val="22"/>
        </w:rPr>
        <w:t>Managing host sites</w:t>
      </w:r>
      <w:r w:rsidR="008E126E" w:rsidRPr="0032005B">
        <w:rPr>
          <w:rFonts w:ascii="Arial" w:hAnsi="Arial" w:cs="Arial"/>
          <w:b/>
          <w:caps/>
          <w:color w:val="000000" w:themeColor="text1"/>
          <w:sz w:val="22"/>
          <w:szCs w:val="22"/>
        </w:rPr>
        <w:tab/>
      </w:r>
      <w:r w:rsidR="008E126E" w:rsidRPr="0032005B">
        <w:rPr>
          <w:rFonts w:ascii="Arial" w:hAnsi="Arial" w:cs="Arial"/>
          <w:b/>
          <w:caps/>
          <w:color w:val="000000" w:themeColor="text1"/>
          <w:sz w:val="22"/>
          <w:szCs w:val="22"/>
        </w:rPr>
        <w:tab/>
      </w:r>
      <w:r w:rsidR="008E126E" w:rsidRPr="0032005B">
        <w:rPr>
          <w:rFonts w:ascii="Arial" w:hAnsi="Arial" w:cs="Arial"/>
          <w:b/>
          <w:caps/>
          <w:color w:val="000000" w:themeColor="text1"/>
          <w:sz w:val="22"/>
          <w:szCs w:val="22"/>
        </w:rPr>
        <w:tab/>
      </w:r>
      <w:r w:rsidR="008E126E" w:rsidRPr="0032005B">
        <w:rPr>
          <w:rFonts w:ascii="Arial" w:hAnsi="Arial" w:cs="Arial"/>
          <w:b/>
          <w:caps/>
          <w:color w:val="000000" w:themeColor="text1"/>
          <w:sz w:val="22"/>
          <w:szCs w:val="22"/>
        </w:rPr>
        <w:tab/>
      </w:r>
      <w:r w:rsidR="008E126E" w:rsidRPr="0032005B">
        <w:rPr>
          <w:rFonts w:ascii="Arial" w:hAnsi="Arial" w:cs="Arial"/>
          <w:b/>
          <w:caps/>
          <w:color w:val="000000" w:themeColor="text1"/>
          <w:sz w:val="22"/>
          <w:szCs w:val="22"/>
        </w:rPr>
        <w:tab/>
      </w:r>
      <w:r w:rsidR="008E126E" w:rsidRPr="0032005B">
        <w:rPr>
          <w:rFonts w:ascii="Arial" w:hAnsi="Arial" w:cs="Arial"/>
          <w:b/>
          <w:caps/>
          <w:color w:val="000000" w:themeColor="text1"/>
          <w:sz w:val="22"/>
          <w:szCs w:val="22"/>
        </w:rPr>
        <w:tab/>
      </w:r>
      <w:r w:rsidR="008E126E" w:rsidRPr="0032005B">
        <w:rPr>
          <w:rFonts w:ascii="Arial" w:hAnsi="Arial" w:cs="Arial"/>
          <w:b/>
          <w:caps/>
          <w:color w:val="000000" w:themeColor="text1"/>
          <w:sz w:val="22"/>
          <w:szCs w:val="22"/>
        </w:rPr>
        <w:tab/>
      </w:r>
      <w:r w:rsidR="007A4EDF">
        <w:rPr>
          <w:rFonts w:ascii="Arial" w:hAnsi="Arial" w:cs="Arial"/>
          <w:b/>
          <w:caps/>
          <w:color w:val="000000" w:themeColor="text1"/>
          <w:sz w:val="22"/>
          <w:szCs w:val="22"/>
        </w:rPr>
        <w:t>34</w:t>
      </w:r>
    </w:p>
    <w:p w14:paraId="750DB473" w14:textId="77777777" w:rsidR="00641F4C" w:rsidRPr="0032005B" w:rsidRDefault="00641F4C">
      <w:pPr>
        <w:rPr>
          <w:rFonts w:ascii="Arial" w:hAnsi="Arial" w:cs="Arial"/>
          <w:b/>
          <w:caps/>
          <w:color w:val="000000" w:themeColor="text1"/>
          <w:sz w:val="22"/>
          <w:szCs w:val="22"/>
        </w:rPr>
      </w:pPr>
    </w:p>
    <w:p w14:paraId="0CC5910D" w14:textId="164840AD" w:rsidR="00187EC2" w:rsidRPr="0032005B" w:rsidRDefault="00187EC2">
      <w:pPr>
        <w:rPr>
          <w:rFonts w:ascii="Arial" w:hAnsi="Arial" w:cs="Arial"/>
          <w:color w:val="000000" w:themeColor="text1"/>
          <w:sz w:val="22"/>
          <w:szCs w:val="22"/>
        </w:rPr>
      </w:pPr>
      <w:r w:rsidRPr="0032005B">
        <w:rPr>
          <w:rFonts w:ascii="Arial" w:hAnsi="Arial" w:cs="Arial"/>
          <w:b/>
          <w:caps/>
          <w:color w:val="000000" w:themeColor="text1"/>
          <w:sz w:val="22"/>
          <w:szCs w:val="22"/>
        </w:rPr>
        <w:tab/>
      </w:r>
      <w:r w:rsidRPr="0032005B">
        <w:rPr>
          <w:rFonts w:ascii="Arial" w:hAnsi="Arial" w:cs="Arial"/>
          <w:b/>
          <w:caps/>
          <w:color w:val="000000" w:themeColor="text1"/>
          <w:sz w:val="22"/>
          <w:szCs w:val="22"/>
        </w:rPr>
        <w:tab/>
      </w:r>
      <w:r w:rsidRPr="0032005B">
        <w:rPr>
          <w:rFonts w:ascii="Arial" w:hAnsi="Arial" w:cs="Arial"/>
          <w:caps/>
          <w:color w:val="000000" w:themeColor="text1"/>
          <w:sz w:val="22"/>
          <w:szCs w:val="22"/>
        </w:rPr>
        <w:t xml:space="preserve">5.1    </w:t>
      </w:r>
      <w:r w:rsidRPr="0032005B">
        <w:rPr>
          <w:rFonts w:ascii="Arial" w:hAnsi="Arial" w:cs="Arial"/>
          <w:color w:val="000000" w:themeColor="text1"/>
          <w:sz w:val="22"/>
          <w:szCs w:val="22"/>
        </w:rPr>
        <w:t xml:space="preserve">  Managing Host Sites </w:t>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7A4EDF">
        <w:rPr>
          <w:rFonts w:ascii="Arial" w:hAnsi="Arial" w:cs="Arial"/>
          <w:color w:val="000000" w:themeColor="text1"/>
          <w:sz w:val="22"/>
          <w:szCs w:val="22"/>
        </w:rPr>
        <w:t>34</w:t>
      </w:r>
    </w:p>
    <w:p w14:paraId="125A5A18" w14:textId="77777777" w:rsidR="00187EC2" w:rsidRPr="0032005B" w:rsidRDefault="00187EC2">
      <w:pPr>
        <w:rPr>
          <w:rFonts w:ascii="Arial" w:hAnsi="Arial" w:cs="Arial"/>
          <w:color w:val="000000" w:themeColor="text1"/>
          <w:sz w:val="22"/>
          <w:szCs w:val="22"/>
        </w:rPr>
      </w:pPr>
    </w:p>
    <w:p w14:paraId="2F3F114D" w14:textId="488B50F5" w:rsidR="00187EC2" w:rsidRPr="0032005B" w:rsidRDefault="00187EC2">
      <w:pPr>
        <w:rPr>
          <w:rFonts w:ascii="Arial" w:hAnsi="Arial" w:cs="Arial"/>
          <w:b/>
          <w:color w:val="000000" w:themeColor="text1"/>
          <w:sz w:val="22"/>
          <w:szCs w:val="22"/>
        </w:rPr>
      </w:pPr>
      <w:r w:rsidRPr="0032005B">
        <w:rPr>
          <w:rFonts w:ascii="Arial" w:hAnsi="Arial" w:cs="Arial"/>
          <w:b/>
          <w:color w:val="000000" w:themeColor="text1"/>
          <w:sz w:val="22"/>
          <w:szCs w:val="22"/>
        </w:rPr>
        <w:t>SECTION 6:</w:t>
      </w:r>
      <w:r w:rsidRPr="0032005B">
        <w:rPr>
          <w:rFonts w:ascii="Arial" w:hAnsi="Arial" w:cs="Arial"/>
          <w:b/>
          <w:color w:val="000000" w:themeColor="text1"/>
          <w:sz w:val="22"/>
          <w:szCs w:val="22"/>
        </w:rPr>
        <w:tab/>
        <w:t>FINANCIAL MANAGEMENT</w:t>
      </w:r>
      <w:r w:rsidRPr="0032005B">
        <w:rPr>
          <w:rFonts w:ascii="Arial" w:hAnsi="Arial" w:cs="Arial"/>
          <w:b/>
          <w:color w:val="000000" w:themeColor="text1"/>
          <w:sz w:val="22"/>
          <w:szCs w:val="22"/>
        </w:rPr>
        <w:tab/>
      </w:r>
      <w:r w:rsidRPr="0032005B">
        <w:rPr>
          <w:rFonts w:ascii="Arial" w:hAnsi="Arial" w:cs="Arial"/>
          <w:b/>
          <w:color w:val="000000" w:themeColor="text1"/>
          <w:sz w:val="22"/>
          <w:szCs w:val="22"/>
        </w:rPr>
        <w:tab/>
      </w:r>
      <w:r w:rsidRPr="0032005B">
        <w:rPr>
          <w:rFonts w:ascii="Arial" w:hAnsi="Arial" w:cs="Arial"/>
          <w:b/>
          <w:color w:val="000000" w:themeColor="text1"/>
          <w:sz w:val="22"/>
          <w:szCs w:val="22"/>
        </w:rPr>
        <w:tab/>
      </w:r>
      <w:r w:rsidRPr="0032005B">
        <w:rPr>
          <w:rFonts w:ascii="Arial" w:hAnsi="Arial" w:cs="Arial"/>
          <w:b/>
          <w:color w:val="000000" w:themeColor="text1"/>
          <w:sz w:val="22"/>
          <w:szCs w:val="22"/>
        </w:rPr>
        <w:tab/>
      </w:r>
      <w:r w:rsidRPr="0032005B">
        <w:rPr>
          <w:rFonts w:ascii="Arial" w:hAnsi="Arial" w:cs="Arial"/>
          <w:b/>
          <w:color w:val="000000" w:themeColor="text1"/>
          <w:sz w:val="22"/>
          <w:szCs w:val="22"/>
        </w:rPr>
        <w:tab/>
      </w:r>
      <w:r w:rsidRPr="0032005B">
        <w:rPr>
          <w:rFonts w:ascii="Arial" w:hAnsi="Arial" w:cs="Arial"/>
          <w:b/>
          <w:color w:val="000000" w:themeColor="text1"/>
          <w:sz w:val="22"/>
          <w:szCs w:val="22"/>
        </w:rPr>
        <w:tab/>
      </w:r>
      <w:r w:rsidR="00BD2120" w:rsidRPr="0032005B">
        <w:rPr>
          <w:rFonts w:ascii="Arial" w:hAnsi="Arial" w:cs="Arial"/>
          <w:b/>
          <w:color w:val="000000" w:themeColor="text1"/>
          <w:sz w:val="22"/>
          <w:szCs w:val="22"/>
        </w:rPr>
        <w:tab/>
      </w:r>
      <w:r w:rsidR="007A4EDF">
        <w:rPr>
          <w:rFonts w:ascii="Arial" w:hAnsi="Arial" w:cs="Arial"/>
          <w:b/>
          <w:color w:val="000000" w:themeColor="text1"/>
          <w:sz w:val="22"/>
          <w:szCs w:val="22"/>
        </w:rPr>
        <w:t>35</w:t>
      </w:r>
    </w:p>
    <w:p w14:paraId="6AA5E07A" w14:textId="77777777" w:rsidR="00D040D5" w:rsidRPr="0032005B" w:rsidRDefault="00D040D5">
      <w:pPr>
        <w:rPr>
          <w:rFonts w:ascii="Arial" w:hAnsi="Arial" w:cs="Arial"/>
          <w:b/>
          <w:color w:val="000000" w:themeColor="text1"/>
          <w:sz w:val="22"/>
          <w:szCs w:val="22"/>
        </w:rPr>
      </w:pPr>
    </w:p>
    <w:p w14:paraId="218794DC" w14:textId="5476AD5E" w:rsidR="00187EC2" w:rsidRPr="0032005B" w:rsidRDefault="00187EC2">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6.1</w:t>
      </w:r>
      <w:r w:rsidRPr="0032005B">
        <w:rPr>
          <w:rFonts w:ascii="Arial" w:hAnsi="Arial" w:cs="Arial"/>
          <w:color w:val="000000" w:themeColor="text1"/>
          <w:sz w:val="22"/>
          <w:szCs w:val="22"/>
        </w:rPr>
        <w:tab/>
        <w:t>Grant Award Conditions</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7A4EDF">
        <w:rPr>
          <w:rFonts w:ascii="Arial" w:hAnsi="Arial" w:cs="Arial"/>
          <w:color w:val="000000" w:themeColor="text1"/>
          <w:sz w:val="22"/>
          <w:szCs w:val="22"/>
        </w:rPr>
        <w:t>35</w:t>
      </w:r>
    </w:p>
    <w:p w14:paraId="69668640" w14:textId="76E351FE" w:rsidR="00187EC2" w:rsidRPr="0032005B" w:rsidRDefault="00187EC2">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6.2</w:t>
      </w:r>
      <w:r w:rsidRPr="0032005B">
        <w:rPr>
          <w:rFonts w:ascii="Arial" w:hAnsi="Arial" w:cs="Arial"/>
          <w:color w:val="000000" w:themeColor="text1"/>
          <w:sz w:val="22"/>
          <w:szCs w:val="22"/>
        </w:rPr>
        <w:tab/>
        <w:t>Monitoring</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7A4EDF">
        <w:rPr>
          <w:rFonts w:ascii="Arial" w:hAnsi="Arial" w:cs="Arial"/>
          <w:color w:val="000000" w:themeColor="text1"/>
          <w:sz w:val="22"/>
          <w:szCs w:val="22"/>
        </w:rPr>
        <w:t>36</w:t>
      </w:r>
    </w:p>
    <w:p w14:paraId="1D392649" w14:textId="27C16C32" w:rsidR="00187EC2" w:rsidRPr="0032005B" w:rsidRDefault="00187EC2">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6.3</w:t>
      </w:r>
      <w:r w:rsidRPr="0032005B">
        <w:rPr>
          <w:rFonts w:ascii="Arial" w:hAnsi="Arial" w:cs="Arial"/>
          <w:color w:val="000000" w:themeColor="text1"/>
          <w:sz w:val="22"/>
          <w:szCs w:val="22"/>
        </w:rPr>
        <w:tab/>
        <w:t>Financial Management Requirements</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7A4EDF">
        <w:rPr>
          <w:rFonts w:ascii="Arial" w:hAnsi="Arial" w:cs="Arial"/>
          <w:color w:val="000000" w:themeColor="text1"/>
          <w:sz w:val="22"/>
          <w:szCs w:val="22"/>
        </w:rPr>
        <w:t>36</w:t>
      </w:r>
    </w:p>
    <w:p w14:paraId="347E7A9D" w14:textId="0A40C866" w:rsidR="00187EC2" w:rsidRPr="0032005B" w:rsidRDefault="00187EC2">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6.4</w:t>
      </w:r>
      <w:r w:rsidRPr="0032005B">
        <w:rPr>
          <w:rFonts w:ascii="Arial" w:hAnsi="Arial" w:cs="Arial"/>
          <w:color w:val="000000" w:themeColor="text1"/>
          <w:sz w:val="22"/>
          <w:szCs w:val="22"/>
        </w:rPr>
        <w:tab/>
        <w:t>Accounting System and Structure</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7A4EDF">
        <w:rPr>
          <w:rFonts w:ascii="Arial" w:hAnsi="Arial" w:cs="Arial"/>
          <w:color w:val="000000" w:themeColor="text1"/>
          <w:sz w:val="22"/>
          <w:szCs w:val="22"/>
        </w:rPr>
        <w:t>37</w:t>
      </w:r>
    </w:p>
    <w:p w14:paraId="7332A66F" w14:textId="33447212" w:rsidR="00187EC2" w:rsidRPr="0032005B" w:rsidRDefault="00187EC2">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6.5</w:t>
      </w:r>
      <w:r w:rsidRPr="0032005B">
        <w:rPr>
          <w:rFonts w:ascii="Arial" w:hAnsi="Arial" w:cs="Arial"/>
          <w:color w:val="000000" w:themeColor="text1"/>
          <w:sz w:val="22"/>
          <w:szCs w:val="22"/>
        </w:rPr>
        <w:tab/>
        <w:t>Match Requirements</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A475CD">
        <w:rPr>
          <w:rFonts w:ascii="Arial" w:hAnsi="Arial" w:cs="Arial"/>
          <w:color w:val="000000" w:themeColor="text1"/>
          <w:sz w:val="22"/>
          <w:szCs w:val="22"/>
        </w:rPr>
        <w:t>38</w:t>
      </w:r>
    </w:p>
    <w:p w14:paraId="7927E283" w14:textId="1622F0E5" w:rsidR="00187EC2" w:rsidRPr="0032005B" w:rsidRDefault="00187EC2">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6.6</w:t>
      </w:r>
      <w:r w:rsidRPr="0032005B">
        <w:rPr>
          <w:rFonts w:ascii="Arial" w:hAnsi="Arial" w:cs="Arial"/>
          <w:color w:val="000000" w:themeColor="text1"/>
          <w:sz w:val="22"/>
          <w:szCs w:val="22"/>
        </w:rPr>
        <w:tab/>
        <w:t>Administrative Costs</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A475CD">
        <w:rPr>
          <w:rFonts w:ascii="Arial" w:hAnsi="Arial" w:cs="Arial"/>
          <w:color w:val="000000" w:themeColor="text1"/>
          <w:sz w:val="22"/>
          <w:szCs w:val="22"/>
        </w:rPr>
        <w:t>39</w:t>
      </w:r>
    </w:p>
    <w:p w14:paraId="0A29B4E7" w14:textId="34544011" w:rsidR="00187EC2" w:rsidRPr="0032005B" w:rsidRDefault="00187EC2">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6.7</w:t>
      </w:r>
      <w:r w:rsidRPr="0032005B">
        <w:rPr>
          <w:rFonts w:ascii="Arial" w:hAnsi="Arial" w:cs="Arial"/>
          <w:color w:val="000000" w:themeColor="text1"/>
          <w:sz w:val="22"/>
          <w:szCs w:val="22"/>
        </w:rPr>
        <w:tab/>
        <w:t>Insurance</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A475CD">
        <w:rPr>
          <w:rFonts w:ascii="Arial" w:hAnsi="Arial" w:cs="Arial"/>
          <w:color w:val="000000" w:themeColor="text1"/>
          <w:sz w:val="22"/>
          <w:szCs w:val="22"/>
        </w:rPr>
        <w:t>40</w:t>
      </w:r>
    </w:p>
    <w:p w14:paraId="7D0DB863" w14:textId="1F2AA3C5" w:rsidR="00187EC2" w:rsidRPr="0032005B" w:rsidRDefault="00187EC2">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6.8</w:t>
      </w:r>
      <w:r w:rsidRPr="0032005B">
        <w:rPr>
          <w:rFonts w:ascii="Arial" w:hAnsi="Arial" w:cs="Arial"/>
          <w:color w:val="000000" w:themeColor="text1"/>
          <w:sz w:val="22"/>
          <w:szCs w:val="22"/>
        </w:rPr>
        <w:tab/>
        <w:t>Withholding/Disallowance of Grant Funds</w:t>
      </w:r>
      <w:r w:rsidR="00FD17F3"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4</w:t>
      </w:r>
      <w:r w:rsidR="00A475CD">
        <w:rPr>
          <w:rFonts w:ascii="Arial" w:hAnsi="Arial" w:cs="Arial"/>
          <w:color w:val="000000" w:themeColor="text1"/>
          <w:sz w:val="22"/>
          <w:szCs w:val="22"/>
        </w:rPr>
        <w:t>0</w:t>
      </w:r>
    </w:p>
    <w:p w14:paraId="1267B031" w14:textId="41D97D01" w:rsidR="00187EC2" w:rsidRPr="0032005B" w:rsidRDefault="00187EC2">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 xml:space="preserve">6.9 </w:t>
      </w:r>
      <w:r w:rsidRPr="0032005B">
        <w:rPr>
          <w:rFonts w:ascii="Arial" w:hAnsi="Arial" w:cs="Arial"/>
          <w:color w:val="000000" w:themeColor="text1"/>
          <w:sz w:val="22"/>
          <w:szCs w:val="22"/>
        </w:rPr>
        <w:tab/>
        <w:t xml:space="preserve">Budget and Programmatic Changes </w:t>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4</w:t>
      </w:r>
      <w:r w:rsidR="00A475CD">
        <w:rPr>
          <w:rFonts w:ascii="Arial" w:hAnsi="Arial" w:cs="Arial"/>
          <w:color w:val="000000" w:themeColor="text1"/>
          <w:sz w:val="22"/>
          <w:szCs w:val="22"/>
        </w:rPr>
        <w:t>1</w:t>
      </w:r>
    </w:p>
    <w:p w14:paraId="2EDF15F4" w14:textId="4F9D714B" w:rsidR="00187EC2" w:rsidRPr="0032005B" w:rsidRDefault="00187EC2">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6.10</w:t>
      </w:r>
      <w:r w:rsidRPr="0032005B">
        <w:rPr>
          <w:rFonts w:ascii="Arial" w:hAnsi="Arial" w:cs="Arial"/>
          <w:color w:val="000000" w:themeColor="text1"/>
          <w:sz w:val="22"/>
          <w:szCs w:val="22"/>
        </w:rPr>
        <w:tab/>
        <w:t>Personnel Services-Salaries and Benefits</w:t>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A475CD">
        <w:rPr>
          <w:rFonts w:ascii="Arial" w:hAnsi="Arial" w:cs="Arial"/>
          <w:color w:val="000000" w:themeColor="text1"/>
          <w:sz w:val="22"/>
          <w:szCs w:val="22"/>
        </w:rPr>
        <w:t>42</w:t>
      </w:r>
    </w:p>
    <w:p w14:paraId="3F59F66D" w14:textId="66103398" w:rsidR="001D11CF" w:rsidRPr="0032005B" w:rsidRDefault="001D11CF">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6.11</w:t>
      </w:r>
      <w:r w:rsidRPr="0032005B">
        <w:rPr>
          <w:rFonts w:ascii="Arial" w:hAnsi="Arial" w:cs="Arial"/>
          <w:color w:val="000000" w:themeColor="text1"/>
          <w:sz w:val="22"/>
          <w:szCs w:val="22"/>
        </w:rPr>
        <w:tab/>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Living Allowance</w:t>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A475CD">
        <w:rPr>
          <w:rFonts w:ascii="Arial" w:hAnsi="Arial" w:cs="Arial"/>
          <w:color w:val="000000" w:themeColor="text1"/>
          <w:sz w:val="22"/>
          <w:szCs w:val="22"/>
        </w:rPr>
        <w:t>43</w:t>
      </w:r>
    </w:p>
    <w:p w14:paraId="794F83B1" w14:textId="169836E5" w:rsidR="00187EC2" w:rsidRPr="0032005B" w:rsidRDefault="00D10040">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6.12</w:t>
      </w:r>
      <w:r w:rsidR="00187EC2" w:rsidRPr="0032005B">
        <w:rPr>
          <w:rFonts w:ascii="Arial" w:hAnsi="Arial" w:cs="Arial"/>
          <w:color w:val="000000" w:themeColor="text1"/>
          <w:sz w:val="22"/>
          <w:szCs w:val="22"/>
        </w:rPr>
        <w:tab/>
        <w:t>Travel and Per Diem</w:t>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A475CD">
        <w:rPr>
          <w:rFonts w:ascii="Arial" w:hAnsi="Arial" w:cs="Arial"/>
          <w:color w:val="000000" w:themeColor="text1"/>
          <w:sz w:val="22"/>
          <w:szCs w:val="22"/>
        </w:rPr>
        <w:t>43</w:t>
      </w:r>
    </w:p>
    <w:p w14:paraId="7A7C242B" w14:textId="6185FA00" w:rsidR="00187EC2" w:rsidRPr="0032005B" w:rsidRDefault="00D10040">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6.13</w:t>
      </w:r>
      <w:r w:rsidR="00187EC2" w:rsidRPr="0032005B">
        <w:rPr>
          <w:rFonts w:ascii="Arial" w:hAnsi="Arial" w:cs="Arial"/>
          <w:color w:val="000000" w:themeColor="text1"/>
          <w:sz w:val="22"/>
          <w:szCs w:val="22"/>
        </w:rPr>
        <w:tab/>
        <w:t>Consultant Services</w:t>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A475CD">
        <w:rPr>
          <w:rFonts w:ascii="Arial" w:hAnsi="Arial" w:cs="Arial"/>
          <w:color w:val="000000" w:themeColor="text1"/>
          <w:sz w:val="22"/>
          <w:szCs w:val="22"/>
        </w:rPr>
        <w:t>43</w:t>
      </w:r>
    </w:p>
    <w:p w14:paraId="07848407" w14:textId="6BD4C40A" w:rsidR="00187EC2" w:rsidRPr="0032005B" w:rsidRDefault="00D10040">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6.14</w:t>
      </w:r>
      <w:r w:rsidR="00187EC2" w:rsidRPr="0032005B">
        <w:rPr>
          <w:rFonts w:ascii="Arial" w:hAnsi="Arial" w:cs="Arial"/>
          <w:color w:val="000000" w:themeColor="text1"/>
          <w:sz w:val="22"/>
          <w:szCs w:val="22"/>
        </w:rPr>
        <w:tab/>
        <w:t>Program and Other Income</w:t>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A475CD">
        <w:rPr>
          <w:rFonts w:ascii="Arial" w:hAnsi="Arial" w:cs="Arial"/>
          <w:color w:val="000000" w:themeColor="text1"/>
          <w:sz w:val="22"/>
          <w:szCs w:val="22"/>
        </w:rPr>
        <w:t>43</w:t>
      </w:r>
    </w:p>
    <w:p w14:paraId="01C9C482" w14:textId="0DEDCE72" w:rsidR="00187EC2" w:rsidRPr="0032005B" w:rsidRDefault="00D10040">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6.15</w:t>
      </w:r>
      <w:r w:rsidR="00187EC2" w:rsidRPr="0032005B">
        <w:rPr>
          <w:rFonts w:ascii="Arial" w:hAnsi="Arial" w:cs="Arial"/>
          <w:color w:val="000000" w:themeColor="text1"/>
          <w:sz w:val="22"/>
          <w:szCs w:val="22"/>
        </w:rPr>
        <w:tab/>
        <w:t>Payment and Reimbursement</w:t>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A475CD">
        <w:rPr>
          <w:rFonts w:ascii="Arial" w:hAnsi="Arial" w:cs="Arial"/>
          <w:color w:val="000000" w:themeColor="text1"/>
          <w:sz w:val="22"/>
          <w:szCs w:val="22"/>
        </w:rPr>
        <w:t>44</w:t>
      </w:r>
    </w:p>
    <w:p w14:paraId="3484590A" w14:textId="13AE404E" w:rsidR="00187EC2" w:rsidRPr="0032005B" w:rsidRDefault="00D10040">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6.16</w:t>
      </w:r>
      <w:r w:rsidR="00187EC2" w:rsidRPr="0032005B">
        <w:rPr>
          <w:rFonts w:ascii="Arial" w:hAnsi="Arial" w:cs="Arial"/>
          <w:color w:val="000000" w:themeColor="text1"/>
          <w:sz w:val="22"/>
          <w:szCs w:val="22"/>
        </w:rPr>
        <w:tab/>
        <w:t>OMB Circulars</w:t>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A475CD">
        <w:rPr>
          <w:rFonts w:ascii="Arial" w:hAnsi="Arial" w:cs="Arial"/>
          <w:color w:val="000000" w:themeColor="text1"/>
          <w:sz w:val="22"/>
          <w:szCs w:val="22"/>
        </w:rPr>
        <w:t>45</w:t>
      </w:r>
    </w:p>
    <w:p w14:paraId="545895BF" w14:textId="1EE5AA1C" w:rsidR="00187EC2" w:rsidRPr="0032005B" w:rsidRDefault="00D10040">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6.17</w:t>
      </w:r>
      <w:r w:rsidR="00187EC2" w:rsidRPr="0032005B">
        <w:rPr>
          <w:rFonts w:ascii="Arial" w:hAnsi="Arial" w:cs="Arial"/>
          <w:color w:val="000000" w:themeColor="text1"/>
          <w:sz w:val="22"/>
          <w:szCs w:val="22"/>
        </w:rPr>
        <w:tab/>
        <w:t>Audits</w:t>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A475CD">
        <w:rPr>
          <w:rFonts w:ascii="Arial" w:hAnsi="Arial" w:cs="Arial"/>
          <w:color w:val="000000" w:themeColor="text1"/>
          <w:sz w:val="22"/>
          <w:szCs w:val="22"/>
        </w:rPr>
        <w:t>45</w:t>
      </w:r>
    </w:p>
    <w:p w14:paraId="6575AB4F" w14:textId="6BBBA95E" w:rsidR="00187EC2" w:rsidRPr="0032005B" w:rsidRDefault="00D10040">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6.18</w:t>
      </w:r>
      <w:r w:rsidR="00187EC2" w:rsidRPr="0032005B">
        <w:rPr>
          <w:rFonts w:ascii="Arial" w:hAnsi="Arial" w:cs="Arial"/>
          <w:color w:val="000000" w:themeColor="text1"/>
          <w:sz w:val="22"/>
          <w:szCs w:val="22"/>
        </w:rPr>
        <w:tab/>
        <w:t>Equipment</w:t>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A475CD">
        <w:rPr>
          <w:rFonts w:ascii="Arial" w:hAnsi="Arial" w:cs="Arial"/>
          <w:color w:val="000000" w:themeColor="text1"/>
          <w:sz w:val="22"/>
          <w:szCs w:val="22"/>
        </w:rPr>
        <w:t>47</w:t>
      </w:r>
    </w:p>
    <w:p w14:paraId="6E39D741" w14:textId="195D7A01" w:rsidR="00187EC2" w:rsidRPr="0032005B" w:rsidRDefault="00D10040">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6.19</w:t>
      </w:r>
      <w:r w:rsidR="00187EC2" w:rsidRPr="0032005B">
        <w:rPr>
          <w:rFonts w:ascii="Arial" w:hAnsi="Arial" w:cs="Arial"/>
          <w:color w:val="000000" w:themeColor="text1"/>
          <w:sz w:val="22"/>
          <w:szCs w:val="22"/>
        </w:rPr>
        <w:tab/>
        <w:t>Procurement Procedures</w:t>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A475CD">
        <w:rPr>
          <w:rFonts w:ascii="Arial" w:hAnsi="Arial" w:cs="Arial"/>
          <w:color w:val="000000" w:themeColor="text1"/>
          <w:sz w:val="22"/>
          <w:szCs w:val="22"/>
        </w:rPr>
        <w:t>47</w:t>
      </w:r>
    </w:p>
    <w:p w14:paraId="3C03C57C" w14:textId="321E3FC5" w:rsidR="00187EC2" w:rsidRPr="0032005B" w:rsidRDefault="00187EC2">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00D10040" w:rsidRPr="0032005B">
        <w:rPr>
          <w:rFonts w:ascii="Arial" w:hAnsi="Arial" w:cs="Arial"/>
          <w:color w:val="000000" w:themeColor="text1"/>
          <w:sz w:val="22"/>
          <w:szCs w:val="22"/>
        </w:rPr>
        <w:t>6.20</w:t>
      </w:r>
      <w:r w:rsidR="00646A9E" w:rsidRPr="0032005B">
        <w:rPr>
          <w:rFonts w:ascii="Arial" w:hAnsi="Arial" w:cs="Arial"/>
          <w:color w:val="000000" w:themeColor="text1"/>
          <w:sz w:val="22"/>
          <w:szCs w:val="22"/>
        </w:rPr>
        <w:tab/>
        <w:t>Lobbying</w:t>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A475CD">
        <w:rPr>
          <w:rFonts w:ascii="Arial" w:hAnsi="Arial" w:cs="Arial"/>
          <w:color w:val="000000" w:themeColor="text1"/>
          <w:sz w:val="22"/>
          <w:szCs w:val="22"/>
        </w:rPr>
        <w:t>48</w:t>
      </w:r>
    </w:p>
    <w:p w14:paraId="77BBFD09" w14:textId="7375BA99" w:rsidR="00187EC2" w:rsidRPr="0032005B" w:rsidRDefault="00D10040">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6.21</w:t>
      </w:r>
      <w:r w:rsidR="00187EC2" w:rsidRPr="0032005B">
        <w:rPr>
          <w:rFonts w:ascii="Arial" w:hAnsi="Arial" w:cs="Arial"/>
          <w:color w:val="000000" w:themeColor="text1"/>
          <w:sz w:val="22"/>
          <w:szCs w:val="22"/>
        </w:rPr>
        <w:tab/>
        <w:t xml:space="preserve">Debarment </w:t>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A475CD">
        <w:rPr>
          <w:rFonts w:ascii="Arial" w:hAnsi="Arial" w:cs="Arial"/>
          <w:color w:val="000000" w:themeColor="text1"/>
          <w:sz w:val="22"/>
          <w:szCs w:val="22"/>
        </w:rPr>
        <w:t>48</w:t>
      </w:r>
    </w:p>
    <w:p w14:paraId="01E73E0E" w14:textId="20196288" w:rsidR="00187EC2" w:rsidRPr="0032005B" w:rsidRDefault="00D10040">
      <w:pPr>
        <w:rPr>
          <w:rFonts w:ascii="Arial" w:hAnsi="Arial" w:cs="Arial"/>
          <w:b/>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6.22</w:t>
      </w:r>
      <w:r w:rsidR="00187EC2" w:rsidRPr="0032005B">
        <w:rPr>
          <w:rFonts w:ascii="Arial" w:hAnsi="Arial" w:cs="Arial"/>
          <w:color w:val="000000" w:themeColor="text1"/>
          <w:sz w:val="22"/>
          <w:szCs w:val="22"/>
        </w:rPr>
        <w:tab/>
        <w:t>Progress Reports</w:t>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A475CD">
        <w:rPr>
          <w:rFonts w:ascii="Arial" w:hAnsi="Arial" w:cs="Arial"/>
          <w:color w:val="000000" w:themeColor="text1"/>
          <w:sz w:val="22"/>
          <w:szCs w:val="22"/>
        </w:rPr>
        <w:t>48</w:t>
      </w:r>
    </w:p>
    <w:p w14:paraId="1F445543" w14:textId="08E5B3E8" w:rsidR="00187EC2" w:rsidRPr="0032005B" w:rsidRDefault="00D10040">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t>6.23</w:t>
      </w:r>
      <w:r w:rsidR="00187EC2" w:rsidRPr="0032005B">
        <w:rPr>
          <w:rFonts w:ascii="Arial" w:hAnsi="Arial" w:cs="Arial"/>
          <w:color w:val="000000" w:themeColor="text1"/>
          <w:sz w:val="22"/>
          <w:szCs w:val="22"/>
        </w:rPr>
        <w:tab/>
        <w:t>Financial Reporting</w:t>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187EC2" w:rsidRPr="0032005B">
        <w:rPr>
          <w:rFonts w:ascii="Arial" w:hAnsi="Arial" w:cs="Arial"/>
          <w:color w:val="000000" w:themeColor="text1"/>
          <w:sz w:val="22"/>
          <w:szCs w:val="22"/>
        </w:rPr>
        <w:tab/>
      </w:r>
      <w:r w:rsidR="00A475CD">
        <w:rPr>
          <w:rFonts w:ascii="Arial" w:hAnsi="Arial" w:cs="Arial"/>
          <w:color w:val="000000" w:themeColor="text1"/>
          <w:sz w:val="22"/>
          <w:szCs w:val="22"/>
        </w:rPr>
        <w:t>48</w:t>
      </w:r>
    </w:p>
    <w:p w14:paraId="1B87AB55" w14:textId="6F337D1B" w:rsidR="00187EC2" w:rsidRPr="0032005B" w:rsidRDefault="00D10040">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6.24</w:t>
      </w:r>
      <w:r w:rsidR="00187EC2"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No Cost Extension</w:t>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A475CD">
        <w:rPr>
          <w:rFonts w:ascii="Arial" w:hAnsi="Arial" w:cs="Arial"/>
          <w:color w:val="000000" w:themeColor="text1"/>
          <w:sz w:val="22"/>
          <w:szCs w:val="22"/>
        </w:rPr>
        <w:t>49</w:t>
      </w:r>
    </w:p>
    <w:p w14:paraId="6ACB6820" w14:textId="78CC56F6" w:rsidR="00DA29A8" w:rsidRPr="0032005B" w:rsidRDefault="00D10040">
      <w:pPr>
        <w:pStyle w:val="Default"/>
        <w:ind w:left="720" w:firstLine="720"/>
        <w:rPr>
          <w:rFonts w:ascii="Arial" w:hAnsi="Arial" w:cs="Arial"/>
          <w:bCs/>
          <w:color w:val="000000" w:themeColor="text1"/>
          <w:sz w:val="22"/>
          <w:szCs w:val="22"/>
        </w:rPr>
      </w:pPr>
      <w:r w:rsidRPr="0032005B">
        <w:rPr>
          <w:rFonts w:ascii="Arial" w:hAnsi="Arial" w:cs="Arial"/>
          <w:color w:val="000000" w:themeColor="text1"/>
          <w:sz w:val="22"/>
          <w:szCs w:val="22"/>
        </w:rPr>
        <w:t>6.25</w:t>
      </w:r>
      <w:r w:rsidR="008E7636" w:rsidRPr="0032005B">
        <w:rPr>
          <w:rFonts w:ascii="Arial" w:hAnsi="Arial" w:cs="Arial"/>
          <w:color w:val="000000" w:themeColor="text1"/>
          <w:sz w:val="22"/>
          <w:szCs w:val="22"/>
        </w:rPr>
        <w:tab/>
        <w:t>Grant C</w:t>
      </w:r>
      <w:r w:rsidR="006923DE" w:rsidRPr="0032005B">
        <w:rPr>
          <w:rFonts w:ascii="Arial" w:hAnsi="Arial" w:cs="Arial"/>
          <w:color w:val="000000" w:themeColor="text1"/>
          <w:sz w:val="22"/>
          <w:szCs w:val="22"/>
        </w:rPr>
        <w:t>loseout Procedure</w:t>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A475CD">
        <w:rPr>
          <w:rFonts w:ascii="Arial" w:hAnsi="Arial" w:cs="Arial"/>
          <w:color w:val="000000" w:themeColor="text1"/>
          <w:sz w:val="22"/>
          <w:szCs w:val="22"/>
        </w:rPr>
        <w:t>49</w:t>
      </w:r>
      <w:r w:rsidR="00DA29A8" w:rsidRPr="0032005B">
        <w:rPr>
          <w:rFonts w:ascii="Arial" w:hAnsi="Arial" w:cs="Arial"/>
          <w:color w:val="000000" w:themeColor="text1"/>
          <w:sz w:val="22"/>
          <w:szCs w:val="22"/>
        </w:rPr>
        <w:tab/>
      </w:r>
      <w:r w:rsidR="00DA29A8" w:rsidRPr="0032005B">
        <w:rPr>
          <w:rFonts w:ascii="Arial" w:hAnsi="Arial" w:cs="Arial"/>
          <w:color w:val="000000" w:themeColor="text1"/>
          <w:sz w:val="22"/>
          <w:szCs w:val="22"/>
        </w:rPr>
        <w:tab/>
        <w:t>6.26</w:t>
      </w:r>
      <w:r w:rsidR="00DA29A8" w:rsidRPr="0032005B">
        <w:rPr>
          <w:rFonts w:ascii="Arial" w:hAnsi="Arial" w:cs="Arial"/>
          <w:color w:val="000000" w:themeColor="text1"/>
          <w:sz w:val="22"/>
          <w:szCs w:val="22"/>
        </w:rPr>
        <w:tab/>
        <w:t>Reporting</w:t>
      </w:r>
      <w:r w:rsidR="006923DE" w:rsidRPr="0032005B">
        <w:rPr>
          <w:rFonts w:ascii="Arial" w:hAnsi="Arial" w:cs="Arial"/>
          <w:color w:val="000000" w:themeColor="text1"/>
          <w:sz w:val="22"/>
          <w:szCs w:val="22"/>
        </w:rPr>
        <w:t xml:space="preserve"> of Fraud, Waste and Abuse</w:t>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t>5</w:t>
      </w:r>
      <w:r w:rsidR="00A475CD">
        <w:rPr>
          <w:rFonts w:ascii="Arial" w:hAnsi="Arial" w:cs="Arial"/>
          <w:color w:val="000000" w:themeColor="text1"/>
          <w:sz w:val="22"/>
          <w:szCs w:val="22"/>
        </w:rPr>
        <w:t>0</w:t>
      </w:r>
      <w:r w:rsidR="00DA29A8" w:rsidRPr="0032005B">
        <w:rPr>
          <w:rFonts w:ascii="Arial" w:hAnsi="Arial" w:cs="Arial"/>
          <w:color w:val="000000" w:themeColor="text1"/>
          <w:sz w:val="22"/>
          <w:szCs w:val="22"/>
        </w:rPr>
        <w:tab/>
      </w:r>
      <w:r w:rsidR="00DA29A8" w:rsidRPr="0032005B">
        <w:rPr>
          <w:rFonts w:ascii="Arial" w:hAnsi="Arial" w:cs="Arial"/>
          <w:color w:val="000000" w:themeColor="text1"/>
          <w:sz w:val="22"/>
          <w:szCs w:val="22"/>
        </w:rPr>
        <w:tab/>
        <w:t>6.27</w:t>
      </w:r>
      <w:r w:rsidR="00DA29A8"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Whistleblower Protection</w:t>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A475CD">
        <w:rPr>
          <w:rFonts w:ascii="Arial" w:hAnsi="Arial" w:cs="Arial"/>
          <w:color w:val="000000" w:themeColor="text1"/>
          <w:sz w:val="22"/>
          <w:szCs w:val="22"/>
        </w:rPr>
        <w:t>50</w:t>
      </w:r>
      <w:r w:rsidR="00DA29A8" w:rsidRPr="0032005B">
        <w:rPr>
          <w:rFonts w:ascii="Arial" w:hAnsi="Arial" w:cs="Arial"/>
          <w:color w:val="000000" w:themeColor="text1"/>
          <w:sz w:val="22"/>
          <w:szCs w:val="22"/>
        </w:rPr>
        <w:tab/>
      </w:r>
      <w:r w:rsidR="00DA29A8" w:rsidRPr="0032005B">
        <w:rPr>
          <w:rFonts w:ascii="Arial" w:hAnsi="Arial" w:cs="Arial"/>
          <w:color w:val="000000" w:themeColor="text1"/>
          <w:sz w:val="22"/>
          <w:szCs w:val="22"/>
        </w:rPr>
        <w:tab/>
        <w:t>6.28</w:t>
      </w:r>
      <w:r w:rsidR="00DA29A8" w:rsidRPr="0032005B">
        <w:rPr>
          <w:rFonts w:ascii="Arial" w:hAnsi="Arial" w:cs="Arial"/>
          <w:color w:val="000000" w:themeColor="text1"/>
          <w:sz w:val="22"/>
          <w:szCs w:val="22"/>
        </w:rPr>
        <w:tab/>
      </w:r>
      <w:r w:rsidR="00DA29A8" w:rsidRPr="0032005B">
        <w:rPr>
          <w:rFonts w:ascii="Arial" w:hAnsi="Arial" w:cs="Arial"/>
          <w:bCs/>
          <w:color w:val="000000" w:themeColor="text1"/>
          <w:sz w:val="22"/>
          <w:szCs w:val="22"/>
        </w:rPr>
        <w:t>(CCR) and Universal Identifier Requirements</w:t>
      </w:r>
      <w:r w:rsidR="006923DE" w:rsidRPr="0032005B">
        <w:rPr>
          <w:rFonts w:ascii="Arial" w:hAnsi="Arial" w:cs="Arial"/>
          <w:bCs/>
          <w:color w:val="000000" w:themeColor="text1"/>
          <w:sz w:val="22"/>
          <w:szCs w:val="22"/>
        </w:rPr>
        <w:tab/>
      </w:r>
      <w:r w:rsidR="006923DE" w:rsidRPr="0032005B">
        <w:rPr>
          <w:rFonts w:ascii="Arial" w:hAnsi="Arial" w:cs="Arial"/>
          <w:bCs/>
          <w:color w:val="000000" w:themeColor="text1"/>
          <w:sz w:val="22"/>
          <w:szCs w:val="22"/>
        </w:rPr>
        <w:tab/>
      </w:r>
      <w:r w:rsidR="006923DE" w:rsidRPr="0032005B">
        <w:rPr>
          <w:rFonts w:ascii="Arial" w:hAnsi="Arial" w:cs="Arial"/>
          <w:bCs/>
          <w:color w:val="000000" w:themeColor="text1"/>
          <w:sz w:val="22"/>
          <w:szCs w:val="22"/>
        </w:rPr>
        <w:tab/>
      </w:r>
      <w:r w:rsidR="00A475CD">
        <w:rPr>
          <w:rFonts w:ascii="Arial" w:hAnsi="Arial" w:cs="Arial"/>
          <w:bCs/>
          <w:color w:val="000000" w:themeColor="text1"/>
          <w:sz w:val="22"/>
          <w:szCs w:val="22"/>
        </w:rPr>
        <w:t>50</w:t>
      </w:r>
    </w:p>
    <w:p w14:paraId="78A29C9C" w14:textId="523106AA" w:rsidR="00614CD6" w:rsidRPr="0032005B" w:rsidRDefault="00627E2C">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6.29</w:t>
      </w:r>
      <w:r w:rsidRPr="0032005B">
        <w:rPr>
          <w:rFonts w:ascii="Arial" w:hAnsi="Arial" w:cs="Arial"/>
          <w:color w:val="000000" w:themeColor="text1"/>
          <w:sz w:val="22"/>
          <w:szCs w:val="22"/>
        </w:rPr>
        <w:tab/>
        <w:t>Tran</w:t>
      </w:r>
      <w:r w:rsidR="006923DE" w:rsidRPr="0032005B">
        <w:rPr>
          <w:rFonts w:ascii="Arial" w:hAnsi="Arial" w:cs="Arial"/>
          <w:color w:val="000000" w:themeColor="text1"/>
          <w:sz w:val="22"/>
          <w:szCs w:val="22"/>
        </w:rPr>
        <w:t>sparency Act Requirements</w:t>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A475CD">
        <w:rPr>
          <w:rFonts w:ascii="Arial" w:hAnsi="Arial" w:cs="Arial"/>
          <w:color w:val="000000" w:themeColor="text1"/>
          <w:sz w:val="22"/>
          <w:szCs w:val="22"/>
        </w:rPr>
        <w:t>51</w:t>
      </w:r>
    </w:p>
    <w:p w14:paraId="5449F128" w14:textId="3DD985CB" w:rsidR="00F00B9E" w:rsidRPr="0032005B" w:rsidRDefault="00F00B9E">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6.30</w:t>
      </w:r>
      <w:r w:rsidRPr="0032005B">
        <w:rPr>
          <w:rFonts w:ascii="Arial" w:hAnsi="Arial" w:cs="Arial"/>
          <w:color w:val="000000" w:themeColor="text1"/>
          <w:sz w:val="22"/>
          <w:szCs w:val="22"/>
        </w:rPr>
        <w:tab/>
        <w:t>Pen</w:t>
      </w:r>
      <w:r w:rsidR="006923DE" w:rsidRPr="0032005B">
        <w:rPr>
          <w:rFonts w:ascii="Arial" w:hAnsi="Arial" w:cs="Arial"/>
          <w:color w:val="000000" w:themeColor="text1"/>
          <w:sz w:val="22"/>
          <w:szCs w:val="22"/>
        </w:rPr>
        <w:t>alties for Non-Compliance</w:t>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A475CD">
        <w:rPr>
          <w:rFonts w:ascii="Arial" w:hAnsi="Arial" w:cs="Arial"/>
          <w:color w:val="000000" w:themeColor="text1"/>
          <w:sz w:val="22"/>
          <w:szCs w:val="22"/>
        </w:rPr>
        <w:t>51</w:t>
      </w:r>
    </w:p>
    <w:p w14:paraId="2F4D8687" w14:textId="77777777" w:rsidR="00F00B9E" w:rsidRPr="0032005B" w:rsidRDefault="00F00B9E">
      <w:pPr>
        <w:ind w:left="720" w:firstLine="720"/>
        <w:rPr>
          <w:rFonts w:ascii="Arial" w:hAnsi="Arial" w:cs="Arial"/>
          <w:color w:val="000000" w:themeColor="text1"/>
          <w:sz w:val="22"/>
          <w:szCs w:val="22"/>
        </w:rPr>
      </w:pPr>
    </w:p>
    <w:p w14:paraId="3688B67A" w14:textId="77777777" w:rsidR="00044B2E" w:rsidRPr="0032005B" w:rsidRDefault="00044B2E">
      <w:pPr>
        <w:rPr>
          <w:rFonts w:ascii="Arial" w:hAnsi="Arial" w:cs="Arial"/>
          <w:b/>
          <w:color w:val="000000" w:themeColor="text1"/>
          <w:sz w:val="22"/>
          <w:szCs w:val="22"/>
        </w:rPr>
      </w:pPr>
    </w:p>
    <w:p w14:paraId="2A8637BB" w14:textId="5CEE9503" w:rsidR="00D040D5" w:rsidRPr="0032005B" w:rsidRDefault="00187EC2">
      <w:pPr>
        <w:rPr>
          <w:rFonts w:ascii="Arial" w:hAnsi="Arial" w:cs="Arial"/>
          <w:b/>
          <w:color w:val="000000" w:themeColor="text1"/>
          <w:sz w:val="22"/>
          <w:szCs w:val="22"/>
        </w:rPr>
      </w:pPr>
      <w:r w:rsidRPr="0032005B">
        <w:rPr>
          <w:rFonts w:ascii="Arial" w:hAnsi="Arial" w:cs="Arial"/>
          <w:b/>
          <w:color w:val="000000" w:themeColor="text1"/>
          <w:sz w:val="22"/>
          <w:szCs w:val="22"/>
        </w:rPr>
        <w:t>SECTION 7:</w:t>
      </w:r>
      <w:r w:rsidRPr="0032005B">
        <w:rPr>
          <w:rFonts w:ascii="Arial" w:hAnsi="Arial" w:cs="Arial"/>
          <w:b/>
          <w:color w:val="000000" w:themeColor="text1"/>
          <w:sz w:val="22"/>
          <w:szCs w:val="22"/>
        </w:rPr>
        <w:tab/>
      </w:r>
      <w:r w:rsidR="006923DE" w:rsidRPr="0032005B">
        <w:rPr>
          <w:rFonts w:ascii="Arial" w:hAnsi="Arial" w:cs="Arial"/>
          <w:b/>
          <w:color w:val="000000" w:themeColor="text1"/>
          <w:sz w:val="22"/>
          <w:szCs w:val="22"/>
        </w:rPr>
        <w:t xml:space="preserve">ADDITIONAL </w:t>
      </w:r>
      <w:r w:rsidRPr="0032005B">
        <w:rPr>
          <w:rFonts w:ascii="Arial" w:hAnsi="Arial" w:cs="Arial"/>
          <w:b/>
          <w:color w:val="000000" w:themeColor="text1"/>
          <w:sz w:val="22"/>
          <w:szCs w:val="22"/>
        </w:rPr>
        <w:t>RESOURCE</w:t>
      </w:r>
      <w:r w:rsidR="008E126E" w:rsidRPr="0032005B">
        <w:rPr>
          <w:rFonts w:ascii="Arial" w:hAnsi="Arial" w:cs="Arial"/>
          <w:b/>
          <w:color w:val="000000" w:themeColor="text1"/>
          <w:sz w:val="22"/>
          <w:szCs w:val="22"/>
        </w:rPr>
        <w:t>S</w:t>
      </w:r>
      <w:r w:rsidR="006923DE" w:rsidRPr="0032005B">
        <w:rPr>
          <w:rFonts w:ascii="Arial" w:hAnsi="Arial" w:cs="Arial"/>
          <w:b/>
          <w:color w:val="000000" w:themeColor="text1"/>
          <w:sz w:val="22"/>
          <w:szCs w:val="22"/>
        </w:rPr>
        <w:tab/>
      </w:r>
      <w:r w:rsidR="006923DE" w:rsidRPr="0032005B">
        <w:rPr>
          <w:rFonts w:ascii="Arial" w:hAnsi="Arial" w:cs="Arial"/>
          <w:b/>
          <w:color w:val="000000" w:themeColor="text1"/>
          <w:sz w:val="22"/>
          <w:szCs w:val="22"/>
        </w:rPr>
        <w:tab/>
      </w:r>
      <w:r w:rsidR="006923DE" w:rsidRPr="0032005B">
        <w:rPr>
          <w:rFonts w:ascii="Arial" w:hAnsi="Arial" w:cs="Arial"/>
          <w:b/>
          <w:color w:val="000000" w:themeColor="text1"/>
          <w:sz w:val="22"/>
          <w:szCs w:val="22"/>
        </w:rPr>
        <w:tab/>
      </w:r>
      <w:r w:rsidR="008E126E" w:rsidRPr="0032005B">
        <w:rPr>
          <w:rFonts w:ascii="Arial" w:hAnsi="Arial" w:cs="Arial"/>
          <w:b/>
          <w:color w:val="000000" w:themeColor="text1"/>
          <w:sz w:val="22"/>
          <w:szCs w:val="22"/>
        </w:rPr>
        <w:tab/>
      </w:r>
      <w:r w:rsidR="008E126E" w:rsidRPr="0032005B">
        <w:rPr>
          <w:rFonts w:ascii="Arial" w:hAnsi="Arial" w:cs="Arial"/>
          <w:b/>
          <w:color w:val="000000" w:themeColor="text1"/>
          <w:sz w:val="22"/>
          <w:szCs w:val="22"/>
        </w:rPr>
        <w:tab/>
      </w:r>
      <w:r w:rsidR="008E126E" w:rsidRPr="0032005B">
        <w:rPr>
          <w:rFonts w:ascii="Arial" w:hAnsi="Arial" w:cs="Arial"/>
          <w:b/>
          <w:color w:val="000000" w:themeColor="text1"/>
          <w:sz w:val="22"/>
          <w:szCs w:val="22"/>
        </w:rPr>
        <w:tab/>
      </w:r>
      <w:r w:rsidR="00BD2120" w:rsidRPr="0032005B">
        <w:rPr>
          <w:rFonts w:ascii="Arial" w:hAnsi="Arial" w:cs="Arial"/>
          <w:b/>
          <w:color w:val="000000" w:themeColor="text1"/>
          <w:sz w:val="22"/>
          <w:szCs w:val="22"/>
        </w:rPr>
        <w:tab/>
      </w:r>
      <w:r w:rsidR="00A475CD">
        <w:rPr>
          <w:rFonts w:ascii="Arial" w:hAnsi="Arial" w:cs="Arial"/>
          <w:b/>
          <w:color w:val="000000" w:themeColor="text1"/>
          <w:sz w:val="22"/>
          <w:szCs w:val="22"/>
        </w:rPr>
        <w:t>52</w:t>
      </w:r>
    </w:p>
    <w:p w14:paraId="2331643A" w14:textId="47D76CE1" w:rsidR="00805139" w:rsidRPr="0032005B" w:rsidRDefault="00385004">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 xml:space="preserve">7.1 </w:t>
      </w:r>
      <w:r w:rsidR="00D04F38" w:rsidRPr="0032005B">
        <w:rPr>
          <w:rFonts w:ascii="Arial" w:hAnsi="Arial" w:cs="Arial"/>
          <w:color w:val="000000" w:themeColor="text1"/>
          <w:sz w:val="22"/>
          <w:szCs w:val="22"/>
        </w:rPr>
        <w:tab/>
      </w:r>
      <w:r w:rsidRPr="0032005B">
        <w:rPr>
          <w:rFonts w:ascii="Arial" w:hAnsi="Arial" w:cs="Arial"/>
          <w:color w:val="000000" w:themeColor="text1"/>
          <w:sz w:val="22"/>
          <w:szCs w:val="22"/>
        </w:rPr>
        <w:t>Working with the Media</w:t>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646A9E" w:rsidRPr="0032005B">
        <w:rPr>
          <w:rFonts w:ascii="Arial" w:hAnsi="Arial" w:cs="Arial"/>
          <w:color w:val="000000" w:themeColor="text1"/>
          <w:sz w:val="22"/>
          <w:szCs w:val="22"/>
        </w:rPr>
        <w:tab/>
      </w:r>
      <w:r w:rsidR="00A475CD">
        <w:rPr>
          <w:rFonts w:ascii="Arial" w:hAnsi="Arial" w:cs="Arial"/>
          <w:color w:val="000000" w:themeColor="text1"/>
          <w:sz w:val="22"/>
          <w:szCs w:val="22"/>
        </w:rPr>
        <w:t>52</w:t>
      </w:r>
    </w:p>
    <w:p w14:paraId="38DED099" w14:textId="2E78D6F2" w:rsidR="00385004" w:rsidRPr="0032005B" w:rsidRDefault="00385004">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 xml:space="preserve">7.2 </w:t>
      </w:r>
      <w:r w:rsidR="00D04F38" w:rsidRPr="0032005B">
        <w:rPr>
          <w:rFonts w:ascii="Arial" w:hAnsi="Arial" w:cs="Arial"/>
          <w:color w:val="000000" w:themeColor="text1"/>
          <w:sz w:val="22"/>
          <w:szCs w:val="22"/>
        </w:rPr>
        <w:tab/>
      </w:r>
      <w:r w:rsidRPr="0032005B">
        <w:rPr>
          <w:rFonts w:ascii="Arial" w:hAnsi="Arial" w:cs="Arial"/>
          <w:color w:val="000000" w:themeColor="text1"/>
          <w:sz w:val="22"/>
          <w:szCs w:val="22"/>
        </w:rPr>
        <w:t>Contacting Commissioners and Other A</w:t>
      </w:r>
      <w:r w:rsidR="008E126E" w:rsidRPr="0032005B">
        <w:rPr>
          <w:rFonts w:ascii="Arial" w:hAnsi="Arial" w:cs="Arial"/>
          <w:color w:val="000000" w:themeColor="text1"/>
          <w:sz w:val="22"/>
          <w:szCs w:val="22"/>
        </w:rPr>
        <w:t>C</w:t>
      </w:r>
      <w:r w:rsidRPr="0032005B">
        <w:rPr>
          <w:rFonts w:ascii="Arial" w:hAnsi="Arial" w:cs="Arial"/>
          <w:color w:val="000000" w:themeColor="text1"/>
          <w:sz w:val="22"/>
          <w:szCs w:val="22"/>
        </w:rPr>
        <w:t xml:space="preserve"> Programs</w:t>
      </w:r>
      <w:r w:rsidR="00E60345" w:rsidRPr="0032005B">
        <w:rPr>
          <w:rFonts w:ascii="Arial" w:hAnsi="Arial" w:cs="Arial"/>
          <w:color w:val="000000" w:themeColor="text1"/>
          <w:sz w:val="22"/>
          <w:szCs w:val="22"/>
        </w:rPr>
        <w:tab/>
      </w:r>
      <w:r w:rsidR="008E126E" w:rsidRPr="0032005B">
        <w:rPr>
          <w:rFonts w:ascii="Arial" w:hAnsi="Arial" w:cs="Arial"/>
          <w:color w:val="000000" w:themeColor="text1"/>
          <w:sz w:val="22"/>
          <w:szCs w:val="22"/>
        </w:rPr>
        <w:tab/>
      </w:r>
      <w:r w:rsidR="00A475CD">
        <w:rPr>
          <w:rFonts w:ascii="Arial" w:hAnsi="Arial" w:cs="Arial"/>
          <w:color w:val="000000" w:themeColor="text1"/>
          <w:sz w:val="22"/>
          <w:szCs w:val="22"/>
        </w:rPr>
        <w:t>52</w:t>
      </w:r>
    </w:p>
    <w:p w14:paraId="4F3AF948" w14:textId="6CDAC845" w:rsidR="00FC0F1F" w:rsidRPr="0032005B" w:rsidRDefault="00FC0F1F">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lastRenderedPageBreak/>
        <w:t>7.3</w:t>
      </w:r>
      <w:r w:rsidRPr="0032005B">
        <w:rPr>
          <w:rFonts w:ascii="Arial" w:hAnsi="Arial" w:cs="Arial"/>
          <w:color w:val="000000" w:themeColor="text1"/>
          <w:sz w:val="22"/>
          <w:szCs w:val="22"/>
        </w:rPr>
        <w:tab/>
        <w:t>Breaches of Personally Id</w:t>
      </w:r>
      <w:r w:rsidR="009119CA" w:rsidRPr="0032005B">
        <w:rPr>
          <w:rFonts w:ascii="Arial" w:hAnsi="Arial" w:cs="Arial"/>
          <w:color w:val="000000" w:themeColor="text1"/>
          <w:sz w:val="22"/>
          <w:szCs w:val="22"/>
        </w:rPr>
        <w:t>en</w:t>
      </w:r>
      <w:r w:rsidR="006923DE" w:rsidRPr="0032005B">
        <w:rPr>
          <w:rFonts w:ascii="Arial" w:hAnsi="Arial" w:cs="Arial"/>
          <w:color w:val="000000" w:themeColor="text1"/>
          <w:sz w:val="22"/>
          <w:szCs w:val="22"/>
        </w:rPr>
        <w:t>tifiable Information (PII)</w:t>
      </w:r>
      <w:r w:rsidR="006923DE" w:rsidRPr="0032005B">
        <w:rPr>
          <w:rFonts w:ascii="Arial" w:hAnsi="Arial" w:cs="Arial"/>
          <w:color w:val="000000" w:themeColor="text1"/>
          <w:sz w:val="22"/>
          <w:szCs w:val="22"/>
        </w:rPr>
        <w:tab/>
      </w:r>
      <w:r w:rsidR="006923DE"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A475CD">
        <w:rPr>
          <w:rFonts w:ascii="Arial" w:hAnsi="Arial" w:cs="Arial"/>
          <w:color w:val="000000" w:themeColor="text1"/>
          <w:sz w:val="22"/>
          <w:szCs w:val="22"/>
        </w:rPr>
        <w:t>52</w:t>
      </w:r>
    </w:p>
    <w:p w14:paraId="0DAB8AE0" w14:textId="2041EE6A" w:rsidR="00FD17F3" w:rsidRPr="0032005B" w:rsidRDefault="00FC0F1F">
      <w:pPr>
        <w:ind w:left="720" w:firstLine="720"/>
        <w:rPr>
          <w:rFonts w:ascii="Arial" w:hAnsi="Arial" w:cs="Arial"/>
          <w:color w:val="000000" w:themeColor="text1"/>
          <w:sz w:val="22"/>
          <w:szCs w:val="22"/>
        </w:rPr>
      </w:pPr>
      <w:r w:rsidRPr="0032005B">
        <w:rPr>
          <w:rFonts w:ascii="Arial" w:hAnsi="Arial" w:cs="Arial"/>
          <w:color w:val="000000" w:themeColor="text1"/>
          <w:sz w:val="22"/>
          <w:szCs w:val="22"/>
        </w:rPr>
        <w:t>7.4</w:t>
      </w:r>
      <w:r w:rsidR="00D04F38" w:rsidRPr="0032005B">
        <w:rPr>
          <w:rFonts w:ascii="Arial" w:hAnsi="Arial" w:cs="Arial"/>
          <w:color w:val="000000" w:themeColor="text1"/>
          <w:sz w:val="22"/>
          <w:szCs w:val="22"/>
        </w:rPr>
        <w:tab/>
      </w:r>
      <w:r w:rsidR="00E60345" w:rsidRPr="0032005B">
        <w:rPr>
          <w:rFonts w:ascii="Arial" w:hAnsi="Arial" w:cs="Arial"/>
          <w:color w:val="000000" w:themeColor="text1"/>
          <w:sz w:val="22"/>
          <w:szCs w:val="22"/>
        </w:rPr>
        <w:t>Other Forms and Resources</w:t>
      </w:r>
      <w:r w:rsidR="00E60345" w:rsidRPr="0032005B">
        <w:rPr>
          <w:rFonts w:ascii="Arial" w:hAnsi="Arial" w:cs="Arial"/>
          <w:color w:val="000000" w:themeColor="text1"/>
          <w:sz w:val="22"/>
          <w:szCs w:val="22"/>
        </w:rPr>
        <w:tab/>
      </w:r>
      <w:r w:rsidR="00E60345" w:rsidRPr="0032005B">
        <w:rPr>
          <w:rFonts w:ascii="Arial" w:hAnsi="Arial" w:cs="Arial"/>
          <w:color w:val="000000" w:themeColor="text1"/>
          <w:sz w:val="22"/>
          <w:szCs w:val="22"/>
        </w:rPr>
        <w:tab/>
      </w:r>
      <w:r w:rsidR="00E60345" w:rsidRPr="0032005B">
        <w:rPr>
          <w:rFonts w:ascii="Arial" w:hAnsi="Arial" w:cs="Arial"/>
          <w:color w:val="000000" w:themeColor="text1"/>
          <w:sz w:val="22"/>
          <w:szCs w:val="22"/>
        </w:rPr>
        <w:tab/>
      </w:r>
      <w:r w:rsidR="00E60345" w:rsidRPr="0032005B">
        <w:rPr>
          <w:rFonts w:ascii="Arial" w:hAnsi="Arial" w:cs="Arial"/>
          <w:color w:val="000000" w:themeColor="text1"/>
          <w:sz w:val="22"/>
          <w:szCs w:val="22"/>
        </w:rPr>
        <w:tab/>
      </w:r>
      <w:r w:rsidR="00FD17F3" w:rsidRPr="0032005B">
        <w:rPr>
          <w:rFonts w:ascii="Arial" w:hAnsi="Arial" w:cs="Arial"/>
          <w:color w:val="000000" w:themeColor="text1"/>
          <w:sz w:val="22"/>
          <w:szCs w:val="22"/>
        </w:rPr>
        <w:tab/>
      </w:r>
      <w:r w:rsidR="00BD2120" w:rsidRPr="0032005B">
        <w:rPr>
          <w:rFonts w:ascii="Arial" w:hAnsi="Arial" w:cs="Arial"/>
          <w:color w:val="000000" w:themeColor="text1"/>
          <w:sz w:val="22"/>
          <w:szCs w:val="22"/>
        </w:rPr>
        <w:tab/>
      </w:r>
      <w:r w:rsidR="00A475CD">
        <w:rPr>
          <w:rFonts w:ascii="Arial" w:hAnsi="Arial" w:cs="Arial"/>
          <w:color w:val="000000" w:themeColor="text1"/>
          <w:sz w:val="22"/>
          <w:szCs w:val="22"/>
        </w:rPr>
        <w:t>52</w:t>
      </w:r>
    </w:p>
    <w:p w14:paraId="2870D416" w14:textId="77777777" w:rsidR="003D0EC9" w:rsidRPr="0032005B" w:rsidRDefault="003D0EC9">
      <w:pPr>
        <w:rPr>
          <w:rFonts w:ascii="Arial" w:hAnsi="Arial" w:cs="Arial"/>
          <w:b/>
          <w:color w:val="000000" w:themeColor="text1"/>
          <w:sz w:val="22"/>
          <w:szCs w:val="22"/>
        </w:rPr>
      </w:pPr>
    </w:p>
    <w:p w14:paraId="2DFF3DBE" w14:textId="77777777" w:rsidR="007F75EE" w:rsidRPr="0032005B" w:rsidRDefault="003604F3">
      <w:pPr>
        <w:rPr>
          <w:rFonts w:ascii="Arial" w:hAnsi="Arial" w:cs="Arial"/>
          <w:b/>
          <w:color w:val="000000" w:themeColor="text1"/>
          <w:sz w:val="22"/>
          <w:szCs w:val="22"/>
        </w:rPr>
      </w:pPr>
      <w:r w:rsidRPr="0032005B">
        <w:rPr>
          <w:rFonts w:ascii="Arial" w:hAnsi="Arial" w:cs="Arial"/>
          <w:b/>
          <w:color w:val="000000" w:themeColor="text1"/>
          <w:sz w:val="22"/>
          <w:szCs w:val="22"/>
        </w:rPr>
        <w:t>APPENDICES</w:t>
      </w:r>
    </w:p>
    <w:p w14:paraId="28D5C11A" w14:textId="77777777" w:rsidR="007F75EE" w:rsidRPr="0032005B" w:rsidRDefault="007F75EE">
      <w:pPr>
        <w:rPr>
          <w:rFonts w:ascii="Arial" w:hAnsi="Arial" w:cs="Arial"/>
          <w:b/>
          <w:color w:val="000000" w:themeColor="text1"/>
          <w:sz w:val="22"/>
          <w:szCs w:val="22"/>
        </w:rPr>
      </w:pPr>
    </w:p>
    <w:p w14:paraId="2B5DC343" w14:textId="77777777" w:rsidR="009E155E" w:rsidRPr="0032005B" w:rsidRDefault="009E155E">
      <w:pPr>
        <w:rPr>
          <w:rFonts w:ascii="Arial" w:hAnsi="Arial" w:cs="Arial"/>
          <w:color w:val="000000" w:themeColor="text1"/>
          <w:sz w:val="22"/>
          <w:szCs w:val="22"/>
        </w:rPr>
      </w:pPr>
      <w:r w:rsidRPr="0032005B">
        <w:rPr>
          <w:rFonts w:ascii="Arial" w:hAnsi="Arial" w:cs="Arial"/>
          <w:color w:val="000000" w:themeColor="text1"/>
          <w:sz w:val="22"/>
          <w:szCs w:val="22"/>
        </w:rPr>
        <w:t xml:space="preserve">A  </w:t>
      </w:r>
      <w:r w:rsidRPr="0032005B">
        <w:rPr>
          <w:rFonts w:ascii="Arial" w:hAnsi="Arial" w:cs="Arial"/>
          <w:color w:val="000000" w:themeColor="text1"/>
          <w:sz w:val="22"/>
          <w:szCs w:val="22"/>
        </w:rPr>
        <w:tab/>
      </w:r>
      <w:r w:rsidR="002579E6" w:rsidRPr="0032005B">
        <w:rPr>
          <w:rFonts w:ascii="Arial" w:hAnsi="Arial" w:cs="Arial"/>
          <w:color w:val="000000" w:themeColor="text1"/>
          <w:sz w:val="22"/>
          <w:szCs w:val="22"/>
        </w:rPr>
        <w:t>Risk</w:t>
      </w:r>
      <w:r w:rsidR="00EE40F9" w:rsidRPr="0032005B">
        <w:rPr>
          <w:rFonts w:ascii="Arial" w:hAnsi="Arial" w:cs="Arial"/>
          <w:color w:val="000000" w:themeColor="text1"/>
          <w:sz w:val="22"/>
          <w:szCs w:val="22"/>
        </w:rPr>
        <w:t>-Based</w:t>
      </w:r>
      <w:r w:rsidR="002579E6" w:rsidRPr="0032005B">
        <w:rPr>
          <w:rFonts w:ascii="Arial" w:hAnsi="Arial" w:cs="Arial"/>
          <w:color w:val="000000" w:themeColor="text1"/>
          <w:sz w:val="22"/>
          <w:szCs w:val="22"/>
        </w:rPr>
        <w:t xml:space="preserve"> Assessment</w:t>
      </w:r>
      <w:r w:rsidR="00EE40F9" w:rsidRPr="0032005B">
        <w:rPr>
          <w:rFonts w:ascii="Arial" w:hAnsi="Arial" w:cs="Arial"/>
          <w:color w:val="000000" w:themeColor="text1"/>
          <w:sz w:val="22"/>
          <w:szCs w:val="22"/>
        </w:rPr>
        <w:t xml:space="preserve"> Form</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p>
    <w:p w14:paraId="47189963" w14:textId="77777777" w:rsidR="009E155E" w:rsidRPr="0032005B" w:rsidRDefault="009E155E">
      <w:pPr>
        <w:rPr>
          <w:rFonts w:ascii="Arial" w:hAnsi="Arial" w:cs="Arial"/>
          <w:color w:val="000000" w:themeColor="text1"/>
          <w:sz w:val="22"/>
          <w:szCs w:val="22"/>
        </w:rPr>
      </w:pPr>
      <w:r w:rsidRPr="0032005B">
        <w:rPr>
          <w:rFonts w:ascii="Arial" w:hAnsi="Arial" w:cs="Arial"/>
          <w:color w:val="000000" w:themeColor="text1"/>
          <w:sz w:val="22"/>
          <w:szCs w:val="22"/>
        </w:rPr>
        <w:t xml:space="preserve">B  </w:t>
      </w:r>
      <w:r w:rsidRPr="0032005B">
        <w:rPr>
          <w:rFonts w:ascii="Arial" w:hAnsi="Arial" w:cs="Arial"/>
          <w:color w:val="000000" w:themeColor="text1"/>
          <w:sz w:val="22"/>
          <w:szCs w:val="22"/>
        </w:rPr>
        <w:tab/>
      </w:r>
      <w:r w:rsidR="002579E6" w:rsidRPr="0032005B">
        <w:rPr>
          <w:rFonts w:ascii="Arial" w:hAnsi="Arial" w:cs="Arial"/>
          <w:color w:val="000000" w:themeColor="text1"/>
          <w:sz w:val="22"/>
          <w:szCs w:val="22"/>
        </w:rPr>
        <w:t xml:space="preserve">Site Visit Tool </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p>
    <w:p w14:paraId="15C13FB6" w14:textId="77777777" w:rsidR="009E155E" w:rsidRPr="0032005B" w:rsidRDefault="009E155E">
      <w:pPr>
        <w:rPr>
          <w:rFonts w:ascii="Arial" w:hAnsi="Arial" w:cs="Arial"/>
          <w:color w:val="000000" w:themeColor="text1"/>
          <w:sz w:val="22"/>
          <w:szCs w:val="22"/>
        </w:rPr>
      </w:pPr>
      <w:r w:rsidRPr="0032005B">
        <w:rPr>
          <w:rFonts w:ascii="Arial" w:hAnsi="Arial" w:cs="Arial"/>
          <w:color w:val="000000" w:themeColor="text1"/>
          <w:sz w:val="22"/>
          <w:szCs w:val="22"/>
        </w:rPr>
        <w:t xml:space="preserve">C  </w:t>
      </w:r>
      <w:r w:rsidRPr="0032005B">
        <w:rPr>
          <w:rFonts w:ascii="Arial" w:hAnsi="Arial" w:cs="Arial"/>
          <w:color w:val="000000" w:themeColor="text1"/>
          <w:sz w:val="22"/>
          <w:szCs w:val="22"/>
        </w:rPr>
        <w:tab/>
      </w:r>
      <w:r w:rsidR="002579E6" w:rsidRPr="0032005B">
        <w:rPr>
          <w:rFonts w:ascii="Arial" w:hAnsi="Arial" w:cs="Arial"/>
          <w:color w:val="000000" w:themeColor="text1"/>
          <w:sz w:val="22"/>
          <w:szCs w:val="22"/>
        </w:rPr>
        <w:t>Disability Inclusion Manual</w:t>
      </w:r>
    </w:p>
    <w:p w14:paraId="31B5ED4E" w14:textId="15CB1802" w:rsidR="009E155E" w:rsidRPr="0032005B" w:rsidRDefault="009E155E">
      <w:pPr>
        <w:rPr>
          <w:rFonts w:ascii="Arial" w:hAnsi="Arial" w:cs="Arial"/>
          <w:color w:val="000000" w:themeColor="text1"/>
          <w:sz w:val="22"/>
          <w:szCs w:val="22"/>
        </w:rPr>
      </w:pPr>
      <w:r w:rsidRPr="0032005B">
        <w:rPr>
          <w:rFonts w:ascii="Arial" w:hAnsi="Arial" w:cs="Arial"/>
          <w:color w:val="000000" w:themeColor="text1"/>
          <w:sz w:val="22"/>
          <w:szCs w:val="22"/>
        </w:rPr>
        <w:t xml:space="preserve">D </w:t>
      </w:r>
      <w:r w:rsidRPr="0032005B">
        <w:rPr>
          <w:rFonts w:ascii="Arial" w:hAnsi="Arial" w:cs="Arial"/>
          <w:color w:val="000000" w:themeColor="text1"/>
          <w:sz w:val="22"/>
          <w:szCs w:val="22"/>
        </w:rPr>
        <w:tab/>
      </w:r>
      <w:r w:rsidR="00950321" w:rsidRPr="0032005B">
        <w:rPr>
          <w:rFonts w:ascii="Arial" w:hAnsi="Arial" w:cs="Arial"/>
          <w:color w:val="000000" w:themeColor="text1"/>
          <w:sz w:val="22"/>
          <w:szCs w:val="22"/>
        </w:rPr>
        <w:t>Site Visit Questionnaire</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p>
    <w:p w14:paraId="2B5D880D" w14:textId="36089910" w:rsidR="009E155E" w:rsidRPr="0032005B" w:rsidRDefault="009E155E">
      <w:pPr>
        <w:rPr>
          <w:rFonts w:ascii="Arial" w:hAnsi="Arial" w:cs="Arial"/>
          <w:color w:val="000000" w:themeColor="text1"/>
          <w:sz w:val="22"/>
          <w:szCs w:val="22"/>
        </w:rPr>
      </w:pPr>
      <w:r w:rsidRPr="0032005B">
        <w:rPr>
          <w:rFonts w:ascii="Arial" w:hAnsi="Arial" w:cs="Arial"/>
          <w:color w:val="000000" w:themeColor="text1"/>
          <w:sz w:val="22"/>
          <w:szCs w:val="22"/>
        </w:rPr>
        <w:t xml:space="preserve">E </w:t>
      </w:r>
      <w:r w:rsidRPr="0032005B">
        <w:rPr>
          <w:rFonts w:ascii="Arial" w:hAnsi="Arial" w:cs="Arial"/>
          <w:color w:val="000000" w:themeColor="text1"/>
          <w:sz w:val="22"/>
          <w:szCs w:val="22"/>
        </w:rPr>
        <w:tab/>
      </w:r>
      <w:r w:rsidR="00EE40F9" w:rsidRPr="0032005B">
        <w:rPr>
          <w:rFonts w:ascii="Arial" w:hAnsi="Arial" w:cs="Arial"/>
          <w:color w:val="000000" w:themeColor="text1"/>
          <w:sz w:val="22"/>
          <w:szCs w:val="22"/>
        </w:rPr>
        <w:t xml:space="preserve">AmeriCorps </w:t>
      </w:r>
      <w:r w:rsidR="00F97F27" w:rsidRPr="0032005B">
        <w:rPr>
          <w:rFonts w:ascii="Arial" w:hAnsi="Arial" w:cs="Arial"/>
          <w:color w:val="000000" w:themeColor="text1"/>
          <w:sz w:val="22"/>
          <w:szCs w:val="22"/>
        </w:rPr>
        <w:t>Terms and Conditions (Provisions</w:t>
      </w:r>
      <w:r w:rsidR="00BC01FC" w:rsidRPr="0032005B">
        <w:rPr>
          <w:rFonts w:ascii="Arial" w:hAnsi="Arial" w:cs="Arial"/>
          <w:color w:val="000000" w:themeColor="text1"/>
          <w:sz w:val="22"/>
          <w:szCs w:val="22"/>
        </w:rPr>
        <w:t>)</w:t>
      </w:r>
      <w:r w:rsidR="002579E6" w:rsidRPr="0032005B">
        <w:rPr>
          <w:rFonts w:ascii="Arial" w:hAnsi="Arial" w:cs="Arial"/>
          <w:color w:val="000000" w:themeColor="text1"/>
          <w:sz w:val="22"/>
          <w:szCs w:val="22"/>
        </w:rPr>
        <w:t xml:space="preserve">           </w:t>
      </w:r>
      <w:r w:rsidR="006B5574" w:rsidRPr="0032005B">
        <w:rPr>
          <w:rFonts w:ascii="Arial" w:hAnsi="Arial" w:cs="Arial"/>
          <w:color w:val="000000" w:themeColor="text1"/>
          <w:sz w:val="22"/>
          <w:szCs w:val="22"/>
        </w:rPr>
        <w:tab/>
      </w:r>
      <w:r w:rsidR="006B5574" w:rsidRPr="0032005B">
        <w:rPr>
          <w:rFonts w:ascii="Arial" w:hAnsi="Arial" w:cs="Arial"/>
          <w:color w:val="000000" w:themeColor="text1"/>
          <w:sz w:val="22"/>
          <w:szCs w:val="22"/>
        </w:rPr>
        <w:tab/>
      </w:r>
      <w:r w:rsidRPr="0032005B">
        <w:rPr>
          <w:rFonts w:ascii="Arial" w:hAnsi="Arial" w:cs="Arial"/>
          <w:color w:val="000000" w:themeColor="text1"/>
          <w:sz w:val="22"/>
          <w:szCs w:val="22"/>
        </w:rPr>
        <w:tab/>
      </w:r>
    </w:p>
    <w:p w14:paraId="3E3935D6" w14:textId="77777777" w:rsidR="009E155E" w:rsidRPr="0032005B" w:rsidRDefault="009E155E">
      <w:pPr>
        <w:rPr>
          <w:rFonts w:ascii="Arial" w:hAnsi="Arial" w:cs="Arial"/>
          <w:color w:val="000000" w:themeColor="text1"/>
          <w:sz w:val="22"/>
          <w:szCs w:val="22"/>
        </w:rPr>
      </w:pPr>
      <w:r w:rsidRPr="0032005B">
        <w:rPr>
          <w:rFonts w:ascii="Arial" w:hAnsi="Arial" w:cs="Arial"/>
          <w:color w:val="000000" w:themeColor="text1"/>
          <w:sz w:val="22"/>
          <w:szCs w:val="22"/>
        </w:rPr>
        <w:t xml:space="preserve">F </w:t>
      </w:r>
      <w:r w:rsidRPr="0032005B">
        <w:rPr>
          <w:rFonts w:ascii="Arial" w:hAnsi="Arial" w:cs="Arial"/>
          <w:color w:val="000000" w:themeColor="text1"/>
          <w:sz w:val="22"/>
          <w:szCs w:val="22"/>
        </w:rPr>
        <w:tab/>
      </w:r>
      <w:r w:rsidR="002579E6" w:rsidRPr="0032005B">
        <w:rPr>
          <w:rFonts w:ascii="Arial" w:hAnsi="Arial" w:cs="Arial"/>
          <w:color w:val="000000" w:themeColor="text1"/>
          <w:sz w:val="22"/>
          <w:szCs w:val="22"/>
        </w:rPr>
        <w:t xml:space="preserve">Start Strong Manual                            </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p>
    <w:p w14:paraId="33D327C9" w14:textId="77777777" w:rsidR="009E155E" w:rsidRPr="0032005B" w:rsidRDefault="009E155E">
      <w:pPr>
        <w:rPr>
          <w:rFonts w:ascii="Arial" w:hAnsi="Arial" w:cs="Arial"/>
          <w:color w:val="000000" w:themeColor="text1"/>
          <w:sz w:val="22"/>
          <w:szCs w:val="22"/>
        </w:rPr>
      </w:pPr>
      <w:r w:rsidRPr="0032005B">
        <w:rPr>
          <w:rFonts w:ascii="Arial" w:hAnsi="Arial" w:cs="Arial"/>
          <w:color w:val="000000" w:themeColor="text1"/>
          <w:sz w:val="22"/>
          <w:szCs w:val="22"/>
        </w:rPr>
        <w:t xml:space="preserve">G  </w:t>
      </w:r>
      <w:r w:rsidRPr="0032005B">
        <w:rPr>
          <w:rFonts w:ascii="Arial" w:hAnsi="Arial" w:cs="Arial"/>
          <w:color w:val="000000" w:themeColor="text1"/>
          <w:sz w:val="22"/>
          <w:szCs w:val="22"/>
        </w:rPr>
        <w:tab/>
      </w:r>
      <w:r w:rsidR="00EE40F9" w:rsidRPr="0032005B">
        <w:rPr>
          <w:rFonts w:ascii="Arial" w:hAnsi="Arial" w:cs="Arial"/>
          <w:color w:val="000000" w:themeColor="text1"/>
          <w:sz w:val="22"/>
          <w:szCs w:val="22"/>
        </w:rPr>
        <w:t xml:space="preserve">AmeriCorps Program </w:t>
      </w:r>
      <w:r w:rsidR="002579E6" w:rsidRPr="0032005B">
        <w:rPr>
          <w:rFonts w:ascii="Arial" w:hAnsi="Arial" w:cs="Arial"/>
          <w:color w:val="000000" w:themeColor="text1"/>
          <w:sz w:val="22"/>
          <w:szCs w:val="22"/>
        </w:rPr>
        <w:t xml:space="preserve">Startup Blueprint            </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p>
    <w:p w14:paraId="46AA2A14" w14:textId="3FFA1F45" w:rsidR="009E155E" w:rsidRPr="0032005B" w:rsidRDefault="009E155E">
      <w:pPr>
        <w:rPr>
          <w:rFonts w:ascii="Arial" w:hAnsi="Arial" w:cs="Arial"/>
          <w:color w:val="000000" w:themeColor="text1"/>
          <w:sz w:val="22"/>
          <w:szCs w:val="22"/>
        </w:rPr>
      </w:pPr>
      <w:r w:rsidRPr="0032005B">
        <w:rPr>
          <w:rFonts w:ascii="Arial" w:hAnsi="Arial" w:cs="Arial"/>
          <w:color w:val="000000" w:themeColor="text1"/>
          <w:sz w:val="22"/>
          <w:szCs w:val="22"/>
        </w:rPr>
        <w:t xml:space="preserve">H  </w:t>
      </w:r>
      <w:r w:rsidRPr="0032005B">
        <w:rPr>
          <w:rFonts w:ascii="Arial" w:hAnsi="Arial" w:cs="Arial"/>
          <w:color w:val="000000" w:themeColor="text1"/>
          <w:sz w:val="22"/>
          <w:szCs w:val="22"/>
        </w:rPr>
        <w:tab/>
      </w:r>
      <w:r w:rsidR="002579E6" w:rsidRPr="0032005B">
        <w:rPr>
          <w:rFonts w:ascii="Arial" w:hAnsi="Arial" w:cs="Arial"/>
          <w:color w:val="000000" w:themeColor="text1"/>
          <w:sz w:val="22"/>
          <w:szCs w:val="22"/>
        </w:rPr>
        <w:t>Startup Checklists</w:t>
      </w:r>
      <w:r w:rsidR="00D74FA8" w:rsidRPr="0032005B">
        <w:rPr>
          <w:rFonts w:ascii="Arial" w:hAnsi="Arial" w:cs="Arial"/>
          <w:color w:val="000000" w:themeColor="text1"/>
          <w:sz w:val="22"/>
          <w:szCs w:val="22"/>
        </w:rPr>
        <w:t xml:space="preserve"> (Program, </w:t>
      </w:r>
      <w:r w:rsidR="00EB44C2" w:rsidRPr="0032005B">
        <w:rPr>
          <w:rFonts w:ascii="Arial" w:hAnsi="Arial" w:cs="Arial"/>
          <w:color w:val="000000" w:themeColor="text1"/>
          <w:sz w:val="22"/>
          <w:szCs w:val="22"/>
        </w:rPr>
        <w:t>Member</w:t>
      </w:r>
      <w:r w:rsidR="00D74FA8" w:rsidRPr="0032005B">
        <w:rPr>
          <w:rFonts w:ascii="Arial" w:hAnsi="Arial" w:cs="Arial"/>
          <w:color w:val="000000" w:themeColor="text1"/>
          <w:sz w:val="22"/>
          <w:szCs w:val="22"/>
        </w:rPr>
        <w:t>, and Fiscal)</w:t>
      </w:r>
      <w:r w:rsidRPr="0032005B">
        <w:rPr>
          <w:rFonts w:ascii="Arial" w:hAnsi="Arial" w:cs="Arial"/>
          <w:color w:val="000000" w:themeColor="text1"/>
          <w:sz w:val="22"/>
          <w:szCs w:val="22"/>
        </w:rPr>
        <w:tab/>
      </w:r>
    </w:p>
    <w:p w14:paraId="091D15DD" w14:textId="77777777" w:rsidR="009E155E" w:rsidRPr="0032005B" w:rsidRDefault="009E155E">
      <w:pPr>
        <w:rPr>
          <w:rFonts w:ascii="Arial" w:hAnsi="Arial" w:cs="Arial"/>
          <w:color w:val="000000" w:themeColor="text1"/>
          <w:sz w:val="22"/>
          <w:szCs w:val="22"/>
        </w:rPr>
      </w:pPr>
      <w:r w:rsidRPr="0032005B">
        <w:rPr>
          <w:rFonts w:ascii="Arial" w:hAnsi="Arial" w:cs="Arial"/>
          <w:color w:val="000000" w:themeColor="text1"/>
          <w:sz w:val="22"/>
          <w:szCs w:val="22"/>
        </w:rPr>
        <w:t xml:space="preserve">I  </w:t>
      </w:r>
      <w:r w:rsidRPr="0032005B">
        <w:rPr>
          <w:rFonts w:ascii="Arial" w:hAnsi="Arial" w:cs="Arial"/>
          <w:color w:val="000000" w:themeColor="text1"/>
          <w:sz w:val="22"/>
          <w:szCs w:val="22"/>
        </w:rPr>
        <w:tab/>
      </w:r>
      <w:r w:rsidR="002579E6" w:rsidRPr="0032005B">
        <w:rPr>
          <w:rFonts w:ascii="Arial" w:hAnsi="Arial" w:cs="Arial"/>
          <w:color w:val="000000" w:themeColor="text1"/>
          <w:sz w:val="22"/>
          <w:szCs w:val="22"/>
        </w:rPr>
        <w:t xml:space="preserve">Acceptable Interview Questions             </w:t>
      </w:r>
      <w:r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ab/>
      </w:r>
      <w:r w:rsidRPr="0032005B">
        <w:rPr>
          <w:rFonts w:ascii="Arial" w:hAnsi="Arial" w:cs="Arial"/>
          <w:color w:val="000000" w:themeColor="text1"/>
          <w:sz w:val="22"/>
          <w:szCs w:val="22"/>
        </w:rPr>
        <w:tab/>
      </w:r>
    </w:p>
    <w:p w14:paraId="3BDC7589" w14:textId="6274879C" w:rsidR="009E155E" w:rsidRPr="0032005B" w:rsidRDefault="009E155E">
      <w:pPr>
        <w:rPr>
          <w:rFonts w:ascii="Arial" w:hAnsi="Arial" w:cs="Arial"/>
          <w:color w:val="000000" w:themeColor="text1"/>
          <w:sz w:val="22"/>
          <w:szCs w:val="22"/>
        </w:rPr>
      </w:pPr>
      <w:r w:rsidRPr="0032005B">
        <w:rPr>
          <w:rFonts w:ascii="Arial" w:hAnsi="Arial" w:cs="Arial"/>
          <w:color w:val="000000" w:themeColor="text1"/>
          <w:sz w:val="22"/>
          <w:szCs w:val="22"/>
        </w:rPr>
        <w:t xml:space="preserve">J </w:t>
      </w:r>
      <w:r w:rsidRPr="0032005B">
        <w:rPr>
          <w:rFonts w:ascii="Arial" w:hAnsi="Arial" w:cs="Arial"/>
          <w:color w:val="000000" w:themeColor="text1"/>
          <w:sz w:val="22"/>
          <w:szCs w:val="22"/>
        </w:rPr>
        <w:tab/>
      </w:r>
      <w:r w:rsidR="002579E6" w:rsidRPr="0032005B">
        <w:rPr>
          <w:rFonts w:ascii="Arial" w:hAnsi="Arial" w:cs="Arial"/>
          <w:color w:val="000000" w:themeColor="text1"/>
          <w:sz w:val="22"/>
          <w:szCs w:val="22"/>
        </w:rPr>
        <w:t>Background Check</w:t>
      </w:r>
      <w:r w:rsidR="00DE4A81" w:rsidRPr="0032005B">
        <w:rPr>
          <w:rFonts w:ascii="Arial" w:hAnsi="Arial" w:cs="Arial"/>
          <w:color w:val="000000" w:themeColor="text1"/>
          <w:sz w:val="22"/>
          <w:szCs w:val="22"/>
        </w:rPr>
        <w:t xml:space="preserve"> and Other Eligibility Info</w:t>
      </w:r>
      <w:r w:rsidRPr="0032005B">
        <w:rPr>
          <w:rFonts w:ascii="Arial" w:hAnsi="Arial" w:cs="Arial"/>
          <w:color w:val="000000" w:themeColor="text1"/>
          <w:sz w:val="22"/>
          <w:szCs w:val="22"/>
        </w:rPr>
        <w:tab/>
      </w:r>
    </w:p>
    <w:p w14:paraId="1395CFBB" w14:textId="798E7BD8" w:rsidR="009E155E" w:rsidRPr="0032005B" w:rsidRDefault="009E155E">
      <w:pPr>
        <w:rPr>
          <w:rFonts w:ascii="Arial" w:hAnsi="Arial" w:cs="Arial"/>
          <w:color w:val="000000" w:themeColor="text1"/>
          <w:sz w:val="22"/>
          <w:szCs w:val="22"/>
        </w:rPr>
      </w:pPr>
      <w:r w:rsidRPr="0032005B">
        <w:rPr>
          <w:rFonts w:ascii="Arial" w:hAnsi="Arial" w:cs="Arial"/>
          <w:color w:val="000000" w:themeColor="text1"/>
          <w:sz w:val="22"/>
          <w:szCs w:val="22"/>
        </w:rPr>
        <w:t xml:space="preserve">K </w:t>
      </w:r>
      <w:r w:rsidRPr="0032005B">
        <w:rPr>
          <w:rFonts w:ascii="Arial" w:hAnsi="Arial" w:cs="Arial"/>
          <w:color w:val="000000" w:themeColor="text1"/>
          <w:sz w:val="22"/>
          <w:szCs w:val="22"/>
        </w:rPr>
        <w:tab/>
      </w:r>
      <w:r w:rsidR="00EB44C2" w:rsidRPr="0032005B">
        <w:rPr>
          <w:rFonts w:ascii="Arial" w:hAnsi="Arial" w:cs="Arial"/>
          <w:color w:val="000000" w:themeColor="text1"/>
          <w:sz w:val="22"/>
          <w:szCs w:val="22"/>
        </w:rPr>
        <w:t>Member</w:t>
      </w:r>
      <w:r w:rsidR="002579E6" w:rsidRPr="0032005B">
        <w:rPr>
          <w:rFonts w:ascii="Arial" w:hAnsi="Arial" w:cs="Arial"/>
          <w:color w:val="000000" w:themeColor="text1"/>
          <w:sz w:val="22"/>
          <w:szCs w:val="22"/>
        </w:rPr>
        <w:t xml:space="preserve"> File, Contract, and Handbook Checklists</w:t>
      </w:r>
    </w:p>
    <w:p w14:paraId="754EECEE" w14:textId="4A21711C" w:rsidR="002579E6" w:rsidRPr="0032005B" w:rsidRDefault="002579E6">
      <w:pPr>
        <w:rPr>
          <w:rFonts w:ascii="Arial" w:hAnsi="Arial" w:cs="Arial"/>
          <w:color w:val="000000" w:themeColor="text1"/>
          <w:sz w:val="22"/>
          <w:szCs w:val="22"/>
        </w:rPr>
      </w:pPr>
      <w:r w:rsidRPr="0032005B">
        <w:rPr>
          <w:rFonts w:ascii="Arial" w:hAnsi="Arial" w:cs="Arial"/>
          <w:color w:val="000000" w:themeColor="text1"/>
          <w:sz w:val="22"/>
          <w:szCs w:val="22"/>
        </w:rPr>
        <w:t>L</w:t>
      </w:r>
      <w:r w:rsidRPr="0032005B">
        <w:rPr>
          <w:rFonts w:ascii="Arial" w:hAnsi="Arial" w:cs="Arial"/>
          <w:color w:val="000000" w:themeColor="text1"/>
          <w:sz w:val="22"/>
          <w:szCs w:val="22"/>
        </w:rPr>
        <w:tab/>
      </w:r>
      <w:r w:rsidR="00D832D8" w:rsidRPr="0032005B">
        <w:rPr>
          <w:rFonts w:ascii="Arial" w:hAnsi="Arial" w:cs="Arial"/>
          <w:color w:val="000000" w:themeColor="text1"/>
          <w:sz w:val="22"/>
          <w:szCs w:val="22"/>
        </w:rPr>
        <w:t>List of National Service Days</w:t>
      </w:r>
    </w:p>
    <w:p w14:paraId="6FE468E9" w14:textId="77777777" w:rsidR="002579E6" w:rsidRPr="0032005B" w:rsidRDefault="008A2357">
      <w:pPr>
        <w:rPr>
          <w:rFonts w:ascii="Arial" w:hAnsi="Arial" w:cs="Arial"/>
          <w:color w:val="000000" w:themeColor="text1"/>
          <w:sz w:val="22"/>
          <w:szCs w:val="22"/>
        </w:rPr>
      </w:pPr>
      <w:r w:rsidRPr="0032005B">
        <w:rPr>
          <w:rFonts w:ascii="Arial" w:hAnsi="Arial" w:cs="Arial"/>
          <w:color w:val="000000" w:themeColor="text1"/>
          <w:sz w:val="22"/>
          <w:szCs w:val="22"/>
        </w:rPr>
        <w:t>M</w:t>
      </w:r>
      <w:r w:rsidRPr="0032005B">
        <w:rPr>
          <w:rFonts w:ascii="Arial" w:hAnsi="Arial" w:cs="Arial"/>
          <w:color w:val="000000" w:themeColor="text1"/>
          <w:sz w:val="22"/>
          <w:szCs w:val="22"/>
        </w:rPr>
        <w:tab/>
        <w:t>Grievance Procedure</w:t>
      </w:r>
    </w:p>
    <w:p w14:paraId="289995A0" w14:textId="77777777" w:rsidR="002579E6" w:rsidRPr="0032005B" w:rsidRDefault="002579E6">
      <w:pPr>
        <w:rPr>
          <w:rFonts w:ascii="Arial" w:hAnsi="Arial" w:cs="Arial"/>
          <w:color w:val="000000" w:themeColor="text1"/>
          <w:sz w:val="22"/>
          <w:szCs w:val="22"/>
        </w:rPr>
      </w:pPr>
      <w:r w:rsidRPr="0032005B">
        <w:rPr>
          <w:rFonts w:ascii="Arial" w:hAnsi="Arial" w:cs="Arial"/>
          <w:color w:val="000000" w:themeColor="text1"/>
          <w:sz w:val="22"/>
          <w:szCs w:val="22"/>
        </w:rPr>
        <w:t>N</w:t>
      </w:r>
      <w:r w:rsidRPr="0032005B">
        <w:rPr>
          <w:rFonts w:ascii="Arial" w:hAnsi="Arial" w:cs="Arial"/>
          <w:color w:val="000000" w:themeColor="text1"/>
          <w:sz w:val="22"/>
          <w:szCs w:val="22"/>
        </w:rPr>
        <w:tab/>
        <w:t>Exit Form</w:t>
      </w:r>
    </w:p>
    <w:p w14:paraId="270DF305" w14:textId="77777777" w:rsidR="002579E6" w:rsidRPr="0032005B" w:rsidRDefault="002579E6">
      <w:pPr>
        <w:rPr>
          <w:rFonts w:ascii="Arial" w:hAnsi="Arial" w:cs="Arial"/>
          <w:color w:val="000000" w:themeColor="text1"/>
          <w:sz w:val="22"/>
          <w:szCs w:val="22"/>
        </w:rPr>
      </w:pPr>
      <w:r w:rsidRPr="0032005B">
        <w:rPr>
          <w:rFonts w:ascii="Arial" w:hAnsi="Arial" w:cs="Arial"/>
          <w:color w:val="000000" w:themeColor="text1"/>
          <w:sz w:val="22"/>
          <w:szCs w:val="22"/>
        </w:rPr>
        <w:t>O</w:t>
      </w:r>
      <w:r w:rsidRPr="0032005B">
        <w:rPr>
          <w:rFonts w:ascii="Arial" w:hAnsi="Arial" w:cs="Arial"/>
          <w:color w:val="000000" w:themeColor="text1"/>
          <w:sz w:val="22"/>
          <w:szCs w:val="22"/>
        </w:rPr>
        <w:tab/>
        <w:t>Required Reports</w:t>
      </w:r>
    </w:p>
    <w:p w14:paraId="5D30BCC3" w14:textId="77777777" w:rsidR="002579E6" w:rsidRPr="0032005B" w:rsidRDefault="002579E6">
      <w:pPr>
        <w:rPr>
          <w:rFonts w:ascii="Arial" w:hAnsi="Arial" w:cs="Arial"/>
          <w:color w:val="000000" w:themeColor="text1"/>
          <w:sz w:val="22"/>
          <w:szCs w:val="22"/>
        </w:rPr>
      </w:pPr>
      <w:r w:rsidRPr="0032005B">
        <w:rPr>
          <w:rFonts w:ascii="Arial" w:hAnsi="Arial" w:cs="Arial"/>
          <w:color w:val="000000" w:themeColor="text1"/>
          <w:sz w:val="22"/>
          <w:szCs w:val="22"/>
        </w:rPr>
        <w:t>P</w:t>
      </w:r>
      <w:r w:rsidRPr="0032005B">
        <w:rPr>
          <w:rFonts w:ascii="Arial" w:hAnsi="Arial" w:cs="Arial"/>
          <w:color w:val="000000" w:themeColor="text1"/>
          <w:sz w:val="22"/>
          <w:szCs w:val="22"/>
        </w:rPr>
        <w:tab/>
        <w:t xml:space="preserve">Federal </w:t>
      </w:r>
      <w:r w:rsidR="008A2357" w:rsidRPr="0032005B">
        <w:rPr>
          <w:rFonts w:ascii="Arial" w:hAnsi="Arial" w:cs="Arial"/>
          <w:color w:val="000000" w:themeColor="text1"/>
          <w:sz w:val="22"/>
          <w:szCs w:val="22"/>
        </w:rPr>
        <w:t>Source of Match</w:t>
      </w:r>
      <w:r w:rsidRPr="0032005B">
        <w:rPr>
          <w:rFonts w:ascii="Arial" w:hAnsi="Arial" w:cs="Arial"/>
          <w:color w:val="000000" w:themeColor="text1"/>
          <w:sz w:val="22"/>
          <w:szCs w:val="22"/>
        </w:rPr>
        <w:t xml:space="preserve"> Form</w:t>
      </w:r>
    </w:p>
    <w:p w14:paraId="31C67CA7" w14:textId="77777777" w:rsidR="002579E6" w:rsidRPr="0032005B" w:rsidRDefault="002579E6">
      <w:pPr>
        <w:rPr>
          <w:rFonts w:ascii="Arial" w:hAnsi="Arial" w:cs="Arial"/>
          <w:color w:val="000000" w:themeColor="text1"/>
          <w:sz w:val="22"/>
          <w:szCs w:val="22"/>
        </w:rPr>
      </w:pPr>
      <w:r w:rsidRPr="0032005B">
        <w:rPr>
          <w:rFonts w:ascii="Arial" w:hAnsi="Arial" w:cs="Arial"/>
          <w:color w:val="000000" w:themeColor="text1"/>
          <w:sz w:val="22"/>
          <w:szCs w:val="22"/>
        </w:rPr>
        <w:t>Q</w:t>
      </w:r>
      <w:r w:rsidRPr="0032005B">
        <w:rPr>
          <w:rFonts w:ascii="Arial" w:hAnsi="Arial" w:cs="Arial"/>
          <w:color w:val="000000" w:themeColor="text1"/>
          <w:sz w:val="22"/>
          <w:szCs w:val="22"/>
        </w:rPr>
        <w:tab/>
        <w:t>Sample In-kind Receipt Form</w:t>
      </w:r>
    </w:p>
    <w:p w14:paraId="26A8D728" w14:textId="77777777" w:rsidR="002579E6" w:rsidRPr="0032005B" w:rsidRDefault="002579E6">
      <w:pPr>
        <w:rPr>
          <w:rFonts w:ascii="Arial" w:hAnsi="Arial" w:cs="Arial"/>
          <w:color w:val="000000" w:themeColor="text1"/>
          <w:sz w:val="22"/>
          <w:szCs w:val="22"/>
        </w:rPr>
      </w:pPr>
      <w:r w:rsidRPr="0032005B">
        <w:rPr>
          <w:rFonts w:ascii="Arial" w:hAnsi="Arial" w:cs="Arial"/>
          <w:color w:val="000000" w:themeColor="text1"/>
          <w:sz w:val="22"/>
          <w:szCs w:val="22"/>
        </w:rPr>
        <w:t>R</w:t>
      </w:r>
      <w:r w:rsidRPr="0032005B">
        <w:rPr>
          <w:rFonts w:ascii="Arial" w:hAnsi="Arial" w:cs="Arial"/>
          <w:color w:val="000000" w:themeColor="text1"/>
          <w:sz w:val="22"/>
          <w:szCs w:val="22"/>
        </w:rPr>
        <w:tab/>
        <w:t>Budget and Slot Revision Request Form</w:t>
      </w:r>
    </w:p>
    <w:p w14:paraId="3652CDC2" w14:textId="448CCD9B" w:rsidR="002579E6" w:rsidRPr="0032005B" w:rsidRDefault="002579E6">
      <w:pPr>
        <w:rPr>
          <w:rFonts w:ascii="Arial" w:hAnsi="Arial" w:cs="Arial"/>
          <w:color w:val="000000" w:themeColor="text1"/>
          <w:sz w:val="22"/>
          <w:szCs w:val="22"/>
        </w:rPr>
      </w:pPr>
      <w:r w:rsidRPr="0032005B">
        <w:rPr>
          <w:rFonts w:ascii="Arial" w:hAnsi="Arial" w:cs="Arial"/>
          <w:color w:val="000000" w:themeColor="text1"/>
          <w:sz w:val="22"/>
          <w:szCs w:val="22"/>
        </w:rPr>
        <w:t>S</w:t>
      </w:r>
      <w:r w:rsidRPr="0032005B">
        <w:rPr>
          <w:rFonts w:ascii="Arial" w:hAnsi="Arial" w:cs="Arial"/>
          <w:color w:val="000000" w:themeColor="text1"/>
          <w:sz w:val="22"/>
          <w:szCs w:val="22"/>
        </w:rPr>
        <w:tab/>
      </w:r>
      <w:r w:rsidR="007B69EB" w:rsidRPr="0032005B">
        <w:rPr>
          <w:rFonts w:ascii="Arial" w:hAnsi="Arial" w:cs="Arial"/>
          <w:color w:val="000000" w:themeColor="text1"/>
          <w:sz w:val="22"/>
          <w:szCs w:val="22"/>
        </w:rPr>
        <w:t>Travel and Per Diem</w:t>
      </w:r>
      <w:r w:rsidRPr="0032005B">
        <w:rPr>
          <w:rFonts w:ascii="Arial" w:hAnsi="Arial" w:cs="Arial"/>
          <w:color w:val="000000" w:themeColor="text1"/>
          <w:sz w:val="22"/>
          <w:szCs w:val="22"/>
        </w:rPr>
        <w:t xml:space="preserve"> Guidelines</w:t>
      </w:r>
    </w:p>
    <w:p w14:paraId="5DF1E52B" w14:textId="3343CE9D" w:rsidR="00E76F1D" w:rsidRPr="0032005B" w:rsidRDefault="007B69EB">
      <w:pPr>
        <w:rPr>
          <w:rFonts w:ascii="Arial" w:hAnsi="Arial" w:cs="Arial"/>
          <w:color w:val="000000" w:themeColor="text1"/>
          <w:sz w:val="22"/>
          <w:szCs w:val="22"/>
        </w:rPr>
      </w:pPr>
      <w:r w:rsidRPr="0032005B">
        <w:rPr>
          <w:rFonts w:ascii="Arial" w:hAnsi="Arial" w:cs="Arial"/>
          <w:color w:val="000000" w:themeColor="text1"/>
          <w:sz w:val="22"/>
          <w:szCs w:val="22"/>
        </w:rPr>
        <w:t>T</w:t>
      </w:r>
      <w:r w:rsidR="00E76F1D" w:rsidRPr="0032005B">
        <w:rPr>
          <w:rFonts w:ascii="Arial" w:hAnsi="Arial" w:cs="Arial"/>
          <w:color w:val="000000" w:themeColor="text1"/>
          <w:sz w:val="22"/>
          <w:szCs w:val="22"/>
        </w:rPr>
        <w:tab/>
        <w:t>Request for Reimbursement Form</w:t>
      </w:r>
    </w:p>
    <w:p w14:paraId="23F194AA" w14:textId="76FDD89E" w:rsidR="00E76F1D" w:rsidRPr="0032005B" w:rsidRDefault="007B69EB">
      <w:pPr>
        <w:rPr>
          <w:rFonts w:ascii="Arial" w:hAnsi="Arial" w:cs="Arial"/>
          <w:color w:val="000000" w:themeColor="text1"/>
          <w:sz w:val="22"/>
          <w:szCs w:val="22"/>
        </w:rPr>
      </w:pPr>
      <w:r w:rsidRPr="0032005B">
        <w:rPr>
          <w:rFonts w:ascii="Arial" w:hAnsi="Arial" w:cs="Arial"/>
          <w:color w:val="000000" w:themeColor="text1"/>
          <w:sz w:val="22"/>
          <w:szCs w:val="22"/>
        </w:rPr>
        <w:t>U</w:t>
      </w:r>
      <w:r w:rsidR="00E76F1D" w:rsidRPr="0032005B">
        <w:rPr>
          <w:rFonts w:ascii="Arial" w:hAnsi="Arial" w:cs="Arial"/>
          <w:color w:val="000000" w:themeColor="text1"/>
          <w:sz w:val="22"/>
          <w:szCs w:val="22"/>
        </w:rPr>
        <w:tab/>
      </w:r>
      <w:r w:rsidR="00771FDF">
        <w:rPr>
          <w:rFonts w:ascii="Arial" w:hAnsi="Arial" w:cs="Arial"/>
          <w:color w:val="000000" w:themeColor="text1"/>
          <w:sz w:val="22"/>
          <w:szCs w:val="22"/>
        </w:rPr>
        <w:t>COVID-19 Teleservice and Reassignment Form</w:t>
      </w:r>
    </w:p>
    <w:p w14:paraId="05E102C5" w14:textId="5321D399" w:rsidR="00E76F1D" w:rsidRPr="0032005B" w:rsidRDefault="007B69EB">
      <w:pPr>
        <w:rPr>
          <w:rFonts w:ascii="Arial" w:hAnsi="Arial" w:cs="Arial"/>
          <w:color w:val="000000" w:themeColor="text1"/>
          <w:sz w:val="22"/>
          <w:szCs w:val="22"/>
        </w:rPr>
      </w:pPr>
      <w:r w:rsidRPr="0032005B">
        <w:rPr>
          <w:rFonts w:ascii="Arial" w:hAnsi="Arial" w:cs="Arial"/>
          <w:color w:val="000000" w:themeColor="text1"/>
          <w:sz w:val="22"/>
          <w:szCs w:val="22"/>
        </w:rPr>
        <w:t>V</w:t>
      </w:r>
      <w:r w:rsidR="00E76F1D" w:rsidRPr="0032005B">
        <w:rPr>
          <w:rFonts w:ascii="Arial" w:hAnsi="Arial" w:cs="Arial"/>
          <w:color w:val="000000" w:themeColor="text1"/>
          <w:sz w:val="22"/>
          <w:szCs w:val="22"/>
        </w:rPr>
        <w:tab/>
        <w:t>Acceptable Forms of Identification</w:t>
      </w:r>
    </w:p>
    <w:p w14:paraId="2433FE35" w14:textId="70F0A2EE" w:rsidR="00E76F1D" w:rsidRPr="0032005B" w:rsidRDefault="007B69EB">
      <w:pPr>
        <w:rPr>
          <w:rFonts w:ascii="Arial" w:hAnsi="Arial" w:cs="Arial"/>
          <w:color w:val="000000" w:themeColor="text1"/>
          <w:sz w:val="22"/>
          <w:szCs w:val="22"/>
        </w:rPr>
      </w:pPr>
      <w:r w:rsidRPr="0032005B">
        <w:rPr>
          <w:rFonts w:ascii="Arial" w:hAnsi="Arial" w:cs="Arial"/>
          <w:color w:val="000000" w:themeColor="text1"/>
          <w:sz w:val="22"/>
          <w:szCs w:val="22"/>
        </w:rPr>
        <w:t>W</w:t>
      </w:r>
      <w:r w:rsidR="00E76F1D" w:rsidRPr="0032005B">
        <w:rPr>
          <w:rFonts w:ascii="Arial" w:hAnsi="Arial" w:cs="Arial"/>
          <w:color w:val="000000" w:themeColor="text1"/>
          <w:sz w:val="22"/>
          <w:szCs w:val="22"/>
        </w:rPr>
        <w:tab/>
        <w:t>Wyoming Income Guidelines</w:t>
      </w:r>
    </w:p>
    <w:p w14:paraId="70AEE558" w14:textId="6A320F3E" w:rsidR="007B69EB" w:rsidRPr="0032005B" w:rsidRDefault="007B69EB">
      <w:pPr>
        <w:pStyle w:val="ListParagraph"/>
        <w:ind w:left="0"/>
        <w:rPr>
          <w:rFonts w:cs="Arial"/>
          <w:color w:val="000000" w:themeColor="text1"/>
          <w:sz w:val="22"/>
          <w:szCs w:val="22"/>
        </w:rPr>
      </w:pPr>
      <w:r w:rsidRPr="0032005B">
        <w:rPr>
          <w:rFonts w:cs="Arial"/>
          <w:color w:val="000000" w:themeColor="text1"/>
          <w:sz w:val="22"/>
          <w:szCs w:val="22"/>
        </w:rPr>
        <w:t xml:space="preserve">X </w:t>
      </w:r>
      <w:r w:rsidRPr="0032005B">
        <w:rPr>
          <w:rFonts w:cs="Arial"/>
          <w:color w:val="000000" w:themeColor="text1"/>
          <w:sz w:val="22"/>
          <w:szCs w:val="22"/>
        </w:rPr>
        <w:tab/>
      </w:r>
      <w:r w:rsidR="00EB44C2" w:rsidRPr="0032005B">
        <w:rPr>
          <w:rFonts w:cs="Arial"/>
          <w:color w:val="000000" w:themeColor="text1"/>
          <w:sz w:val="22"/>
          <w:szCs w:val="22"/>
        </w:rPr>
        <w:t>Member</w:t>
      </w:r>
      <w:r w:rsidRPr="0032005B">
        <w:rPr>
          <w:rFonts w:cs="Arial"/>
          <w:color w:val="000000" w:themeColor="text1"/>
          <w:sz w:val="22"/>
          <w:szCs w:val="22"/>
        </w:rPr>
        <w:t xml:space="preserve"> Satisfaction Survey</w:t>
      </w:r>
    </w:p>
    <w:p w14:paraId="3458CBC3" w14:textId="2C5C52A3" w:rsidR="007B69EB" w:rsidRPr="0032005B" w:rsidRDefault="007B69EB">
      <w:pPr>
        <w:pStyle w:val="ListParagraph"/>
        <w:ind w:left="0"/>
        <w:rPr>
          <w:rFonts w:cs="Arial"/>
          <w:color w:val="000000" w:themeColor="text1"/>
          <w:sz w:val="22"/>
          <w:szCs w:val="22"/>
        </w:rPr>
      </w:pPr>
      <w:r w:rsidRPr="0032005B">
        <w:rPr>
          <w:rFonts w:cs="Arial"/>
          <w:color w:val="000000" w:themeColor="text1"/>
          <w:sz w:val="22"/>
          <w:szCs w:val="22"/>
        </w:rPr>
        <w:t xml:space="preserve">Y </w:t>
      </w:r>
      <w:r w:rsidRPr="0032005B">
        <w:rPr>
          <w:rFonts w:cs="Arial"/>
          <w:color w:val="000000" w:themeColor="text1"/>
          <w:sz w:val="22"/>
          <w:szCs w:val="22"/>
        </w:rPr>
        <w:tab/>
      </w:r>
      <w:r w:rsidR="00C93537" w:rsidRPr="0032005B">
        <w:rPr>
          <w:rFonts w:cs="Arial"/>
          <w:color w:val="000000" w:themeColor="text1"/>
          <w:sz w:val="22"/>
          <w:szCs w:val="22"/>
        </w:rPr>
        <w:t xml:space="preserve">Civil Rights and </w:t>
      </w:r>
      <w:r w:rsidRPr="0032005B">
        <w:rPr>
          <w:rFonts w:cs="Arial"/>
          <w:color w:val="000000" w:themeColor="text1"/>
          <w:sz w:val="22"/>
          <w:szCs w:val="22"/>
        </w:rPr>
        <w:t xml:space="preserve">Non-Harassment Policy </w:t>
      </w:r>
    </w:p>
    <w:p w14:paraId="26EE30B1" w14:textId="2AF09A59" w:rsidR="007B69EB" w:rsidRPr="0032005B" w:rsidRDefault="007B69EB">
      <w:pPr>
        <w:rPr>
          <w:rFonts w:ascii="Arial" w:hAnsi="Arial" w:cs="Arial"/>
          <w:color w:val="000000" w:themeColor="text1"/>
          <w:sz w:val="22"/>
          <w:szCs w:val="22"/>
        </w:rPr>
      </w:pPr>
      <w:r w:rsidRPr="0032005B">
        <w:rPr>
          <w:rFonts w:ascii="Arial" w:hAnsi="Arial" w:cs="Arial"/>
          <w:color w:val="000000" w:themeColor="text1"/>
          <w:sz w:val="22"/>
          <w:szCs w:val="22"/>
        </w:rPr>
        <w:t xml:space="preserve">Z </w:t>
      </w:r>
      <w:r w:rsidRPr="0032005B">
        <w:rPr>
          <w:rFonts w:ascii="Arial" w:hAnsi="Arial" w:cs="Arial"/>
          <w:color w:val="000000" w:themeColor="text1"/>
          <w:sz w:val="22"/>
          <w:szCs w:val="22"/>
        </w:rPr>
        <w:tab/>
        <w:t xml:space="preserve">Non-Discrimination </w:t>
      </w:r>
      <w:r w:rsidR="00C93537" w:rsidRPr="0032005B">
        <w:rPr>
          <w:rFonts w:ascii="Arial" w:hAnsi="Arial" w:cs="Arial"/>
          <w:color w:val="000000" w:themeColor="text1"/>
          <w:sz w:val="22"/>
          <w:szCs w:val="22"/>
        </w:rPr>
        <w:t>Guidelines</w:t>
      </w:r>
      <w:r w:rsidRPr="0032005B">
        <w:rPr>
          <w:rFonts w:ascii="Arial" w:hAnsi="Arial" w:cs="Arial"/>
          <w:color w:val="000000" w:themeColor="text1"/>
          <w:sz w:val="22"/>
          <w:szCs w:val="22"/>
        </w:rPr>
        <w:t xml:space="preserve"> </w:t>
      </w:r>
    </w:p>
    <w:p w14:paraId="79AC0B65" w14:textId="77777777" w:rsidR="00E76F1D" w:rsidRPr="0032005B" w:rsidRDefault="00E76F1D">
      <w:pPr>
        <w:rPr>
          <w:rFonts w:ascii="Arial" w:hAnsi="Arial" w:cs="Arial"/>
          <w:color w:val="000000" w:themeColor="text1"/>
          <w:sz w:val="22"/>
          <w:szCs w:val="22"/>
        </w:rPr>
      </w:pPr>
    </w:p>
    <w:p w14:paraId="047BCF08" w14:textId="060D4318" w:rsidR="00B20C16" w:rsidRPr="0032005B" w:rsidRDefault="006E39A4" w:rsidP="00EB44C2">
      <w:pPr>
        <w:pStyle w:val="ListParagraph"/>
        <w:numPr>
          <w:ilvl w:val="0"/>
          <w:numId w:val="36"/>
        </w:numPr>
        <w:ind w:left="0" w:firstLine="0"/>
        <w:rPr>
          <w:rFonts w:cs="Arial"/>
          <w:color w:val="000000" w:themeColor="text1"/>
          <w:sz w:val="22"/>
          <w:szCs w:val="22"/>
        </w:rPr>
      </w:pPr>
      <w:r w:rsidRPr="0032005B">
        <w:rPr>
          <w:rFonts w:cs="Arial"/>
          <w:color w:val="000000" w:themeColor="text1"/>
          <w:sz w:val="22"/>
          <w:szCs w:val="22"/>
        </w:rPr>
        <w:t xml:space="preserve">ServeWyoming </w:t>
      </w:r>
      <w:r w:rsidR="00E76F1D" w:rsidRPr="0032005B">
        <w:rPr>
          <w:rFonts w:cs="Arial"/>
          <w:color w:val="000000" w:themeColor="text1"/>
          <w:sz w:val="22"/>
          <w:szCs w:val="22"/>
        </w:rPr>
        <w:t>Commissione</w:t>
      </w:r>
      <w:r w:rsidR="008E15E2" w:rsidRPr="0032005B">
        <w:rPr>
          <w:rFonts w:cs="Arial"/>
          <w:color w:val="000000" w:themeColor="text1"/>
          <w:sz w:val="22"/>
          <w:szCs w:val="22"/>
        </w:rPr>
        <w:t>r</w:t>
      </w:r>
      <w:r w:rsidR="00E76F1D" w:rsidRPr="0032005B">
        <w:rPr>
          <w:rFonts w:cs="Arial"/>
          <w:color w:val="000000" w:themeColor="text1"/>
          <w:sz w:val="22"/>
          <w:szCs w:val="22"/>
        </w:rPr>
        <w:t xml:space="preserve"> List</w:t>
      </w:r>
    </w:p>
    <w:p w14:paraId="6014D696" w14:textId="51679899" w:rsidR="00B20C16" w:rsidRPr="0032005B" w:rsidRDefault="00E76F1D" w:rsidP="00EB44C2">
      <w:pPr>
        <w:pStyle w:val="ListParagraph"/>
        <w:numPr>
          <w:ilvl w:val="0"/>
          <w:numId w:val="36"/>
        </w:numPr>
        <w:ind w:left="0" w:firstLine="0"/>
        <w:rPr>
          <w:rFonts w:cs="Arial"/>
          <w:color w:val="000000" w:themeColor="text1"/>
          <w:sz w:val="22"/>
          <w:szCs w:val="22"/>
        </w:rPr>
      </w:pPr>
      <w:r w:rsidRPr="0032005B">
        <w:rPr>
          <w:rFonts w:cs="Arial"/>
          <w:color w:val="000000" w:themeColor="text1"/>
          <w:sz w:val="22"/>
          <w:szCs w:val="22"/>
        </w:rPr>
        <w:t>AmeriCorps Program Contact List</w:t>
      </w:r>
    </w:p>
    <w:p w14:paraId="359B0C31" w14:textId="77777777" w:rsidR="00B20C16" w:rsidRPr="0032005B" w:rsidRDefault="00F03347" w:rsidP="00EB44C2">
      <w:pPr>
        <w:pStyle w:val="ListParagraph"/>
        <w:numPr>
          <w:ilvl w:val="0"/>
          <w:numId w:val="36"/>
        </w:numPr>
        <w:ind w:left="0" w:firstLine="0"/>
        <w:rPr>
          <w:rFonts w:cs="Arial"/>
          <w:color w:val="000000" w:themeColor="text1"/>
          <w:sz w:val="22"/>
          <w:szCs w:val="22"/>
        </w:rPr>
      </w:pPr>
      <w:r w:rsidRPr="0032005B">
        <w:rPr>
          <w:rFonts w:cs="Arial"/>
          <w:color w:val="000000" w:themeColor="text1"/>
          <w:sz w:val="22"/>
          <w:szCs w:val="22"/>
        </w:rPr>
        <w:t>Letter from Department of Employment</w:t>
      </w:r>
    </w:p>
    <w:p w14:paraId="182F931D" w14:textId="7103FB15" w:rsidR="00B20C16" w:rsidRPr="0032005B" w:rsidRDefault="008E15E2" w:rsidP="00EB44C2">
      <w:pPr>
        <w:pStyle w:val="ListParagraph"/>
        <w:numPr>
          <w:ilvl w:val="0"/>
          <w:numId w:val="36"/>
        </w:numPr>
        <w:ind w:left="0" w:firstLine="0"/>
        <w:rPr>
          <w:rFonts w:cs="Arial"/>
          <w:color w:val="000000" w:themeColor="text1"/>
          <w:sz w:val="22"/>
          <w:szCs w:val="22"/>
        </w:rPr>
      </w:pPr>
      <w:r w:rsidRPr="0032005B">
        <w:rPr>
          <w:rFonts w:cs="Arial"/>
          <w:color w:val="000000" w:themeColor="text1"/>
          <w:sz w:val="22"/>
          <w:szCs w:val="22"/>
        </w:rPr>
        <w:t>AmeriCorps</w:t>
      </w:r>
      <w:r w:rsidR="00F03347" w:rsidRPr="0032005B">
        <w:rPr>
          <w:rFonts w:cs="Arial"/>
          <w:color w:val="000000" w:themeColor="text1"/>
          <w:sz w:val="22"/>
          <w:szCs w:val="22"/>
        </w:rPr>
        <w:t xml:space="preserve"> Application </w:t>
      </w:r>
    </w:p>
    <w:p w14:paraId="742B74CE" w14:textId="77777777" w:rsidR="00B20C16" w:rsidRPr="0032005B" w:rsidRDefault="00F03347" w:rsidP="00EB44C2">
      <w:pPr>
        <w:pStyle w:val="ListParagraph"/>
        <w:numPr>
          <w:ilvl w:val="0"/>
          <w:numId w:val="36"/>
        </w:numPr>
        <w:ind w:left="0" w:firstLine="0"/>
        <w:rPr>
          <w:rFonts w:cs="Arial"/>
          <w:color w:val="000000" w:themeColor="text1"/>
          <w:sz w:val="22"/>
          <w:szCs w:val="22"/>
        </w:rPr>
      </w:pPr>
      <w:r w:rsidRPr="0032005B">
        <w:rPr>
          <w:rFonts w:cs="Arial"/>
          <w:color w:val="000000" w:themeColor="text1"/>
          <w:sz w:val="22"/>
          <w:szCs w:val="22"/>
        </w:rPr>
        <w:t>AmeriCorps Enrollment Form</w:t>
      </w:r>
    </w:p>
    <w:p w14:paraId="54B1FEC1" w14:textId="77777777" w:rsidR="00B20C16" w:rsidRPr="0032005B" w:rsidRDefault="00F03347" w:rsidP="00EB44C2">
      <w:pPr>
        <w:pStyle w:val="ListParagraph"/>
        <w:numPr>
          <w:ilvl w:val="0"/>
          <w:numId w:val="36"/>
        </w:numPr>
        <w:ind w:left="0" w:firstLine="0"/>
        <w:rPr>
          <w:rFonts w:cs="Arial"/>
          <w:color w:val="000000" w:themeColor="text1"/>
          <w:sz w:val="22"/>
          <w:szCs w:val="22"/>
        </w:rPr>
      </w:pPr>
      <w:r w:rsidRPr="0032005B">
        <w:rPr>
          <w:rFonts w:cs="Arial"/>
          <w:color w:val="000000" w:themeColor="text1"/>
          <w:sz w:val="22"/>
          <w:szCs w:val="22"/>
        </w:rPr>
        <w:t>Logos</w:t>
      </w:r>
    </w:p>
    <w:p w14:paraId="4B871744" w14:textId="77777777" w:rsidR="00B20C16" w:rsidRPr="0032005B" w:rsidRDefault="00F03347" w:rsidP="00EB44C2">
      <w:pPr>
        <w:pStyle w:val="ListParagraph"/>
        <w:numPr>
          <w:ilvl w:val="0"/>
          <w:numId w:val="36"/>
        </w:numPr>
        <w:ind w:left="0" w:firstLine="0"/>
        <w:rPr>
          <w:rFonts w:cs="Arial"/>
          <w:color w:val="000000" w:themeColor="text1"/>
          <w:sz w:val="22"/>
          <w:szCs w:val="22"/>
        </w:rPr>
      </w:pPr>
      <w:r w:rsidRPr="0032005B">
        <w:rPr>
          <w:rFonts w:cs="Arial"/>
          <w:color w:val="000000" w:themeColor="text1"/>
          <w:sz w:val="22"/>
          <w:szCs w:val="22"/>
        </w:rPr>
        <w:t>Sample Forms and Surveys</w:t>
      </w:r>
    </w:p>
    <w:p w14:paraId="115EFE0B" w14:textId="2AE747BF" w:rsidR="00614CD6" w:rsidRPr="0032005B" w:rsidRDefault="008E15E2" w:rsidP="00EB44C2">
      <w:pPr>
        <w:pStyle w:val="ListParagraph"/>
        <w:numPr>
          <w:ilvl w:val="0"/>
          <w:numId w:val="36"/>
        </w:numPr>
        <w:ind w:left="0" w:firstLine="0"/>
        <w:rPr>
          <w:rFonts w:cs="Arial"/>
          <w:color w:val="000000" w:themeColor="text1"/>
          <w:sz w:val="22"/>
          <w:szCs w:val="22"/>
        </w:rPr>
      </w:pPr>
      <w:r w:rsidRPr="0032005B">
        <w:rPr>
          <w:rFonts w:cs="Arial"/>
          <w:color w:val="000000" w:themeColor="text1"/>
          <w:sz w:val="22"/>
          <w:szCs w:val="22"/>
        </w:rPr>
        <w:t>Calculating 2</w:t>
      </w:r>
      <w:r w:rsidR="00614CD6" w:rsidRPr="0032005B">
        <w:rPr>
          <w:rFonts w:cs="Arial"/>
          <w:color w:val="000000" w:themeColor="text1"/>
          <w:sz w:val="22"/>
          <w:szCs w:val="22"/>
        </w:rPr>
        <w:t>% and Indirect Costs Worksheet</w:t>
      </w:r>
    </w:p>
    <w:p w14:paraId="012CF56E" w14:textId="61F5BDBC" w:rsidR="00C46A30" w:rsidRPr="0032005B" w:rsidRDefault="00560556" w:rsidP="00EB44C2">
      <w:pPr>
        <w:pStyle w:val="ListParagraph"/>
        <w:numPr>
          <w:ilvl w:val="0"/>
          <w:numId w:val="36"/>
        </w:numPr>
        <w:ind w:left="0" w:firstLine="0"/>
        <w:rPr>
          <w:rFonts w:cs="Arial"/>
          <w:color w:val="000000" w:themeColor="text1"/>
          <w:sz w:val="22"/>
          <w:szCs w:val="22"/>
        </w:rPr>
      </w:pPr>
      <w:r w:rsidRPr="0032005B">
        <w:rPr>
          <w:rFonts w:cs="Arial"/>
          <w:color w:val="000000" w:themeColor="text1"/>
          <w:sz w:val="22"/>
          <w:szCs w:val="22"/>
        </w:rPr>
        <w:t>Federal Match Letters</w:t>
      </w:r>
    </w:p>
    <w:p w14:paraId="2B7CD341" w14:textId="7C3BE5C2" w:rsidR="00657F8C" w:rsidRPr="0032005B" w:rsidRDefault="00CC66AB" w:rsidP="00EB44C2">
      <w:pPr>
        <w:rPr>
          <w:rFonts w:ascii="Arial" w:hAnsi="Arial" w:cs="Arial"/>
          <w:color w:val="000000" w:themeColor="text1"/>
          <w:sz w:val="22"/>
          <w:szCs w:val="22"/>
        </w:rPr>
      </w:pPr>
      <w:r>
        <w:rPr>
          <w:rFonts w:ascii="Arial" w:hAnsi="Arial" w:cs="Arial"/>
          <w:color w:val="000000" w:themeColor="text1"/>
          <w:sz w:val="22"/>
          <w:szCs w:val="22"/>
        </w:rPr>
        <w:t xml:space="preserve">10. </w:t>
      </w:r>
      <w:r>
        <w:rPr>
          <w:rFonts w:ascii="Arial" w:hAnsi="Arial" w:cs="Arial"/>
          <w:color w:val="000000" w:themeColor="text1"/>
          <w:sz w:val="22"/>
          <w:szCs w:val="22"/>
        </w:rPr>
        <w:tab/>
      </w:r>
      <w:r w:rsidR="00771FDF">
        <w:rPr>
          <w:rFonts w:ascii="Arial" w:hAnsi="Arial" w:cs="Arial"/>
          <w:color w:val="000000" w:themeColor="text1"/>
          <w:sz w:val="22"/>
          <w:szCs w:val="22"/>
        </w:rPr>
        <w:t>ASN FAQs</w:t>
      </w:r>
    </w:p>
    <w:p w14:paraId="2A4BC104" w14:textId="37388D25" w:rsidR="00657F8C" w:rsidRPr="0032005B" w:rsidRDefault="00657F8C" w:rsidP="00EB44C2">
      <w:pPr>
        <w:rPr>
          <w:rFonts w:ascii="Arial" w:hAnsi="Arial" w:cs="Arial"/>
          <w:color w:val="000000" w:themeColor="text1"/>
          <w:sz w:val="22"/>
          <w:szCs w:val="22"/>
        </w:rPr>
      </w:pPr>
    </w:p>
    <w:p w14:paraId="0F8BA45A" w14:textId="6C71DD4B" w:rsidR="00657F8C" w:rsidRPr="0032005B" w:rsidRDefault="00657F8C" w:rsidP="00EB44C2">
      <w:pPr>
        <w:rPr>
          <w:rFonts w:ascii="Arial" w:hAnsi="Arial" w:cs="Arial"/>
          <w:color w:val="000000" w:themeColor="text1"/>
          <w:sz w:val="22"/>
          <w:szCs w:val="22"/>
        </w:rPr>
      </w:pPr>
    </w:p>
    <w:p w14:paraId="6743876C" w14:textId="24AF19C5" w:rsidR="00CA5479" w:rsidRPr="0032005B" w:rsidRDefault="00CA5479" w:rsidP="00EB44C2">
      <w:pPr>
        <w:rPr>
          <w:rFonts w:ascii="Arial" w:hAnsi="Arial" w:cs="Arial"/>
          <w:color w:val="000000" w:themeColor="text1"/>
          <w:sz w:val="22"/>
          <w:szCs w:val="22"/>
        </w:rPr>
      </w:pPr>
    </w:p>
    <w:p w14:paraId="6C7C64BE" w14:textId="7B31C67B" w:rsidR="00CA5479" w:rsidRPr="0032005B" w:rsidRDefault="00CA5479" w:rsidP="00EB44C2">
      <w:pPr>
        <w:rPr>
          <w:rFonts w:ascii="Arial" w:hAnsi="Arial" w:cs="Arial"/>
          <w:color w:val="000000" w:themeColor="text1"/>
          <w:sz w:val="22"/>
          <w:szCs w:val="22"/>
        </w:rPr>
      </w:pPr>
    </w:p>
    <w:p w14:paraId="3F984775" w14:textId="4FFA2733" w:rsidR="00CA5479" w:rsidRPr="0032005B" w:rsidRDefault="00CA5479" w:rsidP="00EB44C2">
      <w:pPr>
        <w:rPr>
          <w:rFonts w:ascii="Arial" w:hAnsi="Arial" w:cs="Arial"/>
          <w:color w:val="000000" w:themeColor="text1"/>
          <w:sz w:val="22"/>
          <w:szCs w:val="22"/>
        </w:rPr>
      </w:pPr>
    </w:p>
    <w:p w14:paraId="4ABEA53F" w14:textId="0ED633F0" w:rsidR="00CA5479" w:rsidRPr="0032005B" w:rsidRDefault="00CA5479" w:rsidP="00EB44C2">
      <w:pPr>
        <w:rPr>
          <w:rFonts w:ascii="Arial" w:hAnsi="Arial" w:cs="Arial"/>
          <w:color w:val="000000" w:themeColor="text1"/>
          <w:sz w:val="22"/>
          <w:szCs w:val="22"/>
        </w:rPr>
      </w:pPr>
    </w:p>
    <w:p w14:paraId="4A932DB1" w14:textId="0B4CBF4A" w:rsidR="00CA5479" w:rsidRPr="0032005B" w:rsidRDefault="00CA5479" w:rsidP="00EB44C2">
      <w:pPr>
        <w:rPr>
          <w:rFonts w:ascii="Arial" w:hAnsi="Arial" w:cs="Arial"/>
          <w:color w:val="000000" w:themeColor="text1"/>
          <w:sz w:val="22"/>
          <w:szCs w:val="22"/>
        </w:rPr>
      </w:pPr>
    </w:p>
    <w:p w14:paraId="1A532126" w14:textId="77777777" w:rsidR="00CA5479" w:rsidRPr="0032005B" w:rsidRDefault="00CA5479" w:rsidP="00EB44C2">
      <w:pPr>
        <w:rPr>
          <w:rFonts w:ascii="Arial" w:hAnsi="Arial" w:cs="Arial"/>
          <w:color w:val="000000" w:themeColor="text1"/>
          <w:sz w:val="22"/>
          <w:szCs w:val="22"/>
        </w:rPr>
      </w:pPr>
    </w:p>
    <w:p w14:paraId="024E7C8E" w14:textId="77777777" w:rsidR="00657F8C" w:rsidRPr="0032005B" w:rsidRDefault="00657F8C" w:rsidP="00EB44C2">
      <w:pPr>
        <w:rPr>
          <w:rFonts w:ascii="Arial" w:hAnsi="Arial" w:cs="Arial"/>
          <w:color w:val="000000" w:themeColor="text1"/>
          <w:sz w:val="22"/>
          <w:szCs w:val="22"/>
        </w:rPr>
      </w:pPr>
    </w:p>
    <w:p w14:paraId="34246A46" w14:textId="17CBCEC2" w:rsidR="00A04474" w:rsidRPr="00E930A0" w:rsidRDefault="00A04474" w:rsidP="00EC65BE">
      <w:pPr>
        <w:pStyle w:val="ListParagraph"/>
        <w:ind w:left="0"/>
        <w:rPr>
          <w:rFonts w:cs="Arial"/>
          <w:color w:val="000000" w:themeColor="text1"/>
          <w:sz w:val="22"/>
          <w:szCs w:val="22"/>
        </w:rPr>
      </w:pPr>
    </w:p>
    <w:p w14:paraId="31972D98" w14:textId="77777777" w:rsidR="00C46A30" w:rsidRPr="0032005B" w:rsidRDefault="00C46A30" w:rsidP="00922FA6">
      <w:pPr>
        <w:pStyle w:val="ListParagraph"/>
        <w:ind w:left="0"/>
        <w:rPr>
          <w:rFonts w:cs="Arial"/>
          <w:color w:val="000000" w:themeColor="text1"/>
          <w:sz w:val="22"/>
          <w:szCs w:val="22"/>
        </w:rPr>
      </w:pPr>
    </w:p>
    <w:p w14:paraId="18946DC9" w14:textId="77777777" w:rsidR="00AD2104" w:rsidRPr="0032005B" w:rsidRDefault="00ED5237">
      <w:pPr>
        <w:pStyle w:val="Heading1"/>
        <w:shd w:val="clear" w:color="auto" w:fill="BFBFBF" w:themeFill="background1" w:themeFillShade="BF"/>
        <w:rPr>
          <w:rFonts w:cs="Arial"/>
          <w:color w:val="000000" w:themeColor="text1"/>
          <w:sz w:val="22"/>
          <w:szCs w:val="22"/>
        </w:rPr>
      </w:pPr>
      <w:r w:rsidRPr="0032005B">
        <w:rPr>
          <w:rFonts w:cs="Arial"/>
          <w:color w:val="000000" w:themeColor="text1"/>
          <w:sz w:val="22"/>
          <w:szCs w:val="22"/>
        </w:rPr>
        <w:lastRenderedPageBreak/>
        <w:t>SECTION 1: GENERAL INFORMATION</w:t>
      </w:r>
    </w:p>
    <w:p w14:paraId="114488F2" w14:textId="77777777" w:rsidR="001648B1" w:rsidRPr="0032005B" w:rsidRDefault="001648B1" w:rsidP="00EB44C2">
      <w:pPr>
        <w:pStyle w:val="Heading7"/>
        <w:numPr>
          <w:ilvl w:val="0"/>
          <w:numId w:val="0"/>
        </w:numPr>
        <w:tabs>
          <w:tab w:val="clear" w:pos="360"/>
        </w:tabs>
        <w:ind w:left="360"/>
        <w:jc w:val="left"/>
        <w:rPr>
          <w:rFonts w:cs="Arial"/>
          <w:color w:val="000000" w:themeColor="text1"/>
          <w:sz w:val="22"/>
          <w:szCs w:val="22"/>
        </w:rPr>
      </w:pPr>
    </w:p>
    <w:p w14:paraId="0D4665FD" w14:textId="7D6D6E75" w:rsidR="00AD2104" w:rsidRPr="0032005B" w:rsidRDefault="00410A46" w:rsidP="00EC65BE">
      <w:pPr>
        <w:pStyle w:val="Heading7"/>
        <w:numPr>
          <w:ilvl w:val="1"/>
          <w:numId w:val="27"/>
        </w:numPr>
        <w:tabs>
          <w:tab w:val="clear" w:pos="360"/>
        </w:tabs>
        <w:jc w:val="left"/>
        <w:rPr>
          <w:rFonts w:cs="Arial"/>
          <w:color w:val="000000" w:themeColor="text1"/>
          <w:sz w:val="22"/>
          <w:szCs w:val="22"/>
        </w:rPr>
      </w:pPr>
      <w:r w:rsidRPr="0032005B">
        <w:rPr>
          <w:rFonts w:cs="Arial"/>
          <w:color w:val="000000" w:themeColor="text1"/>
          <w:sz w:val="22"/>
          <w:szCs w:val="22"/>
        </w:rPr>
        <w:t xml:space="preserve"> </w:t>
      </w:r>
      <w:r w:rsidR="00F848D1" w:rsidRPr="0032005B">
        <w:rPr>
          <w:rFonts w:cs="Arial"/>
          <w:color w:val="000000" w:themeColor="text1"/>
          <w:sz w:val="22"/>
          <w:szCs w:val="22"/>
        </w:rPr>
        <w:t>PUR</w:t>
      </w:r>
      <w:r w:rsidR="007C61F4" w:rsidRPr="0032005B">
        <w:rPr>
          <w:rFonts w:cs="Arial"/>
          <w:color w:val="000000" w:themeColor="text1"/>
          <w:sz w:val="22"/>
          <w:szCs w:val="22"/>
        </w:rPr>
        <w:t>POSE AND USE OF THE GRANTEE</w:t>
      </w:r>
      <w:r w:rsidR="00F848D1" w:rsidRPr="0032005B">
        <w:rPr>
          <w:rFonts w:cs="Arial"/>
          <w:color w:val="000000" w:themeColor="text1"/>
          <w:sz w:val="22"/>
          <w:szCs w:val="22"/>
        </w:rPr>
        <w:t xml:space="preserve"> HANDBOOK</w:t>
      </w:r>
    </w:p>
    <w:p w14:paraId="60C3459E" w14:textId="77777777" w:rsidR="003604F3" w:rsidRPr="0032005B" w:rsidRDefault="003604F3" w:rsidP="00922FA6">
      <w:pPr>
        <w:rPr>
          <w:rFonts w:ascii="Arial" w:hAnsi="Arial" w:cs="Arial"/>
          <w:color w:val="000000" w:themeColor="text1"/>
          <w:sz w:val="22"/>
          <w:szCs w:val="22"/>
        </w:rPr>
      </w:pPr>
    </w:p>
    <w:p w14:paraId="3E52ACC5" w14:textId="4921F289" w:rsidR="00AD2104" w:rsidRPr="0032005B" w:rsidRDefault="00AD2104">
      <w:pPr>
        <w:rPr>
          <w:rFonts w:ascii="Arial" w:hAnsi="Arial" w:cs="Arial"/>
          <w:color w:val="000000" w:themeColor="text1"/>
          <w:sz w:val="22"/>
          <w:szCs w:val="22"/>
        </w:rPr>
      </w:pPr>
      <w:r w:rsidRPr="0032005B">
        <w:rPr>
          <w:rFonts w:ascii="Arial" w:hAnsi="Arial" w:cs="Arial"/>
          <w:color w:val="000000" w:themeColor="text1"/>
          <w:sz w:val="22"/>
          <w:szCs w:val="22"/>
        </w:rPr>
        <w:t xml:space="preserve">The purpose of this </w:t>
      </w:r>
      <w:r w:rsidR="00F848D1" w:rsidRPr="0032005B">
        <w:rPr>
          <w:rFonts w:ascii="Arial" w:hAnsi="Arial" w:cs="Arial"/>
          <w:color w:val="000000" w:themeColor="text1"/>
          <w:sz w:val="22"/>
          <w:szCs w:val="22"/>
        </w:rPr>
        <w:t>handbook</w:t>
      </w:r>
      <w:r w:rsidRPr="0032005B">
        <w:rPr>
          <w:rFonts w:ascii="Arial" w:hAnsi="Arial" w:cs="Arial"/>
          <w:color w:val="000000" w:themeColor="text1"/>
          <w:sz w:val="22"/>
          <w:szCs w:val="22"/>
        </w:rPr>
        <w:t xml:space="preserve"> is to provide the basic operational policies and procedures to effectively select, monitor, and support AmeriCorps national service programs.  The legal and regulatory requirements that underpin AmeriCorps national service are extensive and serve as the basic foundation by which </w:t>
      </w:r>
      <w:r w:rsidR="001E1148" w:rsidRPr="0032005B">
        <w:rPr>
          <w:rFonts w:ascii="Arial" w:hAnsi="Arial" w:cs="Arial"/>
          <w:color w:val="000000" w:themeColor="text1"/>
          <w:sz w:val="22"/>
          <w:szCs w:val="22"/>
        </w:rPr>
        <w:t>ServeWyoming</w:t>
      </w:r>
      <w:r w:rsidRPr="0032005B">
        <w:rPr>
          <w:rFonts w:ascii="Arial" w:hAnsi="Arial" w:cs="Arial"/>
          <w:color w:val="000000" w:themeColor="text1"/>
          <w:sz w:val="22"/>
          <w:szCs w:val="22"/>
        </w:rPr>
        <w:t xml:space="preserve"> and AmeriCorps p</w:t>
      </w:r>
      <w:r w:rsidR="0073185F" w:rsidRPr="0032005B">
        <w:rPr>
          <w:rFonts w:ascii="Arial" w:hAnsi="Arial" w:cs="Arial"/>
          <w:color w:val="000000" w:themeColor="text1"/>
          <w:sz w:val="22"/>
          <w:szCs w:val="22"/>
        </w:rPr>
        <w:t>rograms must operate.  I</w:t>
      </w:r>
      <w:r w:rsidRPr="0032005B">
        <w:rPr>
          <w:rFonts w:ascii="Arial" w:hAnsi="Arial" w:cs="Arial"/>
          <w:color w:val="000000" w:themeColor="text1"/>
          <w:sz w:val="22"/>
          <w:szCs w:val="22"/>
        </w:rPr>
        <w:t xml:space="preserve">t is the Commission’s responsibility to clearly communicate AmeriCorps program requirements and expectations to all sub-grantees in </w:t>
      </w:r>
      <w:r w:rsidR="00EC6EBF" w:rsidRPr="0032005B">
        <w:rPr>
          <w:rFonts w:ascii="Arial" w:hAnsi="Arial" w:cs="Arial"/>
          <w:color w:val="000000" w:themeColor="text1"/>
          <w:sz w:val="22"/>
          <w:szCs w:val="22"/>
        </w:rPr>
        <w:t>Wyoming</w:t>
      </w:r>
      <w:r w:rsidR="00F848D1" w:rsidRPr="0032005B">
        <w:rPr>
          <w:rFonts w:ascii="Arial" w:hAnsi="Arial" w:cs="Arial"/>
          <w:color w:val="000000" w:themeColor="text1"/>
          <w:sz w:val="22"/>
          <w:szCs w:val="22"/>
        </w:rPr>
        <w:t>.  We hope this handbook</w:t>
      </w:r>
      <w:r w:rsidRPr="0032005B">
        <w:rPr>
          <w:rFonts w:ascii="Arial" w:hAnsi="Arial" w:cs="Arial"/>
          <w:color w:val="000000" w:themeColor="text1"/>
          <w:sz w:val="22"/>
          <w:szCs w:val="22"/>
        </w:rPr>
        <w:t xml:space="preserve"> will assist </w:t>
      </w:r>
      <w:r w:rsidR="00F848D1" w:rsidRPr="0032005B">
        <w:rPr>
          <w:rFonts w:ascii="Arial" w:hAnsi="Arial" w:cs="Arial"/>
          <w:color w:val="000000" w:themeColor="text1"/>
          <w:sz w:val="22"/>
          <w:szCs w:val="22"/>
        </w:rPr>
        <w:t xml:space="preserve">you </w:t>
      </w:r>
      <w:r w:rsidRPr="0032005B">
        <w:rPr>
          <w:rFonts w:ascii="Arial" w:hAnsi="Arial" w:cs="Arial"/>
          <w:color w:val="000000" w:themeColor="text1"/>
          <w:sz w:val="22"/>
          <w:szCs w:val="22"/>
        </w:rPr>
        <w:t>by clearly outlining the policies, procedures, and technical assistance opportunities that support quality and p</w:t>
      </w:r>
      <w:r w:rsidR="00F848D1" w:rsidRPr="0032005B">
        <w:rPr>
          <w:rFonts w:ascii="Arial" w:hAnsi="Arial" w:cs="Arial"/>
          <w:color w:val="000000" w:themeColor="text1"/>
          <w:sz w:val="22"/>
          <w:szCs w:val="22"/>
        </w:rPr>
        <w:t xml:space="preserve">roductive AmeriCorps programs and become a </w:t>
      </w:r>
      <w:r w:rsidRPr="0032005B">
        <w:rPr>
          <w:rFonts w:ascii="Arial" w:hAnsi="Arial" w:cs="Arial"/>
          <w:color w:val="000000" w:themeColor="text1"/>
          <w:sz w:val="22"/>
          <w:szCs w:val="22"/>
        </w:rPr>
        <w:t>valuable resource for understanding the basic expectations and requirements for operating AmeriCorps programs.</w:t>
      </w:r>
      <w:r w:rsidR="0073185F" w:rsidRPr="0032005B">
        <w:rPr>
          <w:rFonts w:ascii="Arial" w:hAnsi="Arial" w:cs="Arial"/>
          <w:color w:val="000000" w:themeColor="text1"/>
          <w:sz w:val="22"/>
          <w:szCs w:val="22"/>
        </w:rPr>
        <w:t xml:space="preserve"> </w:t>
      </w:r>
      <w:r w:rsidR="004C0974" w:rsidRPr="0032005B">
        <w:rPr>
          <w:rFonts w:ascii="Arial" w:hAnsi="Arial" w:cs="Arial"/>
          <w:color w:val="000000" w:themeColor="text1"/>
          <w:sz w:val="22"/>
          <w:szCs w:val="22"/>
        </w:rPr>
        <w:t xml:space="preserve">You can also review the AmeriCorps FAQs in </w:t>
      </w:r>
      <w:r w:rsidR="004C0974" w:rsidRPr="0032005B">
        <w:rPr>
          <w:rFonts w:ascii="Arial" w:hAnsi="Arial" w:cs="Arial"/>
          <w:b/>
          <w:color w:val="000000" w:themeColor="text1"/>
          <w:sz w:val="22"/>
          <w:szCs w:val="22"/>
        </w:rPr>
        <w:t>APPENDIX J</w:t>
      </w:r>
      <w:r w:rsidR="004C0974" w:rsidRPr="0032005B">
        <w:rPr>
          <w:rFonts w:ascii="Arial" w:hAnsi="Arial" w:cs="Arial"/>
          <w:color w:val="000000" w:themeColor="text1"/>
          <w:sz w:val="22"/>
          <w:szCs w:val="22"/>
        </w:rPr>
        <w:t xml:space="preserve"> for more information.  </w:t>
      </w:r>
      <w:r w:rsidR="0073185F" w:rsidRPr="0032005B">
        <w:rPr>
          <w:rFonts w:ascii="Arial" w:hAnsi="Arial" w:cs="Arial"/>
          <w:color w:val="000000" w:themeColor="text1"/>
          <w:sz w:val="22"/>
          <w:szCs w:val="22"/>
        </w:rPr>
        <w:t xml:space="preserve">Contents of this handbook can be searched by holding down CTL+F on a PC and COMMAND+F on a Mac. </w:t>
      </w:r>
    </w:p>
    <w:p w14:paraId="04BACA67" w14:textId="77777777" w:rsidR="00AD2104" w:rsidRPr="0032005B" w:rsidRDefault="00AD2104">
      <w:pPr>
        <w:rPr>
          <w:rFonts w:ascii="Arial" w:hAnsi="Arial" w:cs="Arial"/>
          <w:color w:val="000000" w:themeColor="text1"/>
          <w:sz w:val="22"/>
          <w:szCs w:val="22"/>
        </w:rPr>
      </w:pPr>
    </w:p>
    <w:p w14:paraId="0CF373D0" w14:textId="77777777" w:rsidR="00AD2104" w:rsidRPr="0032005B" w:rsidRDefault="00410A46">
      <w:pPr>
        <w:pStyle w:val="Heading7"/>
        <w:numPr>
          <w:ilvl w:val="1"/>
          <w:numId w:val="27"/>
        </w:numPr>
        <w:tabs>
          <w:tab w:val="clear" w:pos="360"/>
        </w:tabs>
        <w:jc w:val="left"/>
        <w:rPr>
          <w:rFonts w:cs="Arial"/>
          <w:color w:val="000000" w:themeColor="text1"/>
          <w:sz w:val="22"/>
          <w:szCs w:val="22"/>
        </w:rPr>
      </w:pPr>
      <w:r w:rsidRPr="0032005B">
        <w:rPr>
          <w:rFonts w:cs="Arial"/>
          <w:color w:val="000000" w:themeColor="text1"/>
          <w:sz w:val="22"/>
          <w:szCs w:val="22"/>
        </w:rPr>
        <w:t xml:space="preserve"> </w:t>
      </w:r>
      <w:r w:rsidR="00A96873" w:rsidRPr="0032005B">
        <w:rPr>
          <w:rFonts w:cs="Arial"/>
          <w:color w:val="000000" w:themeColor="text1"/>
          <w:sz w:val="22"/>
          <w:szCs w:val="22"/>
        </w:rPr>
        <w:t>SERVICE INITIATIVES</w:t>
      </w:r>
    </w:p>
    <w:p w14:paraId="72AEB459" w14:textId="77777777" w:rsidR="00AD2104" w:rsidRPr="0032005B" w:rsidRDefault="00AD2104">
      <w:pPr>
        <w:rPr>
          <w:rFonts w:ascii="Arial" w:hAnsi="Arial" w:cs="Arial"/>
          <w:color w:val="000000" w:themeColor="text1"/>
          <w:sz w:val="22"/>
          <w:szCs w:val="22"/>
        </w:rPr>
      </w:pPr>
    </w:p>
    <w:p w14:paraId="3349A69B" w14:textId="6FED16C2" w:rsidR="00F848D1" w:rsidRPr="0032005B" w:rsidRDefault="00457ECB">
      <w:pPr>
        <w:rPr>
          <w:rFonts w:ascii="Arial" w:hAnsi="Arial" w:cs="Arial"/>
          <w:color w:val="000000" w:themeColor="text1"/>
          <w:sz w:val="22"/>
          <w:szCs w:val="22"/>
        </w:rPr>
      </w:pPr>
      <w:r w:rsidRPr="0032005B">
        <w:rPr>
          <w:rFonts w:ascii="Arial" w:hAnsi="Arial" w:cs="Arial"/>
          <w:color w:val="000000" w:themeColor="text1"/>
          <w:sz w:val="22"/>
          <w:szCs w:val="22"/>
        </w:rPr>
        <w:t xml:space="preserve">On April 21, 2009, President Obama signed the Edward M. Kennedy Serve America Act, the most sweeping expansion of national service in a generation. This landmark law not only expands service opportunities, but also focuses national service on key outcomes; builds the capacity of individuals, nonprofits, and communities to succeed; and encourages innovative approaches to solving problems. </w:t>
      </w:r>
      <w:r w:rsidR="006F339F" w:rsidRPr="0032005B">
        <w:rPr>
          <w:rFonts w:ascii="Arial" w:hAnsi="Arial" w:cs="Arial"/>
          <w:color w:val="000000" w:themeColor="text1"/>
          <w:sz w:val="22"/>
          <w:szCs w:val="22"/>
        </w:rPr>
        <w:t>AmeriCorps</w:t>
      </w:r>
      <w:r w:rsidR="00F848D1" w:rsidRPr="0032005B">
        <w:rPr>
          <w:rFonts w:ascii="Arial" w:hAnsi="Arial" w:cs="Arial"/>
          <w:color w:val="000000" w:themeColor="text1"/>
          <w:sz w:val="22"/>
          <w:szCs w:val="22"/>
        </w:rPr>
        <w:t xml:space="preserve"> supports a range of national and community based service programs, providing opportunities for Americans to serve as full-time and part-time stipended participants or volunteers, and as individuals or as part of a team.  AmeriCorps includes the following:</w:t>
      </w:r>
    </w:p>
    <w:p w14:paraId="2B894DEB" w14:textId="4653F4A0" w:rsidR="00F848D1" w:rsidRPr="0032005B" w:rsidRDefault="00F848D1">
      <w:pPr>
        <w:pStyle w:val="NormalWeb"/>
        <w:rPr>
          <w:rFonts w:ascii="Arial" w:hAnsi="Arial" w:cs="Arial"/>
          <w:color w:val="000000" w:themeColor="text1"/>
          <w:sz w:val="22"/>
          <w:szCs w:val="22"/>
        </w:rPr>
      </w:pPr>
      <w:r w:rsidRPr="0032005B">
        <w:rPr>
          <w:rFonts w:ascii="Arial" w:hAnsi="Arial" w:cs="Arial"/>
          <w:b/>
          <w:color w:val="000000" w:themeColor="text1"/>
          <w:sz w:val="22"/>
          <w:szCs w:val="22"/>
          <w:u w:val="single"/>
        </w:rPr>
        <w:t>AmeriCorps*State and National</w:t>
      </w:r>
      <w:r w:rsidRPr="0032005B">
        <w:rPr>
          <w:rFonts w:ascii="Arial" w:hAnsi="Arial" w:cs="Arial"/>
          <w:color w:val="000000" w:themeColor="text1"/>
          <w:sz w:val="22"/>
          <w:szCs w:val="22"/>
        </w:rPr>
        <w:t xml:space="preserve">                                                                                           AmeriCorps is a network of nation</w:t>
      </w:r>
      <w:r w:rsidR="00DC676A" w:rsidRPr="0032005B">
        <w:rPr>
          <w:rFonts w:ascii="Arial" w:hAnsi="Arial" w:cs="Arial"/>
          <w:color w:val="000000" w:themeColor="text1"/>
          <w:sz w:val="22"/>
          <w:szCs w:val="22"/>
        </w:rPr>
        <w:t xml:space="preserve">al service programs that engages </w:t>
      </w:r>
      <w:r w:rsidRPr="0032005B">
        <w:rPr>
          <w:rFonts w:ascii="Arial" w:hAnsi="Arial" w:cs="Arial"/>
          <w:color w:val="000000" w:themeColor="text1"/>
          <w:sz w:val="22"/>
          <w:szCs w:val="22"/>
        </w:rPr>
        <w:t xml:space="preserve">Americans each year in intensive service to meet critical needs in education, public safety, health, homeland security and the environment. AmeriCorps </w:t>
      </w:r>
      <w:r w:rsidR="00EB44C2" w:rsidRPr="0032005B">
        <w:rPr>
          <w:rFonts w:ascii="Arial" w:hAnsi="Arial" w:cs="Arial"/>
          <w:color w:val="000000" w:themeColor="text1"/>
          <w:sz w:val="22"/>
          <w:szCs w:val="22"/>
        </w:rPr>
        <w:t>members</w:t>
      </w:r>
      <w:r w:rsidR="00DC676A" w:rsidRPr="0032005B">
        <w:rPr>
          <w:rFonts w:ascii="Arial" w:hAnsi="Arial" w:cs="Arial"/>
          <w:color w:val="000000" w:themeColor="text1"/>
          <w:sz w:val="22"/>
          <w:szCs w:val="22"/>
        </w:rPr>
        <w:t xml:space="preserve"> serve thousands of </w:t>
      </w:r>
      <w:r w:rsidRPr="0032005B">
        <w:rPr>
          <w:rFonts w:ascii="Arial" w:hAnsi="Arial" w:cs="Arial"/>
          <w:color w:val="000000" w:themeColor="text1"/>
          <w:sz w:val="22"/>
          <w:szCs w:val="22"/>
        </w:rPr>
        <w:t>nonprofits, public agencies, and faith-based organizations nationwide</w:t>
      </w:r>
      <w:r w:rsidR="001E1148" w:rsidRPr="0032005B">
        <w:rPr>
          <w:rFonts w:ascii="Arial" w:hAnsi="Arial" w:cs="Arial"/>
          <w:color w:val="000000" w:themeColor="text1"/>
          <w:sz w:val="22"/>
          <w:szCs w:val="22"/>
        </w:rPr>
        <w:t>.  For m</w:t>
      </w:r>
      <w:r w:rsidR="00870C49" w:rsidRPr="0032005B">
        <w:rPr>
          <w:rFonts w:ascii="Arial" w:hAnsi="Arial" w:cs="Arial"/>
          <w:color w:val="000000" w:themeColor="text1"/>
          <w:sz w:val="22"/>
          <w:szCs w:val="22"/>
        </w:rPr>
        <w:t>ore information call 307-234-342</w:t>
      </w:r>
      <w:r w:rsidR="001E1148" w:rsidRPr="0032005B">
        <w:rPr>
          <w:rFonts w:ascii="Arial" w:hAnsi="Arial" w:cs="Arial"/>
          <w:color w:val="000000" w:themeColor="text1"/>
          <w:sz w:val="22"/>
          <w:szCs w:val="22"/>
        </w:rPr>
        <w:t>8.</w:t>
      </w:r>
    </w:p>
    <w:p w14:paraId="4D7F0065" w14:textId="758F0E0E" w:rsidR="00F848D1" w:rsidRPr="0032005B" w:rsidRDefault="00F848D1">
      <w:pPr>
        <w:rPr>
          <w:rFonts w:ascii="Arial" w:hAnsi="Arial" w:cs="Arial"/>
          <w:color w:val="000000" w:themeColor="text1"/>
          <w:sz w:val="22"/>
          <w:szCs w:val="22"/>
        </w:rPr>
      </w:pPr>
      <w:r w:rsidRPr="0032005B">
        <w:rPr>
          <w:rFonts w:ascii="Arial" w:hAnsi="Arial" w:cs="Arial"/>
          <w:b/>
          <w:color w:val="000000" w:themeColor="text1"/>
          <w:sz w:val="22"/>
          <w:szCs w:val="22"/>
          <w:u w:val="single"/>
        </w:rPr>
        <w:t>AmeriCorps*VIST</w:t>
      </w:r>
      <w:r w:rsidR="006C1E1E" w:rsidRPr="0032005B">
        <w:rPr>
          <w:rFonts w:ascii="Arial" w:hAnsi="Arial" w:cs="Arial"/>
          <w:b/>
          <w:color w:val="000000" w:themeColor="text1"/>
          <w:sz w:val="22"/>
          <w:szCs w:val="22"/>
          <w:u w:val="single"/>
        </w:rPr>
        <w:t xml:space="preserve">A and </w:t>
      </w:r>
      <w:r w:rsidR="005A4DCD" w:rsidRPr="0032005B">
        <w:rPr>
          <w:rFonts w:ascii="Arial" w:hAnsi="Arial" w:cs="Arial"/>
          <w:b/>
          <w:color w:val="000000" w:themeColor="text1"/>
          <w:sz w:val="22"/>
          <w:szCs w:val="22"/>
          <w:u w:val="single"/>
        </w:rPr>
        <w:t>AmeriCorps Seniors</w:t>
      </w:r>
      <w:r w:rsidR="006C1E1E" w:rsidRPr="0032005B">
        <w:rPr>
          <w:rFonts w:ascii="Arial" w:hAnsi="Arial" w:cs="Arial"/>
          <w:b/>
          <w:color w:val="000000" w:themeColor="text1"/>
          <w:sz w:val="22"/>
          <w:szCs w:val="22"/>
          <w:u w:val="single"/>
        </w:rPr>
        <w:t xml:space="preserve"> </w:t>
      </w:r>
    </w:p>
    <w:p w14:paraId="1C3EFC3C" w14:textId="78E1E148" w:rsidR="00F848D1" w:rsidRPr="0032005B" w:rsidRDefault="009378EE">
      <w:pPr>
        <w:rPr>
          <w:rFonts w:ascii="Arial" w:hAnsi="Arial" w:cs="Arial"/>
          <w:color w:val="000000" w:themeColor="text1"/>
          <w:sz w:val="22"/>
          <w:szCs w:val="22"/>
        </w:rPr>
      </w:pPr>
      <w:r w:rsidRPr="0032005B">
        <w:rPr>
          <w:rFonts w:ascii="Arial" w:hAnsi="Arial" w:cs="Arial"/>
          <w:color w:val="000000" w:themeColor="text1"/>
          <w:sz w:val="22"/>
          <w:szCs w:val="22"/>
        </w:rPr>
        <w:t xml:space="preserve">For decades, </w:t>
      </w:r>
      <w:r w:rsidR="00F848D1" w:rsidRPr="0032005B">
        <w:rPr>
          <w:rFonts w:ascii="Arial" w:hAnsi="Arial" w:cs="Arial"/>
          <w:color w:val="000000" w:themeColor="text1"/>
          <w:sz w:val="22"/>
          <w:szCs w:val="22"/>
        </w:rPr>
        <w:t xml:space="preserve">AmeriCorps*VISTA </w:t>
      </w:r>
      <w:r w:rsidR="00EB44C2" w:rsidRPr="0032005B">
        <w:rPr>
          <w:rFonts w:ascii="Arial" w:hAnsi="Arial" w:cs="Arial"/>
          <w:color w:val="000000" w:themeColor="text1"/>
          <w:sz w:val="22"/>
          <w:szCs w:val="22"/>
        </w:rPr>
        <w:t>members</w:t>
      </w:r>
      <w:r w:rsidR="00F848D1" w:rsidRPr="0032005B">
        <w:rPr>
          <w:rFonts w:ascii="Arial" w:hAnsi="Arial" w:cs="Arial"/>
          <w:color w:val="000000" w:themeColor="text1"/>
          <w:sz w:val="22"/>
          <w:szCs w:val="22"/>
        </w:rPr>
        <w:t xml:space="preserve"> have been helping bring individuals and communities out of poverty. </w:t>
      </w:r>
      <w:r w:rsidR="00EB44C2" w:rsidRPr="0032005B">
        <w:rPr>
          <w:rFonts w:ascii="Arial" w:hAnsi="Arial" w:cs="Arial"/>
          <w:color w:val="000000" w:themeColor="text1"/>
          <w:sz w:val="22"/>
          <w:szCs w:val="22"/>
        </w:rPr>
        <w:t>Members</w:t>
      </w:r>
      <w:r w:rsidR="00F848D1" w:rsidRPr="0032005B">
        <w:rPr>
          <w:rFonts w:ascii="Arial" w:hAnsi="Arial" w:cs="Arial"/>
          <w:color w:val="000000" w:themeColor="text1"/>
          <w:sz w:val="22"/>
          <w:szCs w:val="22"/>
        </w:rPr>
        <w:t xml:space="preserve"> serve full-time for a year to build the capacity of nonprofits, public agencies and faith-based groups throughout the country, work to fight illiteracy, improve health services, create businesses, increase housing opportunities, or bridge the digital divide.</w:t>
      </w:r>
      <w:r w:rsidR="006C1E1E" w:rsidRPr="0032005B">
        <w:rPr>
          <w:rFonts w:ascii="Arial" w:hAnsi="Arial" w:cs="Arial"/>
          <w:color w:val="000000" w:themeColor="text1"/>
          <w:sz w:val="22"/>
          <w:szCs w:val="22"/>
        </w:rPr>
        <w:t xml:space="preserve"> </w:t>
      </w:r>
      <w:r w:rsidR="002A768A" w:rsidRPr="0032005B">
        <w:rPr>
          <w:rFonts w:ascii="Arial" w:hAnsi="Arial" w:cs="Arial"/>
          <w:color w:val="000000" w:themeColor="text1"/>
          <w:sz w:val="22"/>
          <w:szCs w:val="22"/>
        </w:rPr>
        <w:t>AmeriCorps Seniors</w:t>
      </w:r>
      <w:r w:rsidR="006C1E1E" w:rsidRPr="0032005B">
        <w:rPr>
          <w:rFonts w:ascii="Arial" w:hAnsi="Arial" w:cs="Arial"/>
          <w:color w:val="000000" w:themeColor="text1"/>
          <w:sz w:val="22"/>
          <w:szCs w:val="22"/>
        </w:rPr>
        <w:t xml:space="preserve"> also offers exciting opportunities for seniors to continue impacting their communities through service. </w:t>
      </w:r>
      <w:r w:rsidR="00044B2E" w:rsidRPr="0032005B">
        <w:rPr>
          <w:rFonts w:ascii="Arial" w:hAnsi="Arial" w:cs="Arial"/>
          <w:color w:val="000000" w:themeColor="text1"/>
          <w:sz w:val="22"/>
          <w:szCs w:val="22"/>
        </w:rPr>
        <w:t xml:space="preserve">Due to the </w:t>
      </w:r>
      <w:r w:rsidR="006F339F" w:rsidRPr="0032005B">
        <w:rPr>
          <w:rFonts w:ascii="Arial" w:hAnsi="Arial" w:cs="Arial"/>
          <w:color w:val="000000" w:themeColor="text1"/>
          <w:sz w:val="22"/>
          <w:szCs w:val="22"/>
        </w:rPr>
        <w:t>AmeriCorps</w:t>
      </w:r>
      <w:r w:rsidR="00EE59DF" w:rsidRPr="0032005B">
        <w:rPr>
          <w:rFonts w:ascii="Arial" w:hAnsi="Arial" w:cs="Arial"/>
          <w:color w:val="000000" w:themeColor="text1"/>
          <w:sz w:val="22"/>
          <w:szCs w:val="22"/>
        </w:rPr>
        <w:t xml:space="preserve"> </w:t>
      </w:r>
      <w:r w:rsidR="00044B2E" w:rsidRPr="0032005B">
        <w:rPr>
          <w:rFonts w:ascii="Arial" w:hAnsi="Arial" w:cs="Arial"/>
          <w:color w:val="000000" w:themeColor="text1"/>
          <w:sz w:val="22"/>
          <w:szCs w:val="22"/>
        </w:rPr>
        <w:t>re-structuring, please contact us and we will get you to the correct people.</w:t>
      </w:r>
    </w:p>
    <w:p w14:paraId="36E73C8C" w14:textId="01A734AE" w:rsidR="00BD3997" w:rsidRPr="0032005B" w:rsidRDefault="00BD3997">
      <w:pPr>
        <w:rPr>
          <w:rFonts w:ascii="Arial" w:hAnsi="Arial" w:cs="Arial"/>
          <w:b/>
          <w:color w:val="000000" w:themeColor="text1"/>
          <w:sz w:val="22"/>
          <w:szCs w:val="22"/>
          <w:u w:val="single"/>
        </w:rPr>
      </w:pPr>
    </w:p>
    <w:p w14:paraId="5C179417" w14:textId="77777777" w:rsidR="00F848D1" w:rsidRPr="0032005B" w:rsidRDefault="00F848D1">
      <w:pPr>
        <w:rPr>
          <w:rFonts w:ascii="Arial" w:hAnsi="Arial" w:cs="Arial"/>
          <w:color w:val="000000" w:themeColor="text1"/>
          <w:sz w:val="22"/>
          <w:szCs w:val="22"/>
        </w:rPr>
      </w:pPr>
      <w:r w:rsidRPr="0032005B">
        <w:rPr>
          <w:rFonts w:ascii="Arial" w:hAnsi="Arial" w:cs="Arial"/>
          <w:b/>
          <w:color w:val="000000" w:themeColor="text1"/>
          <w:sz w:val="22"/>
          <w:szCs w:val="22"/>
          <w:u w:val="single"/>
        </w:rPr>
        <w:t>AmeriCorps*NCCC</w:t>
      </w:r>
      <w:r w:rsidRPr="0032005B">
        <w:rPr>
          <w:rFonts w:ascii="Arial" w:hAnsi="Arial" w:cs="Arial"/>
          <w:color w:val="000000" w:themeColor="text1"/>
          <w:sz w:val="22"/>
          <w:szCs w:val="22"/>
        </w:rPr>
        <w:t xml:space="preserve">   </w:t>
      </w:r>
    </w:p>
    <w:p w14:paraId="353C929B" w14:textId="25C1E168" w:rsidR="00BC1DAB" w:rsidRPr="0032005B" w:rsidRDefault="00F848D1">
      <w:pPr>
        <w:rPr>
          <w:rFonts w:ascii="Arial" w:hAnsi="Arial" w:cs="Arial"/>
          <w:b/>
          <w:color w:val="000000" w:themeColor="text1"/>
          <w:sz w:val="22"/>
          <w:szCs w:val="22"/>
        </w:rPr>
      </w:pPr>
      <w:r w:rsidRPr="0032005B">
        <w:rPr>
          <w:rFonts w:ascii="Arial" w:hAnsi="Arial" w:cs="Arial"/>
          <w:color w:val="000000" w:themeColor="text1"/>
          <w:sz w:val="22"/>
          <w:szCs w:val="22"/>
        </w:rPr>
        <w:t xml:space="preserve">AmeriCorps*NCCC combines the best practices of civilian service with the best aspects of military service, including leadership and team building.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serve in teams of 10 to 15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Priority is given to projects in public safety, public health, and disaster relief. Teams are based at one of five campuses across the country but work on short-term projects in neighboring states. To learn about AmeriCorps*NCCC, contact </w:t>
      </w:r>
      <w:r w:rsidR="00BC1DAB" w:rsidRPr="0032005B">
        <w:rPr>
          <w:rFonts w:ascii="Arial" w:hAnsi="Arial" w:cs="Arial"/>
          <w:b/>
          <w:color w:val="000000" w:themeColor="text1"/>
          <w:sz w:val="22"/>
          <w:szCs w:val="22"/>
        </w:rPr>
        <w:t xml:space="preserve">Lindsey Petitt at 303-844-7423 or </w:t>
      </w:r>
      <w:hyperlink r:id="rId10" w:history="1">
        <w:r w:rsidR="00BC1DAB" w:rsidRPr="0032005B">
          <w:rPr>
            <w:rStyle w:val="Hyperlink"/>
            <w:rFonts w:ascii="Arial" w:hAnsi="Arial" w:cs="Arial"/>
            <w:b/>
            <w:color w:val="000000" w:themeColor="text1"/>
            <w:sz w:val="22"/>
            <w:szCs w:val="22"/>
          </w:rPr>
          <w:t>lpettit@cns.gov</w:t>
        </w:r>
      </w:hyperlink>
      <w:r w:rsidR="00BC1DAB" w:rsidRPr="00E930A0">
        <w:rPr>
          <w:rFonts w:ascii="Arial" w:hAnsi="Arial" w:cs="Arial"/>
          <w:b/>
          <w:color w:val="000000" w:themeColor="text1"/>
          <w:sz w:val="22"/>
          <w:szCs w:val="22"/>
        </w:rPr>
        <w:t xml:space="preserve">. </w:t>
      </w:r>
    </w:p>
    <w:p w14:paraId="600AA558" w14:textId="04BDA396" w:rsidR="00BD3997" w:rsidRPr="0032005B" w:rsidRDefault="00E1035E">
      <w:pPr>
        <w:rPr>
          <w:rFonts w:ascii="Arial" w:hAnsi="Arial" w:cs="Arial"/>
          <w:color w:val="000000" w:themeColor="text1"/>
          <w:sz w:val="22"/>
          <w:szCs w:val="22"/>
        </w:rPr>
      </w:pPr>
      <w:r w:rsidRPr="0032005B">
        <w:rPr>
          <w:rFonts w:ascii="Arial" w:hAnsi="Arial" w:cs="Arial"/>
          <w:color w:val="000000" w:themeColor="text1"/>
          <w:sz w:val="22"/>
          <w:szCs w:val="22"/>
        </w:rPr>
        <w:t xml:space="preserve"> </w:t>
      </w:r>
    </w:p>
    <w:p w14:paraId="531AC985" w14:textId="77777777" w:rsidR="00F94BF5" w:rsidRDefault="00F94BF5">
      <w:pPr>
        <w:rPr>
          <w:rFonts w:ascii="Arial" w:hAnsi="Arial" w:cs="Arial"/>
          <w:b/>
          <w:bCs/>
          <w:color w:val="000000" w:themeColor="text1"/>
          <w:sz w:val="22"/>
          <w:szCs w:val="22"/>
        </w:rPr>
      </w:pPr>
    </w:p>
    <w:p w14:paraId="52B356B5" w14:textId="77777777" w:rsidR="00F94BF5" w:rsidRDefault="00F94BF5">
      <w:pPr>
        <w:rPr>
          <w:rFonts w:ascii="Arial" w:hAnsi="Arial" w:cs="Arial"/>
          <w:b/>
          <w:bCs/>
          <w:color w:val="000000" w:themeColor="text1"/>
          <w:sz w:val="22"/>
          <w:szCs w:val="22"/>
        </w:rPr>
      </w:pPr>
    </w:p>
    <w:p w14:paraId="6A864A60" w14:textId="77777777" w:rsidR="00F94BF5" w:rsidRDefault="00F94BF5">
      <w:pPr>
        <w:rPr>
          <w:rFonts w:ascii="Arial" w:hAnsi="Arial" w:cs="Arial"/>
          <w:b/>
          <w:bCs/>
          <w:color w:val="000000" w:themeColor="text1"/>
          <w:sz w:val="22"/>
          <w:szCs w:val="22"/>
        </w:rPr>
      </w:pPr>
    </w:p>
    <w:p w14:paraId="4FF69349" w14:textId="45124FA5" w:rsidR="00AD2104" w:rsidRPr="0032005B" w:rsidRDefault="006C1E1E">
      <w:pPr>
        <w:rPr>
          <w:rFonts w:ascii="Arial" w:hAnsi="Arial" w:cs="Arial"/>
          <w:b/>
          <w:bCs/>
          <w:color w:val="000000" w:themeColor="text1"/>
          <w:sz w:val="22"/>
          <w:szCs w:val="22"/>
        </w:rPr>
      </w:pPr>
      <w:r w:rsidRPr="0032005B">
        <w:rPr>
          <w:rFonts w:ascii="Arial" w:hAnsi="Arial" w:cs="Arial"/>
          <w:b/>
          <w:bCs/>
          <w:color w:val="000000" w:themeColor="text1"/>
          <w:sz w:val="22"/>
          <w:szCs w:val="22"/>
        </w:rPr>
        <w:lastRenderedPageBreak/>
        <w:t xml:space="preserve">1.3 </w:t>
      </w:r>
      <w:r w:rsidR="00A96873" w:rsidRPr="0032005B">
        <w:rPr>
          <w:rFonts w:ascii="Arial" w:hAnsi="Arial" w:cs="Arial"/>
          <w:b/>
          <w:bCs/>
          <w:color w:val="000000" w:themeColor="text1"/>
          <w:sz w:val="22"/>
          <w:szCs w:val="22"/>
        </w:rPr>
        <w:t xml:space="preserve">HISTORY OF SERVEWYOMING </w:t>
      </w:r>
    </w:p>
    <w:p w14:paraId="417D30E9" w14:textId="77777777" w:rsidR="006C1E1E" w:rsidRPr="0032005B" w:rsidRDefault="006C1E1E">
      <w:pPr>
        <w:rPr>
          <w:rFonts w:ascii="Arial" w:hAnsi="Arial" w:cs="Arial"/>
          <w:b/>
          <w:bCs/>
          <w:color w:val="000000" w:themeColor="text1"/>
          <w:sz w:val="22"/>
          <w:szCs w:val="22"/>
        </w:rPr>
      </w:pPr>
    </w:p>
    <w:p w14:paraId="7ACA3FDF" w14:textId="4F8F77E1" w:rsidR="006C1E1E" w:rsidRPr="0032005B" w:rsidRDefault="006F339F">
      <w:pPr>
        <w:rPr>
          <w:rFonts w:ascii="Arial" w:hAnsi="Arial" w:cs="Arial"/>
          <w:color w:val="000000" w:themeColor="text1"/>
          <w:sz w:val="22"/>
          <w:szCs w:val="22"/>
        </w:rPr>
      </w:pPr>
      <w:r w:rsidRPr="0032005B">
        <w:rPr>
          <w:rFonts w:ascii="Arial" w:hAnsi="Arial" w:cs="Arial"/>
          <w:color w:val="000000" w:themeColor="text1"/>
          <w:sz w:val="22"/>
          <w:szCs w:val="22"/>
        </w:rPr>
        <w:t>AmeriCorps</w:t>
      </w:r>
      <w:r w:rsidR="00457ECB" w:rsidRPr="0032005B">
        <w:rPr>
          <w:rFonts w:ascii="Arial" w:hAnsi="Arial" w:cs="Arial"/>
          <w:color w:val="000000" w:themeColor="text1"/>
          <w:sz w:val="22"/>
          <w:szCs w:val="22"/>
        </w:rPr>
        <w:t xml:space="preserve">, under the Edward M. Kennedy Serve America Act, </w:t>
      </w:r>
      <w:r w:rsidR="006C1E1E" w:rsidRPr="0032005B">
        <w:rPr>
          <w:rFonts w:ascii="Arial" w:hAnsi="Arial" w:cs="Arial"/>
          <w:color w:val="000000" w:themeColor="text1"/>
          <w:sz w:val="22"/>
          <w:szCs w:val="22"/>
        </w:rPr>
        <w:t xml:space="preserve">requires the establishment of an independent non-partisan commission in each state to assume responsibility for the distribution and expenditure of funds related to AmeriCorps*State programs.  In addition to their grant making responsibilities, state commissions operate according to a unified plan for service in the state, including statewide events, opportunities for training and technical assistance, and networking between service programs. All programs with AmeriCorps </w:t>
      </w:r>
      <w:r w:rsidR="00EB44C2" w:rsidRPr="0032005B">
        <w:rPr>
          <w:rFonts w:ascii="Arial" w:hAnsi="Arial" w:cs="Arial"/>
          <w:color w:val="000000" w:themeColor="text1"/>
          <w:sz w:val="22"/>
          <w:szCs w:val="22"/>
        </w:rPr>
        <w:t>members</w:t>
      </w:r>
      <w:r w:rsidR="006C1E1E" w:rsidRPr="0032005B">
        <w:rPr>
          <w:rFonts w:ascii="Arial" w:hAnsi="Arial" w:cs="Arial"/>
          <w:color w:val="000000" w:themeColor="text1"/>
          <w:sz w:val="22"/>
          <w:szCs w:val="22"/>
        </w:rPr>
        <w:t xml:space="preserve"> in a state are considered part of the AmeriCorps network in that state and are expected to have an active and positive relationship with their state commission.</w:t>
      </w:r>
    </w:p>
    <w:p w14:paraId="3C013710" w14:textId="77777777" w:rsidR="006C1E1E" w:rsidRPr="0032005B" w:rsidRDefault="006C1E1E">
      <w:pPr>
        <w:pBdr>
          <w:bar w:val="single" w:sz="4" w:color="auto"/>
        </w:pBdr>
        <w:rPr>
          <w:rFonts w:ascii="Arial" w:hAnsi="Arial" w:cs="Arial"/>
          <w:color w:val="000000" w:themeColor="text1"/>
          <w:sz w:val="22"/>
          <w:szCs w:val="22"/>
        </w:rPr>
      </w:pPr>
    </w:p>
    <w:p w14:paraId="15AA2DC4" w14:textId="114C6D58" w:rsidR="006C1E1E" w:rsidRPr="0032005B" w:rsidRDefault="001E1148">
      <w:pPr>
        <w:rPr>
          <w:rFonts w:ascii="Arial" w:hAnsi="Arial" w:cs="Arial"/>
          <w:color w:val="000000" w:themeColor="text1"/>
          <w:sz w:val="22"/>
          <w:szCs w:val="22"/>
        </w:rPr>
      </w:pPr>
      <w:r w:rsidRPr="0032005B">
        <w:rPr>
          <w:rFonts w:ascii="Arial" w:hAnsi="Arial" w:cs="Arial"/>
          <w:color w:val="000000" w:themeColor="text1"/>
          <w:sz w:val="22"/>
          <w:szCs w:val="22"/>
        </w:rPr>
        <w:t>ServeWyoming</w:t>
      </w:r>
      <w:r w:rsidR="006C1E1E" w:rsidRPr="0032005B">
        <w:rPr>
          <w:rFonts w:ascii="Arial" w:hAnsi="Arial" w:cs="Arial"/>
          <w:color w:val="000000" w:themeColor="text1"/>
          <w:sz w:val="22"/>
          <w:szCs w:val="22"/>
        </w:rPr>
        <w:t xml:space="preserve"> provides our community with a statewide entity to focus service and volunteer efforts, to enhance the ethic of service and volunteerism in the state and provide funds for state-based AmeriCorps programs.  In addition to their grant making responsibilities, state commissions operate according to a unified plan for service in the state, including statewide events, opportunities for training and technical assistance, and networking between service programs. All programs with AmeriCorps </w:t>
      </w:r>
      <w:r w:rsidR="00EB44C2" w:rsidRPr="0032005B">
        <w:rPr>
          <w:rFonts w:ascii="Arial" w:hAnsi="Arial" w:cs="Arial"/>
          <w:color w:val="000000" w:themeColor="text1"/>
          <w:sz w:val="22"/>
          <w:szCs w:val="22"/>
        </w:rPr>
        <w:t>members</w:t>
      </w:r>
      <w:r w:rsidR="006C1E1E" w:rsidRPr="0032005B">
        <w:rPr>
          <w:rFonts w:ascii="Arial" w:hAnsi="Arial" w:cs="Arial"/>
          <w:color w:val="000000" w:themeColor="text1"/>
          <w:sz w:val="22"/>
          <w:szCs w:val="22"/>
        </w:rPr>
        <w:t xml:space="preserve"> in a state are considered part of the AmeriCorps network in that state and are expected to have an active and positive relationship with their state commission.</w:t>
      </w:r>
    </w:p>
    <w:p w14:paraId="3CAA8096" w14:textId="77777777" w:rsidR="006C1E1E" w:rsidRPr="0032005B" w:rsidRDefault="006C1E1E">
      <w:pPr>
        <w:pBdr>
          <w:bar w:val="single" w:sz="4" w:color="auto"/>
        </w:pBdr>
        <w:rPr>
          <w:rFonts w:ascii="Arial" w:hAnsi="Arial" w:cs="Arial"/>
          <w:color w:val="000000" w:themeColor="text1"/>
          <w:sz w:val="22"/>
          <w:szCs w:val="22"/>
        </w:rPr>
      </w:pPr>
    </w:p>
    <w:p w14:paraId="7413BFCC" w14:textId="69D6F452" w:rsidR="006C1E1E" w:rsidRPr="0032005B" w:rsidRDefault="001E1148">
      <w:pPr>
        <w:pBdr>
          <w:bar w:val="single" w:sz="4" w:color="auto"/>
        </w:pBdr>
        <w:rPr>
          <w:rFonts w:ascii="Arial" w:hAnsi="Arial" w:cs="Arial"/>
          <w:i/>
          <w:color w:val="000000" w:themeColor="text1"/>
          <w:sz w:val="22"/>
          <w:szCs w:val="22"/>
        </w:rPr>
      </w:pPr>
      <w:r w:rsidRPr="0032005B">
        <w:rPr>
          <w:rFonts w:ascii="Arial" w:hAnsi="Arial" w:cs="Arial"/>
          <w:color w:val="000000" w:themeColor="text1"/>
          <w:sz w:val="22"/>
          <w:szCs w:val="22"/>
        </w:rPr>
        <w:t>ServeWyoming</w:t>
      </w:r>
      <w:r w:rsidR="006C1E1E" w:rsidRPr="0032005B">
        <w:rPr>
          <w:rFonts w:ascii="Arial" w:hAnsi="Arial" w:cs="Arial"/>
          <w:i/>
          <w:color w:val="000000" w:themeColor="text1"/>
          <w:sz w:val="22"/>
          <w:szCs w:val="22"/>
        </w:rPr>
        <w:t xml:space="preserve"> </w:t>
      </w:r>
      <w:r w:rsidR="006C1E1E" w:rsidRPr="0032005B">
        <w:rPr>
          <w:rFonts w:ascii="Arial" w:hAnsi="Arial" w:cs="Arial"/>
          <w:color w:val="000000" w:themeColor="text1"/>
          <w:sz w:val="22"/>
          <w:szCs w:val="22"/>
        </w:rPr>
        <w:t>was re-established as a non-profit organization in January 2004 by Exe</w:t>
      </w:r>
      <w:r w:rsidR="00F1433A" w:rsidRPr="0032005B">
        <w:rPr>
          <w:rFonts w:ascii="Arial" w:hAnsi="Arial" w:cs="Arial"/>
          <w:color w:val="000000" w:themeColor="text1"/>
          <w:sz w:val="22"/>
          <w:szCs w:val="22"/>
        </w:rPr>
        <w:t xml:space="preserve">cutive Order. Our mission </w:t>
      </w:r>
      <w:r w:rsidRPr="0032005B">
        <w:rPr>
          <w:rFonts w:ascii="Arial" w:hAnsi="Arial" w:cs="Arial"/>
          <w:color w:val="000000" w:themeColor="text1"/>
          <w:sz w:val="22"/>
          <w:szCs w:val="22"/>
        </w:rPr>
        <w:t xml:space="preserve">is </w:t>
      </w:r>
      <w:r w:rsidRPr="0032005B">
        <w:rPr>
          <w:rFonts w:ascii="Arial" w:hAnsi="Arial" w:cs="Arial"/>
          <w:i/>
          <w:color w:val="000000" w:themeColor="text1"/>
          <w:sz w:val="22"/>
          <w:szCs w:val="22"/>
        </w:rPr>
        <w:t>"</w:t>
      </w:r>
      <w:r w:rsidR="00184EFE" w:rsidRPr="0032005B">
        <w:rPr>
          <w:rFonts w:ascii="Arial" w:hAnsi="Arial" w:cs="Arial"/>
          <w:i/>
          <w:color w:val="000000" w:themeColor="text1"/>
          <w:sz w:val="22"/>
          <w:szCs w:val="22"/>
        </w:rPr>
        <w:t>Improving lives and strengthening Wyoming communities through volunteerism.</w:t>
      </w:r>
      <w:r w:rsidR="00FA0FED" w:rsidRPr="0032005B">
        <w:rPr>
          <w:rFonts w:ascii="Arial" w:hAnsi="Arial" w:cs="Arial"/>
          <w:i/>
          <w:color w:val="000000" w:themeColor="text1"/>
          <w:sz w:val="22"/>
          <w:szCs w:val="22"/>
        </w:rPr>
        <w:t>”</w:t>
      </w:r>
    </w:p>
    <w:p w14:paraId="34B1F5FD" w14:textId="77777777" w:rsidR="006C1E1E" w:rsidRPr="0032005B" w:rsidRDefault="006C1E1E">
      <w:pPr>
        <w:pBdr>
          <w:bar w:val="single" w:sz="4" w:color="auto"/>
        </w:pBdr>
        <w:rPr>
          <w:rFonts w:ascii="Arial" w:hAnsi="Arial" w:cs="Arial"/>
          <w:color w:val="000000" w:themeColor="text1"/>
          <w:sz w:val="22"/>
          <w:szCs w:val="22"/>
        </w:rPr>
      </w:pPr>
      <w:r w:rsidRPr="0032005B">
        <w:rPr>
          <w:rFonts w:ascii="Arial" w:hAnsi="Arial" w:cs="Arial"/>
          <w:color w:val="000000" w:themeColor="text1"/>
          <w:sz w:val="22"/>
          <w:szCs w:val="22"/>
        </w:rPr>
        <w:t xml:space="preserve"> </w:t>
      </w:r>
    </w:p>
    <w:p w14:paraId="2A36AE92" w14:textId="3D3FE95D" w:rsidR="006C1E1E" w:rsidRPr="0032005B" w:rsidRDefault="006C1E1E">
      <w:pPr>
        <w:pBdr>
          <w:bar w:val="single" w:sz="4" w:color="auto"/>
        </w:pBdr>
        <w:rPr>
          <w:rFonts w:ascii="Arial" w:hAnsi="Arial" w:cs="Arial"/>
          <w:color w:val="000000" w:themeColor="text1"/>
          <w:sz w:val="22"/>
          <w:szCs w:val="22"/>
        </w:rPr>
      </w:pPr>
      <w:r w:rsidRPr="0032005B">
        <w:rPr>
          <w:rFonts w:ascii="Arial" w:hAnsi="Arial" w:cs="Arial"/>
          <w:color w:val="000000" w:themeColor="text1"/>
          <w:sz w:val="22"/>
          <w:szCs w:val="22"/>
        </w:rPr>
        <w:t xml:space="preserve">To achieve this mission, </w:t>
      </w:r>
      <w:r w:rsidR="001E1148" w:rsidRPr="0032005B">
        <w:rPr>
          <w:rFonts w:ascii="Arial" w:hAnsi="Arial" w:cs="Arial"/>
          <w:color w:val="000000" w:themeColor="text1"/>
          <w:sz w:val="22"/>
          <w:szCs w:val="22"/>
        </w:rPr>
        <w:t>ServeWyoming</w:t>
      </w:r>
      <w:r w:rsidRPr="0032005B">
        <w:rPr>
          <w:rFonts w:ascii="Arial" w:hAnsi="Arial" w:cs="Arial"/>
          <w:color w:val="000000" w:themeColor="text1"/>
          <w:sz w:val="22"/>
          <w:szCs w:val="22"/>
        </w:rPr>
        <w:t xml:space="preserve"> promotes coalitions and collaborative efforts among public, private and non-profit agencies and organizations at the state and local level that will advance community service, volunteer programs and activities in each community of the state. </w:t>
      </w:r>
      <w:r w:rsidR="001E1148" w:rsidRPr="0032005B">
        <w:rPr>
          <w:rFonts w:ascii="Arial" w:hAnsi="Arial" w:cs="Arial"/>
          <w:color w:val="000000" w:themeColor="text1"/>
          <w:sz w:val="22"/>
          <w:szCs w:val="22"/>
        </w:rPr>
        <w:t>ServeWyoming</w:t>
      </w:r>
      <w:r w:rsidRPr="0032005B">
        <w:rPr>
          <w:rFonts w:ascii="Arial" w:hAnsi="Arial" w:cs="Arial"/>
          <w:i/>
          <w:color w:val="000000" w:themeColor="text1"/>
          <w:sz w:val="22"/>
          <w:szCs w:val="22"/>
        </w:rPr>
        <w:t xml:space="preserve"> </w:t>
      </w:r>
      <w:r w:rsidRPr="0032005B">
        <w:rPr>
          <w:rFonts w:ascii="Arial" w:hAnsi="Arial" w:cs="Arial"/>
          <w:color w:val="000000" w:themeColor="text1"/>
          <w:sz w:val="22"/>
          <w:szCs w:val="22"/>
        </w:rPr>
        <w:t xml:space="preserve">is governed by a board of Commissioners who are appointed by the Governor and represent a variety of community, industry, and business sectors throughout the state. </w:t>
      </w:r>
    </w:p>
    <w:p w14:paraId="0ED3F1B5" w14:textId="77777777" w:rsidR="006C1E1E" w:rsidRPr="0032005B" w:rsidRDefault="006C1E1E">
      <w:pPr>
        <w:rPr>
          <w:rFonts w:ascii="Arial" w:hAnsi="Arial" w:cs="Arial"/>
          <w:b/>
          <w:color w:val="000000" w:themeColor="text1"/>
          <w:sz w:val="22"/>
          <w:szCs w:val="22"/>
        </w:rPr>
      </w:pPr>
    </w:p>
    <w:p w14:paraId="73EC57FC" w14:textId="77777777" w:rsidR="006C1E1E" w:rsidRPr="0032005B" w:rsidRDefault="001E1148">
      <w:pPr>
        <w:rPr>
          <w:rFonts w:ascii="Arial" w:hAnsi="Arial" w:cs="Arial"/>
          <w:b/>
          <w:color w:val="000000" w:themeColor="text1"/>
          <w:sz w:val="22"/>
          <w:szCs w:val="22"/>
        </w:rPr>
      </w:pPr>
      <w:r w:rsidRPr="0032005B">
        <w:rPr>
          <w:rFonts w:ascii="Arial" w:hAnsi="Arial" w:cs="Arial"/>
          <w:color w:val="000000" w:themeColor="text1"/>
          <w:sz w:val="22"/>
          <w:szCs w:val="22"/>
        </w:rPr>
        <w:t>ServeWyoming</w:t>
      </w:r>
      <w:r w:rsidR="006C1E1E" w:rsidRPr="0032005B">
        <w:rPr>
          <w:rFonts w:ascii="Arial" w:hAnsi="Arial" w:cs="Arial"/>
          <w:color w:val="000000" w:themeColor="text1"/>
          <w:sz w:val="22"/>
          <w:szCs w:val="22"/>
        </w:rPr>
        <w:t xml:space="preserve"> works to ensure that the programs funded by AmeriCorps*State awards (subgrantees) are in compliance with both state and federal grant guidelines.  Commission staff is committed to making projects high quality, cost-effective and efficient.</w:t>
      </w:r>
    </w:p>
    <w:p w14:paraId="4CF85755" w14:textId="77777777" w:rsidR="006C1E1E" w:rsidRPr="0032005B" w:rsidRDefault="006C1E1E">
      <w:pPr>
        <w:rPr>
          <w:rFonts w:ascii="Arial" w:hAnsi="Arial" w:cs="Arial"/>
          <w:b/>
          <w:color w:val="000000" w:themeColor="text1"/>
          <w:sz w:val="22"/>
          <w:szCs w:val="22"/>
        </w:rPr>
      </w:pPr>
    </w:p>
    <w:p w14:paraId="6E3B2A39" w14:textId="5CA15FC7" w:rsidR="006C1E1E" w:rsidRPr="0032005B" w:rsidRDefault="006C1E1E">
      <w:pPr>
        <w:rPr>
          <w:rFonts w:ascii="Arial" w:hAnsi="Arial" w:cs="Arial"/>
          <w:color w:val="000000" w:themeColor="text1"/>
          <w:sz w:val="22"/>
          <w:szCs w:val="22"/>
        </w:rPr>
      </w:pPr>
      <w:r w:rsidRPr="0032005B">
        <w:rPr>
          <w:rFonts w:ascii="Arial" w:hAnsi="Arial" w:cs="Arial"/>
          <w:color w:val="000000" w:themeColor="text1"/>
          <w:sz w:val="22"/>
          <w:szCs w:val="22"/>
        </w:rPr>
        <w:t xml:space="preserve">Programs selected as subgrantees to </w:t>
      </w:r>
      <w:r w:rsidR="001E1148" w:rsidRPr="0032005B">
        <w:rPr>
          <w:rFonts w:ascii="Arial" w:hAnsi="Arial" w:cs="Arial"/>
          <w:color w:val="000000" w:themeColor="text1"/>
          <w:sz w:val="22"/>
          <w:szCs w:val="22"/>
        </w:rPr>
        <w:t>ServeWyoming</w:t>
      </w:r>
      <w:r w:rsidRPr="0032005B">
        <w:rPr>
          <w:rFonts w:ascii="Arial" w:hAnsi="Arial" w:cs="Arial"/>
          <w:color w:val="000000" w:themeColor="text1"/>
          <w:sz w:val="22"/>
          <w:szCs w:val="22"/>
        </w:rPr>
        <w:t xml:space="preserve"> submit a full Operating Grant Proposal or Planning Grant Proposal</w:t>
      </w:r>
      <w:r w:rsidR="00A96873" w:rsidRPr="0032005B">
        <w:rPr>
          <w:rFonts w:ascii="Arial" w:hAnsi="Arial" w:cs="Arial"/>
          <w:color w:val="000000" w:themeColor="text1"/>
          <w:sz w:val="22"/>
          <w:szCs w:val="22"/>
        </w:rPr>
        <w:t>,</w:t>
      </w:r>
      <w:r w:rsidRPr="0032005B">
        <w:rPr>
          <w:rFonts w:ascii="Arial" w:hAnsi="Arial" w:cs="Arial"/>
          <w:color w:val="000000" w:themeColor="text1"/>
          <w:sz w:val="22"/>
          <w:szCs w:val="22"/>
        </w:rPr>
        <w:t xml:space="preserve"> which has been reviewed by Commission staff for compliance with Corporation mandates and state regulations. Appl</w:t>
      </w:r>
      <w:r w:rsidR="00DC676A" w:rsidRPr="0032005B">
        <w:rPr>
          <w:rFonts w:ascii="Arial" w:hAnsi="Arial" w:cs="Arial"/>
          <w:color w:val="000000" w:themeColor="text1"/>
          <w:sz w:val="22"/>
          <w:szCs w:val="22"/>
        </w:rPr>
        <w:t xml:space="preserve">ications must demonstrate capacity and contain plans for </w:t>
      </w:r>
      <w:r w:rsidRPr="0032005B">
        <w:rPr>
          <w:rFonts w:ascii="Arial" w:hAnsi="Arial" w:cs="Arial"/>
          <w:color w:val="000000" w:themeColor="text1"/>
          <w:sz w:val="22"/>
          <w:szCs w:val="22"/>
        </w:rPr>
        <w:t>sustainability, volunteer development and recruitment</w:t>
      </w:r>
      <w:r w:rsidR="00666CD0" w:rsidRPr="0032005B">
        <w:rPr>
          <w:rFonts w:ascii="Arial" w:hAnsi="Arial" w:cs="Arial"/>
          <w:color w:val="000000" w:themeColor="text1"/>
          <w:sz w:val="22"/>
          <w:szCs w:val="22"/>
        </w:rPr>
        <w:t>, and a clear theory of change</w:t>
      </w:r>
      <w:r w:rsidRPr="0032005B">
        <w:rPr>
          <w:rFonts w:ascii="Arial" w:hAnsi="Arial" w:cs="Arial"/>
          <w:color w:val="000000" w:themeColor="text1"/>
          <w:sz w:val="22"/>
          <w:szCs w:val="22"/>
        </w:rPr>
        <w:t xml:space="preserve">.  All legal applicants must </w:t>
      </w:r>
      <w:r w:rsidR="00DC676A" w:rsidRPr="0032005B">
        <w:rPr>
          <w:rFonts w:ascii="Arial" w:hAnsi="Arial" w:cs="Arial"/>
          <w:color w:val="000000" w:themeColor="text1"/>
          <w:sz w:val="22"/>
          <w:szCs w:val="22"/>
        </w:rPr>
        <w:t>also provide a copy of their current audit</w:t>
      </w:r>
      <w:r w:rsidRPr="0032005B">
        <w:rPr>
          <w:rFonts w:ascii="Arial" w:hAnsi="Arial" w:cs="Arial"/>
          <w:color w:val="000000" w:themeColor="text1"/>
          <w:sz w:val="22"/>
          <w:szCs w:val="22"/>
        </w:rPr>
        <w:t>.  Programs are held responsible for demonstrating success in accomplishing annual Performance Measures, or in clearly identifying reasons to review initial design.</w:t>
      </w:r>
    </w:p>
    <w:p w14:paraId="6ECFBE72" w14:textId="77777777" w:rsidR="006C1E1E" w:rsidRPr="0032005B" w:rsidRDefault="006C1E1E">
      <w:pPr>
        <w:pBdr>
          <w:bar w:val="single" w:sz="4" w:color="auto"/>
        </w:pBdr>
        <w:rPr>
          <w:rFonts w:ascii="Arial" w:hAnsi="Arial" w:cs="Arial"/>
          <w:color w:val="000000" w:themeColor="text1"/>
          <w:sz w:val="22"/>
          <w:szCs w:val="22"/>
        </w:rPr>
      </w:pPr>
    </w:p>
    <w:p w14:paraId="32CA116D" w14:textId="77777777" w:rsidR="006C1E1E" w:rsidRPr="0032005B" w:rsidRDefault="006C1E1E">
      <w:pPr>
        <w:rPr>
          <w:rFonts w:ascii="Arial" w:hAnsi="Arial" w:cs="Arial"/>
          <w:b/>
          <w:bCs/>
          <w:color w:val="000000" w:themeColor="text1"/>
          <w:sz w:val="22"/>
          <w:szCs w:val="22"/>
        </w:rPr>
      </w:pPr>
      <w:r w:rsidRPr="0032005B">
        <w:rPr>
          <w:rFonts w:ascii="Arial" w:hAnsi="Arial" w:cs="Arial"/>
          <w:b/>
          <w:bCs/>
          <w:color w:val="000000" w:themeColor="text1"/>
          <w:sz w:val="22"/>
          <w:szCs w:val="22"/>
        </w:rPr>
        <w:t xml:space="preserve">1.4 </w:t>
      </w:r>
      <w:r w:rsidR="00FA0FED" w:rsidRPr="0032005B">
        <w:rPr>
          <w:rFonts w:ascii="Arial" w:hAnsi="Arial" w:cs="Arial"/>
          <w:b/>
          <w:bCs/>
          <w:color w:val="000000" w:themeColor="text1"/>
          <w:sz w:val="22"/>
          <w:szCs w:val="22"/>
        </w:rPr>
        <w:t xml:space="preserve">SUPPORT, GUIDANCE, </w:t>
      </w:r>
      <w:r w:rsidR="00A96873" w:rsidRPr="0032005B">
        <w:rPr>
          <w:rFonts w:ascii="Arial" w:hAnsi="Arial" w:cs="Arial"/>
          <w:b/>
          <w:bCs/>
          <w:color w:val="000000" w:themeColor="text1"/>
          <w:sz w:val="22"/>
          <w:szCs w:val="22"/>
        </w:rPr>
        <w:t>AND TECHNICAL ASSISTANCE</w:t>
      </w:r>
    </w:p>
    <w:p w14:paraId="0D0B5FBD" w14:textId="77777777" w:rsidR="003604F3" w:rsidRPr="0032005B" w:rsidRDefault="003604F3">
      <w:pPr>
        <w:rPr>
          <w:rFonts w:ascii="Arial" w:hAnsi="Arial" w:cs="Arial"/>
          <w:color w:val="000000" w:themeColor="text1"/>
          <w:sz w:val="22"/>
          <w:szCs w:val="22"/>
        </w:rPr>
      </w:pPr>
    </w:p>
    <w:p w14:paraId="086480AC" w14:textId="47E0B30D" w:rsidR="006C1E1E" w:rsidRPr="0032005B" w:rsidRDefault="006C1E1E">
      <w:pPr>
        <w:rPr>
          <w:rFonts w:ascii="Arial" w:hAnsi="Arial" w:cs="Arial"/>
          <w:color w:val="000000" w:themeColor="text1"/>
          <w:sz w:val="22"/>
          <w:szCs w:val="22"/>
        </w:rPr>
      </w:pPr>
      <w:r w:rsidRPr="0032005B">
        <w:rPr>
          <w:rFonts w:ascii="Arial" w:hAnsi="Arial" w:cs="Arial"/>
          <w:color w:val="000000" w:themeColor="text1"/>
          <w:sz w:val="22"/>
          <w:szCs w:val="22"/>
        </w:rPr>
        <w:t>T</w:t>
      </w:r>
      <w:r w:rsidR="009378EE" w:rsidRPr="0032005B">
        <w:rPr>
          <w:rFonts w:ascii="Arial" w:hAnsi="Arial" w:cs="Arial"/>
          <w:color w:val="000000" w:themeColor="text1"/>
          <w:sz w:val="22"/>
          <w:szCs w:val="22"/>
        </w:rPr>
        <w:t>he Program and Training Officer</w:t>
      </w:r>
      <w:r w:rsidR="00A96873" w:rsidRPr="0032005B">
        <w:rPr>
          <w:rFonts w:ascii="Arial" w:hAnsi="Arial" w:cs="Arial"/>
          <w:color w:val="000000" w:themeColor="text1"/>
          <w:sz w:val="22"/>
          <w:szCs w:val="22"/>
        </w:rPr>
        <w:t xml:space="preserve"> along with other </w:t>
      </w:r>
      <w:r w:rsidR="001E1148" w:rsidRPr="0032005B">
        <w:rPr>
          <w:rFonts w:ascii="Arial" w:hAnsi="Arial" w:cs="Arial"/>
          <w:color w:val="000000" w:themeColor="text1"/>
          <w:sz w:val="22"/>
          <w:szCs w:val="22"/>
        </w:rPr>
        <w:t>ServeWyoming</w:t>
      </w:r>
      <w:r w:rsidR="00DC676A" w:rsidRPr="0032005B">
        <w:rPr>
          <w:rFonts w:ascii="Arial" w:hAnsi="Arial" w:cs="Arial"/>
          <w:color w:val="000000" w:themeColor="text1"/>
          <w:sz w:val="22"/>
          <w:szCs w:val="22"/>
        </w:rPr>
        <w:t xml:space="preserve"> staff</w:t>
      </w:r>
      <w:r w:rsidRPr="0032005B">
        <w:rPr>
          <w:rFonts w:ascii="Arial" w:hAnsi="Arial" w:cs="Arial"/>
          <w:i/>
          <w:color w:val="000000" w:themeColor="text1"/>
          <w:sz w:val="22"/>
          <w:szCs w:val="22"/>
        </w:rPr>
        <w:t xml:space="preserve"> </w:t>
      </w:r>
      <w:r w:rsidRPr="0032005B">
        <w:rPr>
          <w:rFonts w:ascii="Arial" w:hAnsi="Arial" w:cs="Arial"/>
          <w:color w:val="000000" w:themeColor="text1"/>
          <w:sz w:val="22"/>
          <w:szCs w:val="22"/>
        </w:rPr>
        <w:t xml:space="preserve">serve as a coaches and liaisons, assisting in the identification of challenges, providing </w:t>
      </w:r>
      <w:r w:rsidR="00145ACF" w:rsidRPr="0032005B">
        <w:rPr>
          <w:rFonts w:ascii="Arial" w:hAnsi="Arial" w:cs="Arial"/>
          <w:color w:val="000000" w:themeColor="text1"/>
          <w:sz w:val="22"/>
          <w:szCs w:val="22"/>
        </w:rPr>
        <w:t xml:space="preserve">access to appropriate grants management </w:t>
      </w:r>
      <w:r w:rsidRPr="0032005B">
        <w:rPr>
          <w:rFonts w:ascii="Arial" w:hAnsi="Arial" w:cs="Arial"/>
          <w:color w:val="000000" w:themeColor="text1"/>
          <w:sz w:val="22"/>
          <w:szCs w:val="22"/>
        </w:rPr>
        <w:t xml:space="preserve">assistance and support when necessary. </w:t>
      </w:r>
      <w:r w:rsidR="0079029B" w:rsidRPr="0032005B">
        <w:rPr>
          <w:rFonts w:ascii="Arial" w:hAnsi="Arial" w:cs="Arial"/>
          <w:color w:val="000000" w:themeColor="text1"/>
          <w:sz w:val="22"/>
          <w:szCs w:val="22"/>
        </w:rPr>
        <w:t>Commission staff also assists to:</w:t>
      </w:r>
    </w:p>
    <w:p w14:paraId="12A90401" w14:textId="77777777" w:rsidR="006C1E1E" w:rsidRPr="0032005B" w:rsidRDefault="006C1E1E">
      <w:pPr>
        <w:rPr>
          <w:rFonts w:ascii="Arial" w:hAnsi="Arial" w:cs="Arial"/>
          <w:color w:val="000000" w:themeColor="text1"/>
          <w:sz w:val="22"/>
          <w:szCs w:val="22"/>
        </w:rPr>
      </w:pPr>
      <w:r w:rsidRPr="0032005B">
        <w:rPr>
          <w:rFonts w:ascii="Arial" w:hAnsi="Arial" w:cs="Arial"/>
          <w:color w:val="000000" w:themeColor="text1"/>
          <w:sz w:val="22"/>
          <w:szCs w:val="22"/>
        </w:rPr>
        <w:tab/>
      </w:r>
      <w:r w:rsidRPr="0032005B">
        <w:rPr>
          <w:rFonts w:ascii="Arial" w:hAnsi="Arial" w:cs="Arial"/>
          <w:color w:val="000000" w:themeColor="text1"/>
          <w:sz w:val="22"/>
          <w:szCs w:val="22"/>
        </w:rPr>
        <w:tab/>
      </w:r>
    </w:p>
    <w:p w14:paraId="790B52B5" w14:textId="6CDFE6BA" w:rsidR="006C1E1E" w:rsidRPr="0032005B" w:rsidRDefault="006C1E1E">
      <w:pPr>
        <w:numPr>
          <w:ilvl w:val="0"/>
          <w:numId w:val="40"/>
        </w:numPr>
        <w:rPr>
          <w:rFonts w:ascii="Arial" w:hAnsi="Arial" w:cs="Arial"/>
          <w:color w:val="000000" w:themeColor="text1"/>
          <w:sz w:val="22"/>
          <w:szCs w:val="22"/>
        </w:rPr>
      </w:pPr>
      <w:r w:rsidRPr="0032005B">
        <w:rPr>
          <w:rFonts w:ascii="Arial" w:hAnsi="Arial" w:cs="Arial"/>
          <w:b/>
          <w:color w:val="000000" w:themeColor="text1"/>
          <w:sz w:val="22"/>
          <w:szCs w:val="22"/>
        </w:rPr>
        <w:t>Clearly delineate expectations</w:t>
      </w:r>
      <w:r w:rsidRPr="0032005B">
        <w:rPr>
          <w:rFonts w:ascii="Arial" w:hAnsi="Arial" w:cs="Arial"/>
          <w:bCs/>
          <w:color w:val="000000" w:themeColor="text1"/>
          <w:sz w:val="22"/>
          <w:szCs w:val="22"/>
        </w:rPr>
        <w:t xml:space="preserve">.   The </w:t>
      </w:r>
      <w:r w:rsidR="009378EE" w:rsidRPr="0032005B">
        <w:rPr>
          <w:rFonts w:ascii="Arial" w:hAnsi="Arial" w:cs="Arial"/>
          <w:bCs/>
          <w:color w:val="000000" w:themeColor="text1"/>
          <w:sz w:val="22"/>
          <w:szCs w:val="22"/>
        </w:rPr>
        <w:t xml:space="preserve">Program and Training Officer </w:t>
      </w:r>
      <w:r w:rsidRPr="0032005B">
        <w:rPr>
          <w:rFonts w:ascii="Arial" w:hAnsi="Arial" w:cs="Arial"/>
          <w:bCs/>
          <w:color w:val="000000" w:themeColor="text1"/>
          <w:sz w:val="22"/>
          <w:szCs w:val="22"/>
        </w:rPr>
        <w:t>works to ensure that program staff as well as sponsoring organizations receive complete program guidance and support through current written materials which include</w:t>
      </w:r>
      <w:r w:rsidRPr="0032005B">
        <w:rPr>
          <w:rFonts w:ascii="Arial" w:hAnsi="Arial" w:cs="Arial"/>
          <w:color w:val="000000" w:themeColor="text1"/>
          <w:sz w:val="22"/>
          <w:szCs w:val="22"/>
        </w:rPr>
        <w:t xml:space="preserve">: </w:t>
      </w:r>
      <w:r w:rsidR="001E1148" w:rsidRPr="0032005B">
        <w:rPr>
          <w:rFonts w:ascii="Arial" w:hAnsi="Arial" w:cs="Arial"/>
          <w:color w:val="000000" w:themeColor="text1"/>
          <w:sz w:val="22"/>
          <w:szCs w:val="22"/>
        </w:rPr>
        <w:t>ServeWyoming</w:t>
      </w:r>
      <w:r w:rsidRPr="0032005B">
        <w:rPr>
          <w:rFonts w:ascii="Arial" w:hAnsi="Arial" w:cs="Arial"/>
          <w:color w:val="000000" w:themeColor="text1"/>
          <w:sz w:val="22"/>
          <w:szCs w:val="22"/>
        </w:rPr>
        <w:t xml:space="preserve"> Operating Grant Application, </w:t>
      </w:r>
      <w:r w:rsidR="00A96873" w:rsidRPr="0032005B">
        <w:rPr>
          <w:rFonts w:ascii="Arial" w:hAnsi="Arial" w:cs="Arial"/>
          <w:color w:val="000000" w:themeColor="text1"/>
          <w:sz w:val="22"/>
          <w:szCs w:val="22"/>
        </w:rPr>
        <w:t>Subgrantee Contract</w:t>
      </w:r>
      <w:r w:rsidRPr="0032005B">
        <w:rPr>
          <w:rFonts w:ascii="Arial" w:hAnsi="Arial" w:cs="Arial"/>
          <w:color w:val="000000" w:themeColor="text1"/>
          <w:sz w:val="22"/>
          <w:szCs w:val="22"/>
        </w:rPr>
        <w:t>, AmeriCorps Provisions</w:t>
      </w:r>
      <w:r w:rsidR="00BC01FC" w:rsidRPr="0032005B">
        <w:rPr>
          <w:rFonts w:ascii="Arial" w:hAnsi="Arial" w:cs="Arial"/>
          <w:color w:val="000000" w:themeColor="text1"/>
          <w:sz w:val="22"/>
          <w:szCs w:val="22"/>
        </w:rPr>
        <w:t xml:space="preserve"> (Terms and Conditions)</w:t>
      </w:r>
      <w:r w:rsidR="007C61F4" w:rsidRPr="0032005B">
        <w:rPr>
          <w:rFonts w:ascii="Arial" w:hAnsi="Arial" w:cs="Arial"/>
          <w:color w:val="000000" w:themeColor="text1"/>
          <w:sz w:val="22"/>
          <w:szCs w:val="22"/>
        </w:rPr>
        <w:t>, Grantee</w:t>
      </w:r>
      <w:r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lastRenderedPageBreak/>
        <w:t xml:space="preserve">Handbook, </w:t>
      </w:r>
      <w:r w:rsidR="006F339F" w:rsidRPr="0032005B">
        <w:rPr>
          <w:rFonts w:ascii="Arial" w:hAnsi="Arial" w:cs="Arial"/>
          <w:color w:val="000000" w:themeColor="text1"/>
          <w:sz w:val="22"/>
          <w:szCs w:val="22"/>
        </w:rPr>
        <w:t>AmeriCorps</w:t>
      </w:r>
      <w:r w:rsidR="00EE59DF"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 xml:space="preserve">web based resources, </w:t>
      </w:r>
      <w:r w:rsidR="001E1148" w:rsidRPr="0032005B">
        <w:rPr>
          <w:rFonts w:ascii="Arial" w:hAnsi="Arial" w:cs="Arial"/>
          <w:color w:val="000000" w:themeColor="text1"/>
          <w:sz w:val="22"/>
          <w:szCs w:val="22"/>
        </w:rPr>
        <w:t>ServeWyoming</w:t>
      </w:r>
      <w:r w:rsidR="00247618" w:rsidRPr="0032005B">
        <w:rPr>
          <w:rFonts w:ascii="Arial" w:hAnsi="Arial" w:cs="Arial"/>
          <w:color w:val="000000" w:themeColor="text1"/>
          <w:sz w:val="22"/>
          <w:szCs w:val="22"/>
        </w:rPr>
        <w:t xml:space="preserve"> Fiscal Manual, and other supplemental material</w:t>
      </w:r>
      <w:r w:rsidRPr="0032005B">
        <w:rPr>
          <w:rFonts w:ascii="Arial" w:hAnsi="Arial" w:cs="Arial"/>
          <w:color w:val="000000" w:themeColor="text1"/>
          <w:sz w:val="22"/>
          <w:szCs w:val="22"/>
        </w:rPr>
        <w:t xml:space="preserve">. </w:t>
      </w:r>
    </w:p>
    <w:p w14:paraId="4270DA5F" w14:textId="77777777" w:rsidR="006C1E1E" w:rsidRPr="0032005B" w:rsidRDefault="006C1E1E">
      <w:pPr>
        <w:rPr>
          <w:rFonts w:ascii="Arial" w:hAnsi="Arial" w:cs="Arial"/>
          <w:color w:val="000000" w:themeColor="text1"/>
          <w:sz w:val="22"/>
          <w:szCs w:val="22"/>
        </w:rPr>
      </w:pPr>
    </w:p>
    <w:p w14:paraId="7E7648A6" w14:textId="0412F955" w:rsidR="006C1E1E" w:rsidRPr="0032005B" w:rsidRDefault="006C1E1E">
      <w:pPr>
        <w:numPr>
          <w:ilvl w:val="0"/>
          <w:numId w:val="40"/>
        </w:numPr>
        <w:rPr>
          <w:rFonts w:ascii="Arial" w:hAnsi="Arial" w:cs="Arial"/>
          <w:color w:val="000000" w:themeColor="text1"/>
          <w:sz w:val="22"/>
          <w:szCs w:val="22"/>
        </w:rPr>
      </w:pPr>
      <w:r w:rsidRPr="0032005B">
        <w:rPr>
          <w:rFonts w:ascii="Arial" w:hAnsi="Arial" w:cs="Arial"/>
          <w:b/>
          <w:color w:val="000000" w:themeColor="text1"/>
          <w:sz w:val="22"/>
          <w:szCs w:val="22"/>
        </w:rPr>
        <w:t>Strengthen utilization of best practices.</w:t>
      </w:r>
      <w:r w:rsidRPr="0032005B">
        <w:rPr>
          <w:rFonts w:ascii="Arial" w:hAnsi="Arial" w:cs="Arial"/>
          <w:color w:val="000000" w:themeColor="text1"/>
          <w:sz w:val="22"/>
          <w:szCs w:val="22"/>
        </w:rPr>
        <w:t xml:space="preserve">    Examples of best practices are shared in site visit reports, through docu</w:t>
      </w:r>
      <w:r w:rsidR="00DC676A" w:rsidRPr="0032005B">
        <w:rPr>
          <w:rFonts w:ascii="Arial" w:hAnsi="Arial" w:cs="Arial"/>
          <w:color w:val="000000" w:themeColor="text1"/>
          <w:sz w:val="22"/>
          <w:szCs w:val="22"/>
        </w:rPr>
        <w:t xml:space="preserve">ment review, Grantee </w:t>
      </w:r>
      <w:r w:rsidRPr="0032005B">
        <w:rPr>
          <w:rFonts w:ascii="Arial" w:hAnsi="Arial" w:cs="Arial"/>
          <w:color w:val="000000" w:themeColor="text1"/>
          <w:sz w:val="22"/>
          <w:szCs w:val="22"/>
        </w:rPr>
        <w:t>Meetings, annual service and volunteerism conferences, and use of an email distribution list as necessary.</w:t>
      </w:r>
    </w:p>
    <w:p w14:paraId="1ACDF5DA" w14:textId="77777777" w:rsidR="006C1E1E" w:rsidRPr="0032005B" w:rsidRDefault="006C1E1E">
      <w:pPr>
        <w:rPr>
          <w:rFonts w:ascii="Arial" w:hAnsi="Arial" w:cs="Arial"/>
          <w:color w:val="000000" w:themeColor="text1"/>
          <w:sz w:val="22"/>
          <w:szCs w:val="22"/>
        </w:rPr>
      </w:pPr>
    </w:p>
    <w:p w14:paraId="6A5D7540" w14:textId="43131D69" w:rsidR="006C1E1E" w:rsidRPr="0032005B" w:rsidRDefault="006C1E1E">
      <w:pPr>
        <w:numPr>
          <w:ilvl w:val="0"/>
          <w:numId w:val="40"/>
        </w:numPr>
        <w:rPr>
          <w:rFonts w:ascii="Arial" w:hAnsi="Arial" w:cs="Arial"/>
          <w:color w:val="000000" w:themeColor="text1"/>
          <w:sz w:val="22"/>
          <w:szCs w:val="22"/>
        </w:rPr>
      </w:pPr>
      <w:r w:rsidRPr="0032005B">
        <w:rPr>
          <w:rFonts w:ascii="Arial" w:hAnsi="Arial" w:cs="Arial"/>
          <w:b/>
          <w:color w:val="000000" w:themeColor="text1"/>
          <w:sz w:val="22"/>
          <w:szCs w:val="22"/>
        </w:rPr>
        <w:t>Provide timely intervention as necessary.</w:t>
      </w:r>
      <w:r w:rsidRPr="0032005B">
        <w:rPr>
          <w:rFonts w:ascii="Arial" w:hAnsi="Arial" w:cs="Arial"/>
          <w:color w:val="000000" w:themeColor="text1"/>
          <w:sz w:val="22"/>
          <w:szCs w:val="22"/>
        </w:rPr>
        <w:t xml:space="preserve">   </w:t>
      </w:r>
      <w:r w:rsidR="00E1035E" w:rsidRPr="0032005B">
        <w:rPr>
          <w:rFonts w:ascii="Arial" w:hAnsi="Arial" w:cs="Arial"/>
          <w:color w:val="000000" w:themeColor="text1"/>
          <w:sz w:val="22"/>
          <w:szCs w:val="22"/>
        </w:rPr>
        <w:t xml:space="preserve">All programs receive a </w:t>
      </w:r>
      <w:r w:rsidRPr="0032005B">
        <w:rPr>
          <w:rFonts w:ascii="Arial" w:hAnsi="Arial" w:cs="Arial"/>
          <w:color w:val="000000" w:themeColor="text1"/>
          <w:sz w:val="22"/>
          <w:szCs w:val="22"/>
        </w:rPr>
        <w:t>site visit to review programmatic and financial status.  Site visit reports cover issues of compliance and</w:t>
      </w:r>
      <w:r w:rsidR="00E1035E" w:rsidRPr="0032005B">
        <w:rPr>
          <w:rFonts w:ascii="Arial" w:hAnsi="Arial" w:cs="Arial"/>
          <w:color w:val="000000" w:themeColor="text1"/>
          <w:sz w:val="22"/>
          <w:szCs w:val="22"/>
        </w:rPr>
        <w:t xml:space="preserve"> require scheduled resolution.</w:t>
      </w:r>
      <w:r w:rsidRPr="0032005B">
        <w:rPr>
          <w:rFonts w:ascii="Arial" w:hAnsi="Arial" w:cs="Arial"/>
          <w:color w:val="000000" w:themeColor="text1"/>
          <w:sz w:val="22"/>
          <w:szCs w:val="22"/>
        </w:rPr>
        <w:t xml:space="preserve"> Site visit protocol includes a step</w:t>
      </w:r>
      <w:r w:rsidR="00DC676A" w:rsidRPr="0032005B">
        <w:rPr>
          <w:rFonts w:ascii="Arial" w:hAnsi="Arial" w:cs="Arial"/>
          <w:color w:val="000000" w:themeColor="text1"/>
          <w:sz w:val="22"/>
          <w:szCs w:val="22"/>
        </w:rPr>
        <w:t>-by-</w:t>
      </w:r>
      <w:r w:rsidR="007134FB" w:rsidRPr="0032005B">
        <w:rPr>
          <w:rFonts w:ascii="Arial" w:hAnsi="Arial" w:cs="Arial"/>
          <w:color w:val="000000" w:themeColor="text1"/>
          <w:sz w:val="22"/>
          <w:szCs w:val="22"/>
        </w:rPr>
        <w:t>step</w:t>
      </w:r>
      <w:r w:rsidRPr="0032005B">
        <w:rPr>
          <w:rFonts w:ascii="Arial" w:hAnsi="Arial" w:cs="Arial"/>
          <w:color w:val="000000" w:themeColor="text1"/>
          <w:sz w:val="22"/>
          <w:szCs w:val="22"/>
        </w:rPr>
        <w:t xml:space="preserve"> process with an action plan for necessary corrections.</w:t>
      </w:r>
    </w:p>
    <w:p w14:paraId="1E67F5EA" w14:textId="77777777" w:rsidR="006C1E1E" w:rsidRPr="0032005B" w:rsidRDefault="006C1E1E">
      <w:pPr>
        <w:rPr>
          <w:rFonts w:ascii="Arial" w:hAnsi="Arial" w:cs="Arial"/>
          <w:color w:val="000000" w:themeColor="text1"/>
          <w:sz w:val="22"/>
          <w:szCs w:val="22"/>
        </w:rPr>
      </w:pPr>
    </w:p>
    <w:p w14:paraId="1551C76F" w14:textId="3CF0CB7C" w:rsidR="006C1E1E" w:rsidRPr="0032005B" w:rsidRDefault="006C1E1E">
      <w:pPr>
        <w:numPr>
          <w:ilvl w:val="0"/>
          <w:numId w:val="41"/>
        </w:numPr>
        <w:rPr>
          <w:rFonts w:ascii="Arial" w:hAnsi="Arial" w:cs="Arial"/>
          <w:color w:val="000000" w:themeColor="text1"/>
          <w:sz w:val="22"/>
          <w:szCs w:val="22"/>
        </w:rPr>
      </w:pPr>
      <w:r w:rsidRPr="0032005B">
        <w:rPr>
          <w:rFonts w:ascii="Arial" w:hAnsi="Arial" w:cs="Arial"/>
          <w:b/>
          <w:color w:val="000000" w:themeColor="text1"/>
          <w:sz w:val="22"/>
          <w:szCs w:val="22"/>
        </w:rPr>
        <w:t xml:space="preserve">Ensure adequate and consistent training/guidance.  </w:t>
      </w:r>
      <w:r w:rsidRPr="0032005B">
        <w:rPr>
          <w:rFonts w:ascii="Arial" w:hAnsi="Arial" w:cs="Arial"/>
          <w:color w:val="000000" w:themeColor="text1"/>
          <w:sz w:val="22"/>
          <w:szCs w:val="22"/>
        </w:rPr>
        <w:t xml:space="preserve">Staff of all Commission funded programs receive initial training from </w:t>
      </w:r>
      <w:r w:rsidR="001E1148" w:rsidRPr="0032005B">
        <w:rPr>
          <w:rFonts w:ascii="Arial" w:hAnsi="Arial" w:cs="Arial"/>
          <w:color w:val="000000" w:themeColor="text1"/>
          <w:sz w:val="22"/>
          <w:szCs w:val="22"/>
        </w:rPr>
        <w:t>ServeWyoming</w:t>
      </w:r>
      <w:r w:rsidR="00DC676A" w:rsidRPr="0032005B">
        <w:rPr>
          <w:rFonts w:ascii="Arial" w:hAnsi="Arial" w:cs="Arial"/>
          <w:color w:val="000000" w:themeColor="text1"/>
          <w:sz w:val="22"/>
          <w:szCs w:val="22"/>
        </w:rPr>
        <w:t xml:space="preserve"> and </w:t>
      </w:r>
      <w:r w:rsidRPr="0032005B">
        <w:rPr>
          <w:rFonts w:ascii="Arial" w:hAnsi="Arial" w:cs="Arial"/>
          <w:color w:val="000000" w:themeColor="text1"/>
          <w:sz w:val="22"/>
          <w:szCs w:val="22"/>
        </w:rPr>
        <w:t xml:space="preserve">attend annual </w:t>
      </w:r>
      <w:r w:rsidR="00DC676A" w:rsidRPr="0032005B">
        <w:rPr>
          <w:rFonts w:ascii="Arial" w:hAnsi="Arial" w:cs="Arial"/>
          <w:color w:val="000000" w:themeColor="text1"/>
          <w:sz w:val="22"/>
          <w:szCs w:val="22"/>
        </w:rPr>
        <w:t>grantee meetings.  These trainings help staff conduct s</w:t>
      </w:r>
      <w:r w:rsidRPr="0032005B">
        <w:rPr>
          <w:rFonts w:ascii="Arial" w:hAnsi="Arial" w:cs="Arial"/>
          <w:color w:val="000000" w:themeColor="text1"/>
          <w:sz w:val="22"/>
          <w:szCs w:val="22"/>
        </w:rPr>
        <w:t>ite visits</w:t>
      </w:r>
      <w:r w:rsidR="006C3349" w:rsidRPr="0032005B">
        <w:rPr>
          <w:rFonts w:ascii="Arial" w:hAnsi="Arial" w:cs="Arial"/>
          <w:color w:val="000000" w:themeColor="text1"/>
          <w:sz w:val="22"/>
          <w:szCs w:val="22"/>
        </w:rPr>
        <w:t>,</w:t>
      </w:r>
      <w:r w:rsidR="00DC676A" w:rsidRPr="0032005B">
        <w:rPr>
          <w:rFonts w:ascii="Arial" w:hAnsi="Arial" w:cs="Arial"/>
          <w:color w:val="000000" w:themeColor="text1"/>
          <w:sz w:val="22"/>
          <w:szCs w:val="22"/>
        </w:rPr>
        <w:t xml:space="preserve"> which</w:t>
      </w:r>
      <w:r w:rsidRPr="0032005B">
        <w:rPr>
          <w:rFonts w:ascii="Arial" w:hAnsi="Arial" w:cs="Arial"/>
          <w:color w:val="000000" w:themeColor="text1"/>
          <w:sz w:val="22"/>
          <w:szCs w:val="22"/>
        </w:rPr>
        <w:t xml:space="preserve"> include a review of program training needs</w:t>
      </w:r>
      <w:r w:rsidR="00CF3155" w:rsidRPr="0032005B">
        <w:rPr>
          <w:rFonts w:ascii="Arial" w:hAnsi="Arial" w:cs="Arial"/>
          <w:color w:val="000000" w:themeColor="text1"/>
          <w:sz w:val="22"/>
          <w:szCs w:val="22"/>
        </w:rPr>
        <w:t xml:space="preserve"> including </w:t>
      </w:r>
      <w:r w:rsidRPr="0032005B">
        <w:rPr>
          <w:rFonts w:ascii="Arial" w:hAnsi="Arial" w:cs="Arial"/>
          <w:color w:val="000000" w:themeColor="text1"/>
          <w:sz w:val="22"/>
          <w:szCs w:val="22"/>
        </w:rPr>
        <w:t>access to appropriate technical assistance and support when necessary.</w:t>
      </w:r>
    </w:p>
    <w:p w14:paraId="7D5CB45A" w14:textId="77777777" w:rsidR="001E1148" w:rsidRPr="0032005B" w:rsidRDefault="001E1148">
      <w:pPr>
        <w:autoSpaceDE w:val="0"/>
        <w:autoSpaceDN w:val="0"/>
        <w:adjustRightInd w:val="0"/>
        <w:rPr>
          <w:rFonts w:ascii="Arial" w:hAnsi="Arial" w:cs="Arial"/>
          <w:color w:val="000000" w:themeColor="text1"/>
          <w:sz w:val="22"/>
          <w:szCs w:val="22"/>
        </w:rPr>
      </w:pPr>
    </w:p>
    <w:p w14:paraId="687FE863" w14:textId="77777777" w:rsidR="00300E10" w:rsidRPr="0032005B" w:rsidRDefault="00AE6909" w:rsidP="00EB44C2">
      <w:pPr>
        <w:pStyle w:val="ListParagraph"/>
        <w:numPr>
          <w:ilvl w:val="0"/>
          <w:numId w:val="41"/>
        </w:numPr>
        <w:autoSpaceDE w:val="0"/>
        <w:autoSpaceDN w:val="0"/>
        <w:adjustRightInd w:val="0"/>
        <w:rPr>
          <w:rFonts w:cs="Arial"/>
          <w:color w:val="000000" w:themeColor="text1"/>
          <w:sz w:val="22"/>
          <w:szCs w:val="22"/>
        </w:rPr>
      </w:pPr>
      <w:r w:rsidRPr="0032005B">
        <w:rPr>
          <w:rFonts w:cs="Arial"/>
          <w:b/>
          <w:bCs/>
          <w:color w:val="000000" w:themeColor="text1"/>
          <w:sz w:val="22"/>
          <w:szCs w:val="22"/>
        </w:rPr>
        <w:t>Training and Technical Assistance</w:t>
      </w:r>
      <w:r w:rsidRPr="0032005B">
        <w:rPr>
          <w:rFonts w:cs="Arial"/>
          <w:color w:val="000000" w:themeColor="text1"/>
          <w:sz w:val="22"/>
          <w:szCs w:val="22"/>
        </w:rPr>
        <w:t xml:space="preserve"> -</w:t>
      </w:r>
      <w:r w:rsidR="00300E10" w:rsidRPr="0032005B">
        <w:rPr>
          <w:rFonts w:cs="Arial"/>
          <w:color w:val="000000" w:themeColor="text1"/>
          <w:sz w:val="22"/>
          <w:szCs w:val="22"/>
        </w:rPr>
        <w:t>Training and technical assistance opportunities available to AmeriCorps programs funded through the Commission are outlined in this guide.</w:t>
      </w:r>
      <w:r w:rsidR="00E021F5" w:rsidRPr="0032005B">
        <w:rPr>
          <w:rFonts w:cs="Arial"/>
          <w:color w:val="000000" w:themeColor="text1"/>
          <w:sz w:val="22"/>
          <w:szCs w:val="22"/>
        </w:rPr>
        <w:t xml:space="preserve"> </w:t>
      </w:r>
    </w:p>
    <w:p w14:paraId="0E031C5F" w14:textId="77777777" w:rsidR="00664234" w:rsidRPr="0032005B" w:rsidRDefault="00664234" w:rsidP="00EC65BE">
      <w:pPr>
        <w:ind w:left="360"/>
        <w:rPr>
          <w:rFonts w:ascii="Arial" w:hAnsi="Arial" w:cs="Arial"/>
          <w:color w:val="000000" w:themeColor="text1"/>
          <w:sz w:val="22"/>
          <w:szCs w:val="22"/>
        </w:rPr>
      </w:pPr>
    </w:p>
    <w:p w14:paraId="28642C66" w14:textId="6B3C532D" w:rsidR="00664234" w:rsidRPr="0032005B" w:rsidRDefault="00664234" w:rsidP="00922FA6">
      <w:pPr>
        <w:numPr>
          <w:ilvl w:val="0"/>
          <w:numId w:val="39"/>
        </w:numPr>
        <w:rPr>
          <w:rFonts w:ascii="Arial" w:hAnsi="Arial" w:cs="Arial"/>
          <w:color w:val="000000" w:themeColor="text1"/>
          <w:sz w:val="22"/>
          <w:szCs w:val="22"/>
        </w:rPr>
      </w:pPr>
      <w:r w:rsidRPr="0032005B">
        <w:rPr>
          <w:rFonts w:ascii="Arial" w:hAnsi="Arial" w:cs="Arial"/>
          <w:b/>
          <w:color w:val="000000" w:themeColor="text1"/>
          <w:sz w:val="22"/>
          <w:szCs w:val="22"/>
        </w:rPr>
        <w:t>Deve</w:t>
      </w:r>
      <w:r w:rsidR="00BD1CA8" w:rsidRPr="0032005B">
        <w:rPr>
          <w:rFonts w:ascii="Arial" w:hAnsi="Arial" w:cs="Arial"/>
          <w:b/>
          <w:color w:val="000000" w:themeColor="text1"/>
          <w:sz w:val="22"/>
          <w:szCs w:val="22"/>
        </w:rPr>
        <w:t xml:space="preserve">lopment of </w:t>
      </w:r>
      <w:r w:rsidR="00E1035E" w:rsidRPr="0032005B">
        <w:rPr>
          <w:rFonts w:ascii="Arial" w:hAnsi="Arial" w:cs="Arial"/>
          <w:b/>
          <w:color w:val="000000" w:themeColor="text1"/>
          <w:sz w:val="22"/>
          <w:szCs w:val="22"/>
        </w:rPr>
        <w:t>Grant Application</w:t>
      </w:r>
      <w:r w:rsidR="00BD1CA8" w:rsidRPr="0032005B">
        <w:rPr>
          <w:rFonts w:ascii="Arial" w:hAnsi="Arial" w:cs="Arial"/>
          <w:b/>
          <w:color w:val="000000" w:themeColor="text1"/>
          <w:sz w:val="22"/>
          <w:szCs w:val="22"/>
        </w:rPr>
        <w:t>-</w:t>
      </w:r>
      <w:r w:rsidRPr="0032005B">
        <w:rPr>
          <w:rFonts w:ascii="Arial" w:hAnsi="Arial" w:cs="Arial"/>
          <w:b/>
          <w:color w:val="000000" w:themeColor="text1"/>
          <w:sz w:val="22"/>
          <w:szCs w:val="22"/>
        </w:rPr>
        <w:t xml:space="preserve"> </w:t>
      </w:r>
      <w:r w:rsidRPr="0032005B">
        <w:rPr>
          <w:rFonts w:ascii="Arial" w:hAnsi="Arial" w:cs="Arial"/>
          <w:color w:val="000000" w:themeColor="text1"/>
          <w:sz w:val="22"/>
          <w:szCs w:val="22"/>
        </w:rPr>
        <w:t>Programs receive assistance with development of reasonable Performance Measures and meaningful evaluation criteria</w:t>
      </w:r>
      <w:r w:rsidR="00666CD0" w:rsidRPr="0032005B">
        <w:rPr>
          <w:rFonts w:ascii="Arial" w:hAnsi="Arial" w:cs="Arial"/>
          <w:color w:val="000000" w:themeColor="text1"/>
          <w:sz w:val="22"/>
          <w:szCs w:val="22"/>
        </w:rPr>
        <w:t>, in addition to the development of a logic model and a theory of change</w:t>
      </w:r>
      <w:r w:rsidRPr="0032005B">
        <w:rPr>
          <w:rFonts w:ascii="Arial" w:hAnsi="Arial" w:cs="Arial"/>
          <w:color w:val="000000" w:themeColor="text1"/>
          <w:sz w:val="22"/>
          <w:szCs w:val="22"/>
        </w:rPr>
        <w:t>.  Progress and compliance with program requirements</w:t>
      </w:r>
      <w:r w:rsidR="00E1035E" w:rsidRPr="0032005B">
        <w:rPr>
          <w:rFonts w:ascii="Arial" w:hAnsi="Arial" w:cs="Arial"/>
          <w:color w:val="000000" w:themeColor="text1"/>
          <w:sz w:val="22"/>
          <w:szCs w:val="22"/>
        </w:rPr>
        <w:t>, including documentation of data and progress reported</w:t>
      </w:r>
      <w:r w:rsidRPr="0032005B">
        <w:rPr>
          <w:rFonts w:ascii="Arial" w:hAnsi="Arial" w:cs="Arial"/>
          <w:color w:val="000000" w:themeColor="text1"/>
          <w:sz w:val="22"/>
          <w:szCs w:val="22"/>
        </w:rPr>
        <w:t xml:space="preserve"> are criteria considered for grant renewal.</w:t>
      </w:r>
    </w:p>
    <w:p w14:paraId="26080E43" w14:textId="77777777" w:rsidR="00E909E2" w:rsidRPr="0032005B" w:rsidRDefault="00E909E2">
      <w:pPr>
        <w:ind w:left="360"/>
        <w:rPr>
          <w:rFonts w:ascii="Arial" w:hAnsi="Arial" w:cs="Arial"/>
          <w:color w:val="000000" w:themeColor="text1"/>
          <w:sz w:val="22"/>
          <w:szCs w:val="22"/>
        </w:rPr>
      </w:pPr>
    </w:p>
    <w:p w14:paraId="1E17E593" w14:textId="77C05DFA" w:rsidR="00664234" w:rsidRPr="0032005B" w:rsidRDefault="00BD1CA8">
      <w:pPr>
        <w:numPr>
          <w:ilvl w:val="0"/>
          <w:numId w:val="39"/>
        </w:numPr>
        <w:rPr>
          <w:rFonts w:ascii="Arial" w:hAnsi="Arial" w:cs="Arial"/>
          <w:color w:val="000000" w:themeColor="text1"/>
          <w:sz w:val="22"/>
          <w:szCs w:val="22"/>
        </w:rPr>
      </w:pPr>
      <w:r w:rsidRPr="0032005B">
        <w:rPr>
          <w:rFonts w:ascii="Arial" w:hAnsi="Arial" w:cs="Arial"/>
          <w:b/>
          <w:color w:val="000000" w:themeColor="text1"/>
          <w:sz w:val="22"/>
          <w:szCs w:val="22"/>
        </w:rPr>
        <w:t>Making Contact</w:t>
      </w:r>
      <w:r w:rsidR="00A96873" w:rsidRPr="0032005B">
        <w:rPr>
          <w:rFonts w:ascii="Arial" w:hAnsi="Arial" w:cs="Arial"/>
          <w:b/>
          <w:color w:val="000000" w:themeColor="text1"/>
          <w:sz w:val="22"/>
          <w:szCs w:val="22"/>
        </w:rPr>
        <w:t xml:space="preserve"> </w:t>
      </w:r>
      <w:r w:rsidRPr="0032005B">
        <w:rPr>
          <w:rFonts w:ascii="Arial" w:hAnsi="Arial" w:cs="Arial"/>
          <w:b/>
          <w:color w:val="000000" w:themeColor="text1"/>
          <w:sz w:val="22"/>
          <w:szCs w:val="22"/>
        </w:rPr>
        <w:t>-</w:t>
      </w:r>
      <w:r w:rsidR="00664234" w:rsidRPr="0032005B">
        <w:rPr>
          <w:rFonts w:ascii="Arial" w:hAnsi="Arial" w:cs="Arial"/>
          <w:b/>
          <w:color w:val="000000" w:themeColor="text1"/>
          <w:sz w:val="22"/>
          <w:szCs w:val="22"/>
        </w:rPr>
        <w:t xml:space="preserve"> </w:t>
      </w:r>
      <w:r w:rsidR="00664234" w:rsidRPr="0032005B">
        <w:rPr>
          <w:rFonts w:ascii="Arial" w:hAnsi="Arial" w:cs="Arial"/>
          <w:color w:val="000000" w:themeColor="text1"/>
          <w:sz w:val="22"/>
          <w:szCs w:val="22"/>
        </w:rPr>
        <w:t xml:space="preserve">The </w:t>
      </w:r>
      <w:r w:rsidR="009378EE" w:rsidRPr="0032005B">
        <w:rPr>
          <w:rFonts w:ascii="Arial" w:hAnsi="Arial" w:cs="Arial"/>
          <w:bCs/>
          <w:color w:val="000000" w:themeColor="text1"/>
          <w:sz w:val="22"/>
          <w:szCs w:val="22"/>
        </w:rPr>
        <w:t xml:space="preserve">Program and Training Officer </w:t>
      </w:r>
      <w:r w:rsidR="00664234" w:rsidRPr="0032005B">
        <w:rPr>
          <w:rFonts w:ascii="Arial" w:hAnsi="Arial" w:cs="Arial"/>
          <w:color w:val="000000" w:themeColor="text1"/>
          <w:sz w:val="22"/>
          <w:szCs w:val="22"/>
        </w:rPr>
        <w:t xml:space="preserve">maintains contact with all program staff through phone calls, email and by regular mail. </w:t>
      </w:r>
      <w:r w:rsidR="00666CD0" w:rsidRPr="0032005B">
        <w:rPr>
          <w:rFonts w:ascii="Arial" w:hAnsi="Arial" w:cs="Arial"/>
          <w:color w:val="000000" w:themeColor="text1"/>
          <w:sz w:val="22"/>
          <w:szCs w:val="22"/>
        </w:rPr>
        <w:t>A</w:t>
      </w:r>
      <w:r w:rsidR="00664234" w:rsidRPr="0032005B">
        <w:rPr>
          <w:rFonts w:ascii="Arial" w:hAnsi="Arial" w:cs="Arial"/>
          <w:color w:val="000000" w:themeColor="text1"/>
          <w:sz w:val="22"/>
          <w:szCs w:val="22"/>
        </w:rPr>
        <w:t>ll program reports are reviewed</w:t>
      </w:r>
      <w:r w:rsidR="00666CD0" w:rsidRPr="0032005B">
        <w:rPr>
          <w:rFonts w:ascii="Arial" w:hAnsi="Arial" w:cs="Arial"/>
          <w:color w:val="000000" w:themeColor="text1"/>
          <w:sz w:val="22"/>
          <w:szCs w:val="22"/>
        </w:rPr>
        <w:t xml:space="preserve"> </w:t>
      </w:r>
      <w:r w:rsidR="00664234" w:rsidRPr="0032005B">
        <w:rPr>
          <w:rFonts w:ascii="Arial" w:hAnsi="Arial" w:cs="Arial"/>
          <w:color w:val="000000" w:themeColor="text1"/>
          <w:sz w:val="22"/>
          <w:szCs w:val="22"/>
        </w:rPr>
        <w:t xml:space="preserve">and issues involving compliance require program response in writing.  </w:t>
      </w:r>
    </w:p>
    <w:p w14:paraId="15CF0BF3" w14:textId="77777777" w:rsidR="00BD1CA8" w:rsidRPr="0032005B" w:rsidRDefault="00BD1CA8">
      <w:pPr>
        <w:pStyle w:val="ListParagraph"/>
        <w:rPr>
          <w:rFonts w:cs="Arial"/>
          <w:color w:val="000000" w:themeColor="text1"/>
          <w:sz w:val="22"/>
          <w:szCs w:val="22"/>
        </w:rPr>
      </w:pPr>
    </w:p>
    <w:p w14:paraId="7908E6BC" w14:textId="120CEF0A" w:rsidR="00E909E2" w:rsidRPr="0032005B" w:rsidRDefault="00BD1CA8">
      <w:pPr>
        <w:numPr>
          <w:ilvl w:val="0"/>
          <w:numId w:val="39"/>
        </w:numPr>
        <w:rPr>
          <w:rFonts w:ascii="Arial" w:hAnsi="Arial" w:cs="Arial"/>
          <w:color w:val="000000" w:themeColor="text1"/>
          <w:sz w:val="22"/>
          <w:szCs w:val="22"/>
        </w:rPr>
      </w:pPr>
      <w:r w:rsidRPr="0032005B">
        <w:rPr>
          <w:rFonts w:ascii="Arial" w:hAnsi="Arial" w:cs="Arial"/>
          <w:b/>
          <w:color w:val="000000" w:themeColor="text1"/>
          <w:sz w:val="22"/>
          <w:szCs w:val="22"/>
        </w:rPr>
        <w:t>National Resource Center</w:t>
      </w:r>
      <w:r w:rsidR="00A96873" w:rsidRPr="0032005B">
        <w:rPr>
          <w:rFonts w:ascii="Arial" w:hAnsi="Arial" w:cs="Arial"/>
          <w:b/>
          <w:color w:val="000000" w:themeColor="text1"/>
          <w:sz w:val="22"/>
          <w:szCs w:val="22"/>
        </w:rPr>
        <w:t xml:space="preserve"> </w:t>
      </w:r>
      <w:r w:rsidRPr="0032005B">
        <w:rPr>
          <w:rFonts w:ascii="Arial" w:hAnsi="Arial" w:cs="Arial"/>
          <w:b/>
          <w:color w:val="000000" w:themeColor="text1"/>
          <w:sz w:val="22"/>
          <w:szCs w:val="22"/>
        </w:rPr>
        <w:t xml:space="preserve">- </w:t>
      </w:r>
      <w:r w:rsidRPr="0032005B">
        <w:rPr>
          <w:rFonts w:ascii="Arial" w:hAnsi="Arial" w:cs="Arial"/>
          <w:color w:val="000000" w:themeColor="text1"/>
          <w:sz w:val="22"/>
          <w:szCs w:val="22"/>
        </w:rPr>
        <w:t xml:space="preserve">A number of online courses are available at the National Resource Center: </w:t>
      </w:r>
      <w:hyperlink r:id="rId11" w:history="1">
        <w:r w:rsidRPr="0032005B">
          <w:rPr>
            <w:rStyle w:val="Hyperlink"/>
            <w:rFonts w:ascii="Arial" w:hAnsi="Arial" w:cs="Arial"/>
            <w:color w:val="000000" w:themeColor="text1"/>
            <w:sz w:val="22"/>
            <w:szCs w:val="22"/>
          </w:rPr>
          <w:t>http://www.nationalserviceresources.org/online-courses</w:t>
        </w:r>
      </w:hyperlink>
      <w:r w:rsidRPr="00E930A0">
        <w:rPr>
          <w:rFonts w:ascii="Arial" w:hAnsi="Arial" w:cs="Arial"/>
          <w:color w:val="000000" w:themeColor="text1"/>
          <w:sz w:val="22"/>
          <w:szCs w:val="22"/>
        </w:rPr>
        <w:t xml:space="preserve">. </w:t>
      </w:r>
    </w:p>
    <w:p w14:paraId="153AFBFF" w14:textId="77777777" w:rsidR="005A4DCD" w:rsidRPr="0032005B" w:rsidRDefault="005A4DCD" w:rsidP="00EB44C2">
      <w:pPr>
        <w:rPr>
          <w:rFonts w:ascii="Arial" w:hAnsi="Arial" w:cs="Arial"/>
          <w:color w:val="000000" w:themeColor="text1"/>
          <w:sz w:val="22"/>
          <w:szCs w:val="22"/>
        </w:rPr>
      </w:pPr>
    </w:p>
    <w:p w14:paraId="5179C983" w14:textId="1527CB96" w:rsidR="00D302C5" w:rsidRPr="0032005B" w:rsidRDefault="00BD1CA8" w:rsidP="00EC65BE">
      <w:pPr>
        <w:numPr>
          <w:ilvl w:val="0"/>
          <w:numId w:val="39"/>
        </w:numPr>
        <w:rPr>
          <w:rFonts w:ascii="Arial" w:hAnsi="Arial" w:cs="Arial"/>
          <w:color w:val="000000" w:themeColor="text1"/>
          <w:sz w:val="22"/>
          <w:szCs w:val="22"/>
        </w:rPr>
      </w:pPr>
      <w:r w:rsidRPr="0032005B">
        <w:rPr>
          <w:rFonts w:ascii="Arial" w:hAnsi="Arial" w:cs="Arial"/>
          <w:b/>
          <w:color w:val="000000" w:themeColor="text1"/>
          <w:sz w:val="22"/>
          <w:szCs w:val="22"/>
        </w:rPr>
        <w:t>Peer Support</w:t>
      </w:r>
      <w:r w:rsidR="00A96873" w:rsidRPr="0032005B">
        <w:rPr>
          <w:rFonts w:ascii="Arial" w:hAnsi="Arial" w:cs="Arial"/>
          <w:b/>
          <w:color w:val="000000" w:themeColor="text1"/>
          <w:sz w:val="22"/>
          <w:szCs w:val="22"/>
        </w:rPr>
        <w:t xml:space="preserve"> </w:t>
      </w:r>
      <w:r w:rsidRPr="0032005B">
        <w:rPr>
          <w:rFonts w:ascii="Arial" w:hAnsi="Arial" w:cs="Arial"/>
          <w:b/>
          <w:color w:val="000000" w:themeColor="text1"/>
          <w:sz w:val="22"/>
          <w:szCs w:val="22"/>
        </w:rPr>
        <w:t>-</w:t>
      </w:r>
      <w:r w:rsidRPr="0032005B">
        <w:rPr>
          <w:rFonts w:ascii="Arial" w:hAnsi="Arial" w:cs="Arial"/>
          <w:color w:val="000000" w:themeColor="text1"/>
          <w:sz w:val="22"/>
          <w:szCs w:val="22"/>
        </w:rPr>
        <w:t xml:space="preserve"> AmeriCorps programs have access to peers, via list serves, across the nation who may have similar programs and questions about the daily management and development of AmeriCorps programs and activities</w:t>
      </w:r>
      <w:r w:rsidR="00DC676A" w:rsidRPr="0032005B">
        <w:rPr>
          <w:rFonts w:ascii="Arial" w:hAnsi="Arial" w:cs="Arial"/>
          <w:color w:val="000000" w:themeColor="text1"/>
          <w:sz w:val="22"/>
          <w:szCs w:val="22"/>
        </w:rPr>
        <w:t>.</w:t>
      </w:r>
    </w:p>
    <w:p w14:paraId="15CDD9C3" w14:textId="77777777" w:rsidR="00DC676A" w:rsidRPr="0032005B" w:rsidRDefault="00DC676A" w:rsidP="00922FA6">
      <w:pPr>
        <w:rPr>
          <w:rFonts w:ascii="Arial" w:hAnsi="Arial" w:cs="Arial"/>
          <w:color w:val="000000" w:themeColor="text1"/>
          <w:sz w:val="22"/>
          <w:szCs w:val="22"/>
        </w:rPr>
      </w:pPr>
    </w:p>
    <w:p w14:paraId="6A4C679B" w14:textId="77777777" w:rsidR="00DC1FC0" w:rsidRPr="0032005B" w:rsidRDefault="00D302C5">
      <w:pPr>
        <w:numPr>
          <w:ilvl w:val="0"/>
          <w:numId w:val="39"/>
        </w:numPr>
        <w:rPr>
          <w:rFonts w:ascii="Arial" w:hAnsi="Arial" w:cs="Arial"/>
          <w:color w:val="000000" w:themeColor="text1"/>
          <w:sz w:val="22"/>
          <w:szCs w:val="22"/>
        </w:rPr>
      </w:pPr>
      <w:r w:rsidRPr="0032005B">
        <w:rPr>
          <w:rFonts w:ascii="Arial" w:hAnsi="Arial" w:cs="Arial"/>
          <w:b/>
          <w:color w:val="000000" w:themeColor="text1"/>
          <w:sz w:val="22"/>
          <w:szCs w:val="22"/>
        </w:rPr>
        <w:t xml:space="preserve">Annual </w:t>
      </w:r>
      <w:r w:rsidR="00CF3155" w:rsidRPr="0032005B">
        <w:rPr>
          <w:rFonts w:ascii="Arial" w:hAnsi="Arial" w:cs="Arial"/>
          <w:b/>
          <w:color w:val="000000" w:themeColor="text1"/>
          <w:sz w:val="22"/>
          <w:szCs w:val="22"/>
        </w:rPr>
        <w:t>Grantee</w:t>
      </w:r>
      <w:r w:rsidRPr="0032005B">
        <w:rPr>
          <w:rFonts w:ascii="Arial" w:hAnsi="Arial" w:cs="Arial"/>
          <w:b/>
          <w:color w:val="000000" w:themeColor="text1"/>
          <w:sz w:val="22"/>
          <w:szCs w:val="22"/>
        </w:rPr>
        <w:t xml:space="preserve"> Meeting</w:t>
      </w:r>
      <w:r w:rsidRPr="0032005B">
        <w:rPr>
          <w:rFonts w:ascii="Arial" w:hAnsi="Arial" w:cs="Arial"/>
          <w:color w:val="000000" w:themeColor="text1"/>
          <w:sz w:val="22"/>
          <w:szCs w:val="22"/>
        </w:rPr>
        <w:t xml:space="preserve">- Generally in September of every year, </w:t>
      </w:r>
      <w:r w:rsidR="00CF3155" w:rsidRPr="0032005B">
        <w:rPr>
          <w:rFonts w:ascii="Arial" w:hAnsi="Arial" w:cs="Arial"/>
          <w:color w:val="000000" w:themeColor="text1"/>
          <w:sz w:val="22"/>
          <w:szCs w:val="22"/>
        </w:rPr>
        <w:t>AmeriCorps grantees</w:t>
      </w:r>
      <w:r w:rsidRPr="0032005B">
        <w:rPr>
          <w:rFonts w:ascii="Arial" w:hAnsi="Arial" w:cs="Arial"/>
          <w:color w:val="000000" w:themeColor="text1"/>
          <w:sz w:val="22"/>
          <w:szCs w:val="22"/>
        </w:rPr>
        <w:t xml:space="preserve"> are required to attend the </w:t>
      </w:r>
      <w:r w:rsidR="00CF3155" w:rsidRPr="0032005B">
        <w:rPr>
          <w:rFonts w:ascii="Arial" w:hAnsi="Arial" w:cs="Arial"/>
          <w:color w:val="000000" w:themeColor="text1"/>
          <w:sz w:val="22"/>
          <w:szCs w:val="22"/>
        </w:rPr>
        <w:t xml:space="preserve">Grantee meeting, which </w:t>
      </w:r>
      <w:r w:rsidRPr="0032005B">
        <w:rPr>
          <w:rFonts w:ascii="Arial" w:hAnsi="Arial" w:cs="Arial"/>
          <w:color w:val="000000" w:themeColor="text1"/>
          <w:sz w:val="22"/>
          <w:szCs w:val="22"/>
        </w:rPr>
        <w:t>will usually cover important updates and include training and information on common compliance issues or program development topics.</w:t>
      </w:r>
    </w:p>
    <w:p w14:paraId="102FA6B7" w14:textId="77777777" w:rsidR="00DC1FC0" w:rsidRPr="0032005B" w:rsidRDefault="00DC1FC0">
      <w:pPr>
        <w:pStyle w:val="ListParagraph"/>
        <w:rPr>
          <w:rFonts w:cs="Arial"/>
          <w:b/>
          <w:color w:val="000000" w:themeColor="text1"/>
          <w:sz w:val="22"/>
          <w:szCs w:val="22"/>
        </w:rPr>
      </w:pPr>
    </w:p>
    <w:p w14:paraId="417F0B58" w14:textId="59D56339" w:rsidR="00145ACF" w:rsidRPr="0032005B" w:rsidRDefault="00145ACF">
      <w:pPr>
        <w:numPr>
          <w:ilvl w:val="0"/>
          <w:numId w:val="39"/>
        </w:numPr>
        <w:rPr>
          <w:rFonts w:ascii="Arial" w:hAnsi="Arial" w:cs="Arial"/>
          <w:color w:val="000000" w:themeColor="text1"/>
          <w:sz w:val="22"/>
          <w:szCs w:val="22"/>
        </w:rPr>
      </w:pPr>
      <w:r w:rsidRPr="0032005B">
        <w:rPr>
          <w:rFonts w:ascii="Arial" w:hAnsi="Arial" w:cs="Arial"/>
          <w:b/>
          <w:color w:val="000000" w:themeColor="text1"/>
          <w:sz w:val="22"/>
          <w:szCs w:val="22"/>
        </w:rPr>
        <w:t>Technical Support-</w:t>
      </w:r>
      <w:r w:rsidRPr="0032005B">
        <w:rPr>
          <w:rFonts w:ascii="Arial" w:hAnsi="Arial" w:cs="Arial"/>
          <w:color w:val="000000" w:themeColor="text1"/>
          <w:sz w:val="22"/>
          <w:szCs w:val="22"/>
        </w:rPr>
        <w:t xml:space="preserve"> Technical support is available to programs using the two primary systems available for grants management.  </w:t>
      </w:r>
    </w:p>
    <w:p w14:paraId="48B27A52" w14:textId="77777777" w:rsidR="00DB68CA" w:rsidRPr="0032005B" w:rsidRDefault="00DB68CA">
      <w:pPr>
        <w:pStyle w:val="ListParagraph"/>
        <w:rPr>
          <w:rFonts w:cs="Arial"/>
          <w:color w:val="000000" w:themeColor="text1"/>
          <w:sz w:val="22"/>
          <w:szCs w:val="22"/>
        </w:rPr>
      </w:pPr>
    </w:p>
    <w:p w14:paraId="020B6C44" w14:textId="091276FB" w:rsidR="00DB68CA" w:rsidRPr="0032005B" w:rsidRDefault="00C16104" w:rsidP="00E27850">
      <w:pPr>
        <w:rPr>
          <w:rFonts w:ascii="Arial" w:hAnsi="Arial" w:cs="Arial"/>
          <w:sz w:val="22"/>
          <w:szCs w:val="22"/>
        </w:rPr>
      </w:pPr>
      <w:r w:rsidRPr="0032005B">
        <w:rPr>
          <w:rFonts w:ascii="Arial" w:hAnsi="Arial" w:cs="Arial"/>
          <w:b/>
          <w:color w:val="000000" w:themeColor="text1"/>
          <w:sz w:val="22"/>
          <w:szCs w:val="22"/>
        </w:rPr>
        <w:t>OnCorps</w:t>
      </w:r>
      <w:r w:rsidR="00145ACF" w:rsidRPr="0032005B">
        <w:rPr>
          <w:rFonts w:ascii="Arial" w:hAnsi="Arial" w:cs="Arial"/>
          <w:b/>
          <w:color w:val="000000" w:themeColor="text1"/>
          <w:sz w:val="22"/>
          <w:szCs w:val="22"/>
        </w:rPr>
        <w:t>–</w:t>
      </w:r>
      <w:r w:rsidR="00145ACF" w:rsidRPr="0032005B">
        <w:rPr>
          <w:rFonts w:ascii="Arial" w:hAnsi="Arial" w:cs="Arial"/>
          <w:color w:val="000000" w:themeColor="text1"/>
          <w:sz w:val="22"/>
          <w:szCs w:val="22"/>
        </w:rPr>
        <w:t xml:space="preserve"> </w:t>
      </w:r>
      <w:r w:rsidR="00145ACF" w:rsidRPr="0032005B">
        <w:rPr>
          <w:rFonts w:ascii="Arial" w:hAnsi="Arial" w:cs="Arial"/>
          <w:b/>
          <w:color w:val="000000" w:themeColor="text1"/>
          <w:sz w:val="22"/>
          <w:szCs w:val="22"/>
        </w:rPr>
        <w:t>Technical s</w:t>
      </w:r>
      <w:r w:rsidR="00DB68CA" w:rsidRPr="0032005B">
        <w:rPr>
          <w:rFonts w:ascii="Arial" w:hAnsi="Arial" w:cs="Arial"/>
          <w:b/>
          <w:color w:val="000000" w:themeColor="text1"/>
          <w:sz w:val="22"/>
          <w:szCs w:val="22"/>
        </w:rPr>
        <w:t>upport</w:t>
      </w:r>
      <w:r w:rsidR="00DB68CA" w:rsidRPr="0032005B">
        <w:rPr>
          <w:rFonts w:ascii="Arial" w:hAnsi="Arial" w:cs="Arial"/>
          <w:color w:val="000000" w:themeColor="text1"/>
          <w:sz w:val="22"/>
          <w:szCs w:val="22"/>
        </w:rPr>
        <w:t xml:space="preserve"> for the MY SERVICE LOG system is available to you for f</w:t>
      </w:r>
      <w:r w:rsidR="007134FB" w:rsidRPr="0032005B">
        <w:rPr>
          <w:rFonts w:ascii="Arial" w:hAnsi="Arial" w:cs="Arial"/>
          <w:color w:val="000000" w:themeColor="text1"/>
          <w:sz w:val="22"/>
          <w:szCs w:val="22"/>
        </w:rPr>
        <w:t xml:space="preserve">ree.  If you are having </w:t>
      </w:r>
      <w:r w:rsidR="00FA0FED" w:rsidRPr="0032005B">
        <w:rPr>
          <w:rFonts w:ascii="Arial" w:hAnsi="Arial" w:cs="Arial"/>
          <w:color w:val="000000" w:themeColor="text1"/>
          <w:sz w:val="22"/>
          <w:szCs w:val="22"/>
        </w:rPr>
        <w:t xml:space="preserve">technical </w:t>
      </w:r>
      <w:r w:rsidR="007134FB" w:rsidRPr="0032005B">
        <w:rPr>
          <w:rFonts w:ascii="Arial" w:hAnsi="Arial" w:cs="Arial"/>
          <w:color w:val="000000" w:themeColor="text1"/>
          <w:sz w:val="22"/>
          <w:szCs w:val="22"/>
        </w:rPr>
        <w:t>trouble</w:t>
      </w:r>
      <w:r w:rsidR="00DB68CA" w:rsidRPr="0032005B">
        <w:rPr>
          <w:rFonts w:ascii="Arial" w:hAnsi="Arial" w:cs="Arial"/>
          <w:color w:val="000000" w:themeColor="text1"/>
          <w:sz w:val="22"/>
          <w:szCs w:val="22"/>
        </w:rPr>
        <w:t xml:space="preserve"> with the system or navigating the site, a </w:t>
      </w:r>
      <w:r w:rsidR="00CA5479" w:rsidRPr="0032005B">
        <w:rPr>
          <w:rFonts w:ascii="Arial" w:hAnsi="Arial" w:cs="Arial"/>
          <w:color w:val="000000" w:themeColor="text1"/>
          <w:sz w:val="22"/>
          <w:szCs w:val="22"/>
        </w:rPr>
        <w:t>technician</w:t>
      </w:r>
      <w:r w:rsidR="00DB68CA" w:rsidRPr="0032005B">
        <w:rPr>
          <w:rFonts w:ascii="Arial" w:hAnsi="Arial" w:cs="Arial"/>
          <w:color w:val="000000" w:themeColor="text1"/>
          <w:sz w:val="22"/>
          <w:szCs w:val="22"/>
        </w:rPr>
        <w:t xml:space="preserve"> is available to help by email or by </w:t>
      </w:r>
      <w:r w:rsidR="00E27850" w:rsidRPr="0032005B">
        <w:rPr>
          <w:rFonts w:ascii="Arial" w:hAnsi="Arial" w:cs="Arial"/>
          <w:color w:val="000000" w:themeColor="text1"/>
          <w:sz w:val="22"/>
          <w:szCs w:val="22"/>
        </w:rPr>
        <w:t>selecting the “Help” tab on your homepage</w:t>
      </w:r>
      <w:r w:rsidR="00DB68CA" w:rsidRPr="0032005B">
        <w:rPr>
          <w:rFonts w:ascii="Arial" w:hAnsi="Arial" w:cs="Arial"/>
          <w:color w:val="000000" w:themeColor="text1"/>
          <w:sz w:val="22"/>
          <w:szCs w:val="22"/>
        </w:rPr>
        <w:t xml:space="preserve">: </w:t>
      </w:r>
      <w:hyperlink r:id="rId12" w:history="1">
        <w:r w:rsidR="00E27850" w:rsidRPr="0032005B">
          <w:rPr>
            <w:rStyle w:val="Strong"/>
            <w:rFonts w:ascii="Arial" w:hAnsi="Arial" w:cs="Arial"/>
            <w:color w:val="0066EE"/>
            <w:sz w:val="22"/>
            <w:szCs w:val="22"/>
            <w:u w:val="single"/>
            <w:shd w:val="clear" w:color="auto" w:fill="FFFFFF"/>
          </w:rPr>
          <w:t>help@oncorpsreports.com</w:t>
        </w:r>
      </w:hyperlink>
      <w:r w:rsidR="00E27850" w:rsidRPr="0032005B">
        <w:rPr>
          <w:rFonts w:ascii="Arial" w:hAnsi="Arial" w:cs="Arial"/>
          <w:sz w:val="22"/>
          <w:szCs w:val="22"/>
        </w:rPr>
        <w:t xml:space="preserve"> </w:t>
      </w:r>
    </w:p>
    <w:p w14:paraId="0B452354" w14:textId="77777777" w:rsidR="000433E8" w:rsidRPr="00E930A0" w:rsidRDefault="000433E8">
      <w:pPr>
        <w:pStyle w:val="ListParagraph"/>
        <w:rPr>
          <w:rFonts w:cs="Arial"/>
          <w:color w:val="000000" w:themeColor="text1"/>
          <w:sz w:val="22"/>
          <w:szCs w:val="22"/>
        </w:rPr>
      </w:pPr>
    </w:p>
    <w:p w14:paraId="2BFAD61D" w14:textId="17F66716" w:rsidR="007530B6" w:rsidRPr="0032005B" w:rsidRDefault="000433E8" w:rsidP="00EB44C2">
      <w:pPr>
        <w:pStyle w:val="ListParagraph"/>
        <w:numPr>
          <w:ilvl w:val="0"/>
          <w:numId w:val="38"/>
        </w:numPr>
        <w:textAlignment w:val="baseline"/>
        <w:rPr>
          <w:rFonts w:cs="Arial"/>
          <w:b/>
          <w:color w:val="000000" w:themeColor="text1"/>
          <w:sz w:val="22"/>
          <w:szCs w:val="22"/>
        </w:rPr>
      </w:pPr>
      <w:r w:rsidRPr="0032005B">
        <w:rPr>
          <w:rFonts w:cs="Arial"/>
          <w:b/>
          <w:color w:val="000000" w:themeColor="text1"/>
          <w:sz w:val="22"/>
          <w:szCs w:val="22"/>
        </w:rPr>
        <w:t>eGrants Help Desk</w:t>
      </w:r>
      <w:r w:rsidR="00A96873" w:rsidRPr="0032005B">
        <w:rPr>
          <w:rFonts w:cs="Arial"/>
          <w:b/>
          <w:color w:val="000000" w:themeColor="text1"/>
          <w:sz w:val="22"/>
          <w:szCs w:val="22"/>
        </w:rPr>
        <w:t xml:space="preserve"> </w:t>
      </w:r>
      <w:r w:rsidR="00145ACF" w:rsidRPr="0032005B">
        <w:rPr>
          <w:rFonts w:cs="Arial"/>
          <w:b/>
          <w:color w:val="000000" w:themeColor="text1"/>
          <w:sz w:val="22"/>
          <w:szCs w:val="22"/>
        </w:rPr>
        <w:t>–</w:t>
      </w:r>
      <w:r w:rsidR="00145ACF" w:rsidRPr="0032005B">
        <w:rPr>
          <w:rFonts w:cs="Arial"/>
          <w:color w:val="000000" w:themeColor="text1"/>
          <w:sz w:val="22"/>
          <w:szCs w:val="22"/>
        </w:rPr>
        <w:t xml:space="preserve"> </w:t>
      </w:r>
      <w:r w:rsidR="00145ACF" w:rsidRPr="0032005B">
        <w:rPr>
          <w:rFonts w:cs="Arial"/>
          <w:b/>
          <w:color w:val="000000" w:themeColor="text1"/>
          <w:sz w:val="22"/>
          <w:szCs w:val="22"/>
        </w:rPr>
        <w:t>Technical s</w:t>
      </w:r>
      <w:r w:rsidRPr="0032005B">
        <w:rPr>
          <w:rFonts w:cs="Arial"/>
          <w:b/>
          <w:color w:val="000000" w:themeColor="text1"/>
          <w:sz w:val="22"/>
          <w:szCs w:val="22"/>
        </w:rPr>
        <w:t>upport</w:t>
      </w:r>
      <w:r w:rsidRPr="0032005B">
        <w:rPr>
          <w:rFonts w:cs="Arial"/>
          <w:color w:val="000000" w:themeColor="text1"/>
          <w:sz w:val="22"/>
          <w:szCs w:val="22"/>
        </w:rPr>
        <w:t xml:space="preserve"> for eGrants, Portal, or My AmeriCorps Portal problems is available online or by phone: 1-800-942-2677 or visit </w:t>
      </w:r>
      <w:hyperlink r:id="rId13" w:tgtFrame="_blank" w:history="1">
        <w:r w:rsidRPr="0032005B">
          <w:rPr>
            <w:rStyle w:val="Hyperlink"/>
            <w:rFonts w:cs="Arial"/>
            <w:color w:val="000000" w:themeColor="text1"/>
            <w:sz w:val="22"/>
            <w:szCs w:val="22"/>
          </w:rPr>
          <w:t>http://www.nationalservice.gov/questions/app/ask</w:t>
        </w:r>
      </w:hyperlink>
      <w:r w:rsidR="00666CD0" w:rsidRPr="00E930A0">
        <w:rPr>
          <w:rStyle w:val="Hyperlink"/>
          <w:rFonts w:cs="Arial"/>
          <w:color w:val="000000" w:themeColor="text1"/>
          <w:sz w:val="22"/>
          <w:szCs w:val="22"/>
          <w:u w:val="none"/>
        </w:rPr>
        <w:t>. To document any t</w:t>
      </w:r>
      <w:r w:rsidR="00666CD0" w:rsidRPr="0032005B">
        <w:rPr>
          <w:rStyle w:val="Hyperlink"/>
          <w:rFonts w:cs="Arial"/>
          <w:color w:val="000000" w:themeColor="text1"/>
          <w:sz w:val="22"/>
          <w:szCs w:val="22"/>
          <w:u w:val="none"/>
        </w:rPr>
        <w:t xml:space="preserve">echnical </w:t>
      </w:r>
      <w:r w:rsidR="00B761F3" w:rsidRPr="0032005B">
        <w:rPr>
          <w:rStyle w:val="Hyperlink"/>
          <w:rFonts w:cs="Arial"/>
          <w:color w:val="000000" w:themeColor="text1"/>
          <w:sz w:val="22"/>
          <w:szCs w:val="22"/>
          <w:u w:val="none"/>
        </w:rPr>
        <w:t>issues,</w:t>
      </w:r>
      <w:r w:rsidR="00666CD0" w:rsidRPr="0032005B">
        <w:rPr>
          <w:rStyle w:val="Hyperlink"/>
          <w:rFonts w:cs="Arial"/>
          <w:color w:val="000000" w:themeColor="text1"/>
          <w:sz w:val="22"/>
          <w:szCs w:val="22"/>
          <w:u w:val="none"/>
        </w:rPr>
        <w:t xml:space="preserve"> it is a good idea to have eGrants issue a trouble ticket number for future reference. </w:t>
      </w:r>
      <w:r w:rsidR="001C3EA7" w:rsidRPr="0032005B">
        <w:rPr>
          <w:rStyle w:val="Hyperlink"/>
          <w:rFonts w:cs="Arial"/>
          <w:color w:val="000000" w:themeColor="text1"/>
          <w:sz w:val="22"/>
          <w:szCs w:val="22"/>
          <w:u w:val="none"/>
        </w:rPr>
        <w:t>T</w:t>
      </w:r>
      <w:r w:rsidR="007530B6" w:rsidRPr="0032005B">
        <w:rPr>
          <w:rStyle w:val="Hyperlink"/>
          <w:rFonts w:cs="Arial"/>
          <w:color w:val="000000" w:themeColor="text1"/>
          <w:sz w:val="22"/>
          <w:szCs w:val="22"/>
          <w:u w:val="none"/>
        </w:rPr>
        <w:t>heir hours of operation are as follows</w:t>
      </w:r>
      <w:r w:rsidR="007530B6" w:rsidRPr="0032005B">
        <w:rPr>
          <w:rStyle w:val="Hyperlink"/>
          <w:rFonts w:cs="Arial"/>
          <w:b/>
          <w:color w:val="000000" w:themeColor="text1"/>
          <w:sz w:val="22"/>
          <w:szCs w:val="22"/>
          <w:u w:val="none"/>
        </w:rPr>
        <w:t xml:space="preserve">: </w:t>
      </w:r>
      <w:r w:rsidR="00061D6A" w:rsidRPr="0032005B">
        <w:rPr>
          <w:rFonts w:cs="Arial"/>
          <w:b/>
          <w:color w:val="000000" w:themeColor="text1"/>
          <w:sz w:val="22"/>
          <w:szCs w:val="22"/>
        </w:rPr>
        <w:t xml:space="preserve">Monday through Thursday: 9 a.m. to 7 p.m. Eastern Time. </w:t>
      </w:r>
      <w:r w:rsidR="00061D6A" w:rsidRPr="0032005B">
        <w:rPr>
          <w:rFonts w:cs="Arial"/>
          <w:b/>
          <w:i/>
          <w:iCs/>
          <w:color w:val="000000" w:themeColor="text1"/>
          <w:sz w:val="22"/>
          <w:szCs w:val="22"/>
        </w:rPr>
        <w:t>(Only open on Fridays in January, and May through September: 9 a.m. to 7 p.m. Eastern Time.)</w:t>
      </w:r>
      <w:r w:rsidR="00061D6A" w:rsidRPr="0032005B">
        <w:rPr>
          <w:rFonts w:cs="Arial"/>
          <w:b/>
          <w:color w:val="000000" w:themeColor="text1"/>
          <w:sz w:val="22"/>
          <w:szCs w:val="22"/>
        </w:rPr>
        <w:t xml:space="preserve"> </w:t>
      </w:r>
      <w:r w:rsidR="007530B6" w:rsidRPr="0032005B">
        <w:rPr>
          <w:rFonts w:cs="Arial"/>
          <w:b/>
          <w:i/>
          <w:iCs/>
          <w:color w:val="000000" w:themeColor="text1"/>
          <w:sz w:val="22"/>
          <w:szCs w:val="22"/>
          <w:bdr w:val="none" w:sz="0" w:space="0" w:color="auto" w:frame="1"/>
        </w:rPr>
        <w:t>The Hotline is closed on all Federal Holidays.</w:t>
      </w:r>
    </w:p>
    <w:p w14:paraId="37BC3D65" w14:textId="77777777" w:rsidR="006C1E1E" w:rsidRPr="0032005B" w:rsidRDefault="006C1E1E" w:rsidP="00EC65BE">
      <w:pPr>
        <w:rPr>
          <w:rFonts w:ascii="Arial" w:hAnsi="Arial" w:cs="Arial"/>
          <w:color w:val="000000" w:themeColor="text1"/>
          <w:sz w:val="22"/>
          <w:szCs w:val="22"/>
        </w:rPr>
      </w:pPr>
    </w:p>
    <w:p w14:paraId="4B8C1173" w14:textId="77777777" w:rsidR="00247618" w:rsidRPr="0032005B" w:rsidRDefault="00247618" w:rsidP="00922FA6">
      <w:pPr>
        <w:rPr>
          <w:rFonts w:ascii="Arial" w:hAnsi="Arial" w:cs="Arial"/>
          <w:b/>
          <w:bCs/>
          <w:color w:val="000000" w:themeColor="text1"/>
          <w:sz w:val="22"/>
          <w:szCs w:val="22"/>
        </w:rPr>
      </w:pPr>
      <w:r w:rsidRPr="0032005B">
        <w:rPr>
          <w:rFonts w:ascii="Arial" w:hAnsi="Arial" w:cs="Arial"/>
          <w:b/>
          <w:bCs/>
          <w:color w:val="000000" w:themeColor="text1"/>
          <w:sz w:val="22"/>
          <w:szCs w:val="22"/>
        </w:rPr>
        <w:t xml:space="preserve">1.5 </w:t>
      </w:r>
      <w:r w:rsidR="00A96873" w:rsidRPr="0032005B">
        <w:rPr>
          <w:rFonts w:ascii="Arial" w:hAnsi="Arial" w:cs="Arial"/>
          <w:b/>
          <w:bCs/>
          <w:color w:val="000000" w:themeColor="text1"/>
          <w:sz w:val="22"/>
          <w:szCs w:val="22"/>
        </w:rPr>
        <w:t xml:space="preserve">RISK BASED ASSESSMENT, SITE VISITS AND MONITORING </w:t>
      </w:r>
    </w:p>
    <w:p w14:paraId="578646BC" w14:textId="77777777" w:rsidR="00247618" w:rsidRPr="0032005B" w:rsidRDefault="00247618">
      <w:pPr>
        <w:rPr>
          <w:rFonts w:ascii="Arial" w:hAnsi="Arial" w:cs="Arial"/>
          <w:b/>
          <w:bCs/>
          <w:color w:val="000000" w:themeColor="text1"/>
          <w:sz w:val="22"/>
          <w:szCs w:val="22"/>
        </w:rPr>
      </w:pPr>
    </w:p>
    <w:p w14:paraId="555491F5" w14:textId="77777777" w:rsidR="00247618" w:rsidRPr="0032005B" w:rsidRDefault="00247618">
      <w:pPr>
        <w:rPr>
          <w:rFonts w:ascii="Arial" w:hAnsi="Arial" w:cs="Arial"/>
          <w:b/>
          <w:color w:val="000000" w:themeColor="text1"/>
          <w:sz w:val="22"/>
          <w:szCs w:val="22"/>
        </w:rPr>
      </w:pPr>
      <w:r w:rsidRPr="0032005B">
        <w:rPr>
          <w:rFonts w:ascii="Arial" w:hAnsi="Arial" w:cs="Arial"/>
          <w:b/>
          <w:color w:val="000000" w:themeColor="text1"/>
          <w:sz w:val="22"/>
          <w:szCs w:val="22"/>
        </w:rPr>
        <w:t>Risk Based Assessment</w:t>
      </w:r>
    </w:p>
    <w:p w14:paraId="757733D6" w14:textId="6971A2D0" w:rsidR="00247618" w:rsidRPr="0032005B" w:rsidRDefault="007134FB">
      <w:pPr>
        <w:rPr>
          <w:rFonts w:ascii="Arial" w:hAnsi="Arial" w:cs="Arial"/>
          <w:color w:val="000000" w:themeColor="text1"/>
          <w:sz w:val="22"/>
          <w:szCs w:val="22"/>
        </w:rPr>
      </w:pPr>
      <w:r w:rsidRPr="0032005B">
        <w:rPr>
          <w:rFonts w:ascii="Arial" w:hAnsi="Arial" w:cs="Arial"/>
          <w:bCs/>
          <w:color w:val="000000" w:themeColor="text1"/>
          <w:sz w:val="22"/>
          <w:szCs w:val="22"/>
        </w:rPr>
        <w:t>In the f</w:t>
      </w:r>
      <w:r w:rsidR="00664234" w:rsidRPr="0032005B">
        <w:rPr>
          <w:rFonts w:ascii="Arial" w:hAnsi="Arial" w:cs="Arial"/>
          <w:bCs/>
          <w:color w:val="000000" w:themeColor="text1"/>
          <w:sz w:val="22"/>
          <w:szCs w:val="22"/>
        </w:rPr>
        <w:t xml:space="preserve">all, each program receives a risk assessment from the </w:t>
      </w:r>
      <w:r w:rsidR="009378EE" w:rsidRPr="0032005B">
        <w:rPr>
          <w:rFonts w:ascii="Arial" w:hAnsi="Arial" w:cs="Arial"/>
          <w:bCs/>
          <w:color w:val="000000" w:themeColor="text1"/>
          <w:sz w:val="22"/>
          <w:szCs w:val="22"/>
        </w:rPr>
        <w:t>Program and Training Officer</w:t>
      </w:r>
      <w:r w:rsidR="00664234" w:rsidRPr="0032005B">
        <w:rPr>
          <w:rFonts w:ascii="Arial" w:hAnsi="Arial" w:cs="Arial"/>
          <w:bCs/>
          <w:color w:val="000000" w:themeColor="text1"/>
          <w:sz w:val="22"/>
          <w:szCs w:val="22"/>
        </w:rPr>
        <w:t xml:space="preserve">, based on the </w:t>
      </w:r>
      <w:r w:rsidR="00664234" w:rsidRPr="0032005B">
        <w:rPr>
          <w:rFonts w:ascii="Arial" w:hAnsi="Arial" w:cs="Arial"/>
          <w:color w:val="000000" w:themeColor="text1"/>
          <w:sz w:val="22"/>
          <w:szCs w:val="22"/>
        </w:rPr>
        <w:t>Risk</w:t>
      </w:r>
      <w:r w:rsidR="00A96873" w:rsidRPr="0032005B">
        <w:rPr>
          <w:rFonts w:ascii="Arial" w:hAnsi="Arial" w:cs="Arial"/>
          <w:color w:val="000000" w:themeColor="text1"/>
          <w:sz w:val="22"/>
          <w:szCs w:val="22"/>
        </w:rPr>
        <w:t>-</w:t>
      </w:r>
      <w:r w:rsidR="00664234" w:rsidRPr="0032005B">
        <w:rPr>
          <w:rFonts w:ascii="Arial" w:hAnsi="Arial" w:cs="Arial"/>
          <w:color w:val="000000" w:themeColor="text1"/>
          <w:sz w:val="22"/>
          <w:szCs w:val="22"/>
        </w:rPr>
        <w:t xml:space="preserve">Based Assessment Form </w:t>
      </w:r>
      <w:r w:rsidR="00664234" w:rsidRPr="0032005B">
        <w:rPr>
          <w:rFonts w:ascii="Arial" w:hAnsi="Arial" w:cs="Arial"/>
          <w:b/>
          <w:color w:val="000000" w:themeColor="text1"/>
          <w:sz w:val="22"/>
          <w:szCs w:val="22"/>
        </w:rPr>
        <w:t>(</w:t>
      </w:r>
      <w:r w:rsidR="00E66CAC" w:rsidRPr="0032005B">
        <w:rPr>
          <w:rFonts w:ascii="Arial" w:hAnsi="Arial" w:cs="Arial"/>
          <w:b/>
          <w:color w:val="000000" w:themeColor="text1"/>
          <w:sz w:val="22"/>
          <w:szCs w:val="22"/>
        </w:rPr>
        <w:t>APPENDIX</w:t>
      </w:r>
      <w:r w:rsidR="003E0A25" w:rsidRPr="0032005B">
        <w:rPr>
          <w:rFonts w:ascii="Arial" w:hAnsi="Arial" w:cs="Arial"/>
          <w:b/>
          <w:color w:val="000000" w:themeColor="text1"/>
          <w:sz w:val="22"/>
          <w:szCs w:val="22"/>
        </w:rPr>
        <w:t xml:space="preserve"> A</w:t>
      </w:r>
      <w:r w:rsidR="00664234" w:rsidRPr="0032005B">
        <w:rPr>
          <w:rFonts w:ascii="Arial" w:hAnsi="Arial" w:cs="Arial"/>
          <w:b/>
          <w:color w:val="000000" w:themeColor="text1"/>
          <w:sz w:val="22"/>
          <w:szCs w:val="22"/>
        </w:rPr>
        <w:t>)</w:t>
      </w:r>
      <w:r w:rsidR="00664234" w:rsidRPr="0032005B">
        <w:rPr>
          <w:rFonts w:ascii="Arial" w:hAnsi="Arial" w:cs="Arial"/>
          <w:color w:val="000000" w:themeColor="text1"/>
          <w:sz w:val="22"/>
          <w:szCs w:val="22"/>
        </w:rPr>
        <w:t xml:space="preserve"> which lists major risk factors, range of scores</w:t>
      </w:r>
      <w:r w:rsidRPr="0032005B">
        <w:rPr>
          <w:rFonts w:ascii="Arial" w:hAnsi="Arial" w:cs="Arial"/>
          <w:color w:val="000000" w:themeColor="text1"/>
          <w:sz w:val="22"/>
          <w:szCs w:val="22"/>
        </w:rPr>
        <w:t>,</w:t>
      </w:r>
      <w:r w:rsidR="00664234" w:rsidRPr="0032005B">
        <w:rPr>
          <w:rFonts w:ascii="Arial" w:hAnsi="Arial" w:cs="Arial"/>
          <w:color w:val="000000" w:themeColor="text1"/>
          <w:sz w:val="22"/>
          <w:szCs w:val="22"/>
        </w:rPr>
        <w:t xml:space="preserve"> and definition of monitoring categories.  Risk Assessment is reviewed again mid-year based on the same factors, to ensure current program review and support for unexpected issues. </w:t>
      </w:r>
      <w:r w:rsidR="002C3E52" w:rsidRPr="0032005B">
        <w:rPr>
          <w:rFonts w:ascii="Arial" w:hAnsi="Arial" w:cs="Arial"/>
          <w:color w:val="000000" w:themeColor="text1"/>
          <w:sz w:val="22"/>
          <w:szCs w:val="22"/>
        </w:rPr>
        <w:t>The amount of monitoring and additional support is determined by the given rating. In addition, r</w:t>
      </w:r>
      <w:r w:rsidR="00247618" w:rsidRPr="0032005B">
        <w:rPr>
          <w:rFonts w:ascii="Arial" w:hAnsi="Arial" w:cs="Arial"/>
          <w:color w:val="000000" w:themeColor="text1"/>
          <w:sz w:val="22"/>
          <w:szCs w:val="22"/>
        </w:rPr>
        <w:t>isk and compliance ratings are considered during application for future and continued funding.</w:t>
      </w:r>
      <w:r w:rsidR="00664234" w:rsidRPr="0032005B">
        <w:rPr>
          <w:rFonts w:ascii="Arial" w:hAnsi="Arial" w:cs="Arial"/>
          <w:color w:val="000000" w:themeColor="text1"/>
          <w:sz w:val="22"/>
          <w:szCs w:val="22"/>
        </w:rPr>
        <w:t xml:space="preserve"> </w:t>
      </w:r>
      <w:r w:rsidR="00247618" w:rsidRPr="0032005B">
        <w:rPr>
          <w:rFonts w:ascii="Arial" w:hAnsi="Arial" w:cs="Arial"/>
          <w:color w:val="000000" w:themeColor="text1"/>
          <w:sz w:val="22"/>
          <w:szCs w:val="22"/>
        </w:rPr>
        <w:t xml:space="preserve"> </w:t>
      </w:r>
    </w:p>
    <w:p w14:paraId="1E63F145" w14:textId="77777777" w:rsidR="00CF3155" w:rsidRPr="0032005B" w:rsidRDefault="00CF3155">
      <w:pPr>
        <w:rPr>
          <w:rFonts w:ascii="Arial" w:hAnsi="Arial" w:cs="Arial"/>
          <w:b/>
          <w:color w:val="000000" w:themeColor="text1"/>
          <w:sz w:val="22"/>
          <w:szCs w:val="22"/>
        </w:rPr>
      </w:pPr>
    </w:p>
    <w:p w14:paraId="790C88FB" w14:textId="77777777" w:rsidR="00247618" w:rsidRPr="0032005B" w:rsidRDefault="00247618">
      <w:pPr>
        <w:rPr>
          <w:rFonts w:ascii="Arial" w:hAnsi="Arial" w:cs="Arial"/>
          <w:b/>
          <w:color w:val="000000" w:themeColor="text1"/>
          <w:sz w:val="22"/>
          <w:szCs w:val="22"/>
        </w:rPr>
      </w:pPr>
      <w:r w:rsidRPr="0032005B">
        <w:rPr>
          <w:rFonts w:ascii="Arial" w:hAnsi="Arial" w:cs="Arial"/>
          <w:b/>
          <w:color w:val="000000" w:themeColor="text1"/>
          <w:sz w:val="22"/>
          <w:szCs w:val="22"/>
        </w:rPr>
        <w:t>Monitoring of sub-grantees</w:t>
      </w:r>
    </w:p>
    <w:p w14:paraId="70F00948" w14:textId="77777777" w:rsidR="00247618" w:rsidRPr="0032005B" w:rsidRDefault="00247618">
      <w:pPr>
        <w:rPr>
          <w:rFonts w:ascii="Arial" w:hAnsi="Arial" w:cs="Arial"/>
          <w:color w:val="000000" w:themeColor="text1"/>
          <w:sz w:val="22"/>
          <w:szCs w:val="22"/>
        </w:rPr>
      </w:pPr>
      <w:r w:rsidRPr="0032005B">
        <w:rPr>
          <w:rFonts w:ascii="Arial" w:hAnsi="Arial" w:cs="Arial"/>
          <w:color w:val="000000" w:themeColor="text1"/>
          <w:sz w:val="22"/>
          <w:szCs w:val="22"/>
        </w:rPr>
        <w:t>Program monitoring is viewed as a cooperative activity, with a goal of continuous improvement.  Monitoring of subgrantees includes:</w:t>
      </w:r>
    </w:p>
    <w:p w14:paraId="43A0F1FD" w14:textId="77777777" w:rsidR="00664234" w:rsidRPr="0032005B" w:rsidRDefault="00664234">
      <w:pPr>
        <w:rPr>
          <w:rFonts w:ascii="Arial" w:hAnsi="Arial" w:cs="Arial"/>
          <w:color w:val="000000" w:themeColor="text1"/>
          <w:sz w:val="22"/>
          <w:szCs w:val="22"/>
        </w:rPr>
      </w:pPr>
    </w:p>
    <w:p w14:paraId="107040DE" w14:textId="77777777" w:rsidR="00247618" w:rsidRPr="0032005B" w:rsidRDefault="00247618">
      <w:pPr>
        <w:numPr>
          <w:ilvl w:val="0"/>
          <w:numId w:val="4"/>
        </w:numPr>
        <w:rPr>
          <w:rFonts w:ascii="Arial" w:hAnsi="Arial" w:cs="Arial"/>
          <w:color w:val="000000" w:themeColor="text1"/>
          <w:sz w:val="22"/>
          <w:szCs w:val="22"/>
        </w:rPr>
      </w:pPr>
      <w:r w:rsidRPr="0032005B">
        <w:rPr>
          <w:rFonts w:ascii="Arial" w:hAnsi="Arial" w:cs="Arial"/>
          <w:color w:val="000000" w:themeColor="text1"/>
          <w:sz w:val="22"/>
          <w:szCs w:val="22"/>
        </w:rPr>
        <w:t>Prelim</w:t>
      </w:r>
      <w:r w:rsidR="00E66CAC" w:rsidRPr="0032005B">
        <w:rPr>
          <w:rFonts w:ascii="Arial" w:hAnsi="Arial" w:cs="Arial"/>
          <w:color w:val="000000" w:themeColor="text1"/>
          <w:sz w:val="22"/>
          <w:szCs w:val="22"/>
        </w:rPr>
        <w:t>inary review of each Program’s g</w:t>
      </w:r>
      <w:r w:rsidRPr="0032005B">
        <w:rPr>
          <w:rFonts w:ascii="Arial" w:hAnsi="Arial" w:cs="Arial"/>
          <w:color w:val="000000" w:themeColor="text1"/>
          <w:sz w:val="22"/>
          <w:szCs w:val="22"/>
        </w:rPr>
        <w:t xml:space="preserve">rant which ensures that program Performance Measures contain reasonable outcomes, are obtainable and that evaluation plans are workable.  Assistance with revision and review </w:t>
      </w:r>
      <w:r w:rsidR="007134FB" w:rsidRPr="0032005B">
        <w:rPr>
          <w:rFonts w:ascii="Arial" w:hAnsi="Arial" w:cs="Arial"/>
          <w:color w:val="000000" w:themeColor="text1"/>
          <w:sz w:val="22"/>
          <w:szCs w:val="22"/>
        </w:rPr>
        <w:t>(</w:t>
      </w:r>
      <w:r w:rsidRPr="0032005B">
        <w:rPr>
          <w:rFonts w:ascii="Arial" w:hAnsi="Arial" w:cs="Arial"/>
          <w:color w:val="000000" w:themeColor="text1"/>
          <w:sz w:val="22"/>
          <w:szCs w:val="22"/>
        </w:rPr>
        <w:t>if necessary</w:t>
      </w:r>
      <w:r w:rsidR="007134FB" w:rsidRPr="0032005B">
        <w:rPr>
          <w:rFonts w:ascii="Arial" w:hAnsi="Arial" w:cs="Arial"/>
          <w:color w:val="000000" w:themeColor="text1"/>
          <w:sz w:val="22"/>
          <w:szCs w:val="22"/>
        </w:rPr>
        <w:t>)</w:t>
      </w:r>
      <w:r w:rsidRPr="0032005B">
        <w:rPr>
          <w:rFonts w:ascii="Arial" w:hAnsi="Arial" w:cs="Arial"/>
          <w:color w:val="000000" w:themeColor="text1"/>
          <w:sz w:val="22"/>
          <w:szCs w:val="22"/>
        </w:rPr>
        <w:t xml:space="preserve"> is provided.</w:t>
      </w:r>
    </w:p>
    <w:p w14:paraId="3D7542D7" w14:textId="77777777" w:rsidR="00247618" w:rsidRPr="0032005B" w:rsidRDefault="00247618">
      <w:pPr>
        <w:ind w:left="720"/>
        <w:rPr>
          <w:rFonts w:ascii="Arial" w:hAnsi="Arial" w:cs="Arial"/>
          <w:color w:val="000000" w:themeColor="text1"/>
          <w:sz w:val="22"/>
          <w:szCs w:val="22"/>
        </w:rPr>
      </w:pPr>
    </w:p>
    <w:p w14:paraId="569202CD" w14:textId="77777777" w:rsidR="00247618" w:rsidRPr="0032005B" w:rsidRDefault="00E66CAC">
      <w:pPr>
        <w:numPr>
          <w:ilvl w:val="0"/>
          <w:numId w:val="4"/>
        </w:numPr>
        <w:rPr>
          <w:rFonts w:ascii="Arial" w:hAnsi="Arial" w:cs="Arial"/>
          <w:color w:val="000000" w:themeColor="text1"/>
          <w:sz w:val="22"/>
          <w:szCs w:val="22"/>
        </w:rPr>
      </w:pPr>
      <w:r w:rsidRPr="0032005B">
        <w:rPr>
          <w:rFonts w:ascii="Arial" w:hAnsi="Arial" w:cs="Arial"/>
          <w:color w:val="000000" w:themeColor="text1"/>
          <w:sz w:val="22"/>
          <w:szCs w:val="22"/>
        </w:rPr>
        <w:t xml:space="preserve">Compliance with submission and review of </w:t>
      </w:r>
      <w:r w:rsidR="00247618" w:rsidRPr="0032005B">
        <w:rPr>
          <w:rFonts w:ascii="Arial" w:hAnsi="Arial" w:cs="Arial"/>
          <w:color w:val="000000" w:themeColor="text1"/>
          <w:sz w:val="22"/>
          <w:szCs w:val="22"/>
        </w:rPr>
        <w:t xml:space="preserve">documentation. </w:t>
      </w:r>
    </w:p>
    <w:p w14:paraId="3A82645D" w14:textId="77777777" w:rsidR="00247618" w:rsidRPr="0032005B" w:rsidRDefault="00247618">
      <w:pPr>
        <w:rPr>
          <w:rFonts w:ascii="Arial" w:hAnsi="Arial" w:cs="Arial"/>
          <w:color w:val="000000" w:themeColor="text1"/>
          <w:sz w:val="22"/>
          <w:szCs w:val="22"/>
        </w:rPr>
      </w:pPr>
    </w:p>
    <w:p w14:paraId="37512139" w14:textId="77777777" w:rsidR="00247618" w:rsidRPr="0032005B" w:rsidRDefault="00247618">
      <w:pPr>
        <w:numPr>
          <w:ilvl w:val="0"/>
          <w:numId w:val="4"/>
        </w:numPr>
        <w:rPr>
          <w:rFonts w:ascii="Arial" w:hAnsi="Arial" w:cs="Arial"/>
          <w:color w:val="000000" w:themeColor="text1"/>
          <w:sz w:val="22"/>
          <w:szCs w:val="22"/>
        </w:rPr>
      </w:pPr>
      <w:r w:rsidRPr="0032005B">
        <w:rPr>
          <w:rFonts w:ascii="Arial" w:hAnsi="Arial" w:cs="Arial"/>
          <w:color w:val="000000" w:themeColor="text1"/>
          <w:sz w:val="22"/>
          <w:szCs w:val="22"/>
        </w:rPr>
        <w:t>Phone check-ins with Program Directors by Commission staff.</w:t>
      </w:r>
    </w:p>
    <w:p w14:paraId="3E744E97" w14:textId="77777777" w:rsidR="00247618" w:rsidRPr="0032005B" w:rsidRDefault="00247618">
      <w:pPr>
        <w:rPr>
          <w:rFonts w:ascii="Arial" w:hAnsi="Arial" w:cs="Arial"/>
          <w:color w:val="000000" w:themeColor="text1"/>
          <w:sz w:val="22"/>
          <w:szCs w:val="22"/>
        </w:rPr>
      </w:pPr>
    </w:p>
    <w:p w14:paraId="0EF7CA41" w14:textId="77777777" w:rsidR="00247618" w:rsidRPr="0032005B" w:rsidRDefault="00247618">
      <w:pPr>
        <w:numPr>
          <w:ilvl w:val="0"/>
          <w:numId w:val="4"/>
        </w:numPr>
        <w:rPr>
          <w:rFonts w:ascii="Arial" w:hAnsi="Arial" w:cs="Arial"/>
          <w:color w:val="000000" w:themeColor="text1"/>
          <w:sz w:val="22"/>
          <w:szCs w:val="22"/>
        </w:rPr>
      </w:pPr>
      <w:r w:rsidRPr="0032005B">
        <w:rPr>
          <w:rFonts w:ascii="Arial" w:hAnsi="Arial" w:cs="Arial"/>
          <w:color w:val="000000" w:themeColor="text1"/>
          <w:sz w:val="22"/>
          <w:szCs w:val="22"/>
        </w:rPr>
        <w:t>Communication with Program Directors to support understanding of federal and state regulations to include forwarding of AmeriCorps Updates and other relevant Corporation communications.</w:t>
      </w:r>
    </w:p>
    <w:p w14:paraId="5316D975" w14:textId="77777777" w:rsidR="00247618" w:rsidRPr="0032005B" w:rsidRDefault="00247618">
      <w:pPr>
        <w:rPr>
          <w:rFonts w:ascii="Arial" w:hAnsi="Arial" w:cs="Arial"/>
          <w:color w:val="000000" w:themeColor="text1"/>
          <w:sz w:val="22"/>
          <w:szCs w:val="22"/>
        </w:rPr>
      </w:pPr>
    </w:p>
    <w:p w14:paraId="2EA14009" w14:textId="77777777" w:rsidR="00247618" w:rsidRPr="0032005B" w:rsidRDefault="00247618">
      <w:pPr>
        <w:numPr>
          <w:ilvl w:val="0"/>
          <w:numId w:val="4"/>
        </w:numPr>
        <w:rPr>
          <w:rFonts w:ascii="Arial" w:hAnsi="Arial" w:cs="Arial"/>
          <w:color w:val="000000" w:themeColor="text1"/>
          <w:sz w:val="22"/>
          <w:szCs w:val="22"/>
        </w:rPr>
      </w:pPr>
      <w:r w:rsidRPr="0032005B">
        <w:rPr>
          <w:rFonts w:ascii="Arial" w:hAnsi="Arial" w:cs="Arial"/>
          <w:color w:val="000000" w:themeColor="text1"/>
          <w:sz w:val="22"/>
          <w:szCs w:val="22"/>
        </w:rPr>
        <w:t xml:space="preserve">Ongoing assessment of technical assistance needs and appropriate referral based on phone conversations, requests from </w:t>
      </w:r>
      <w:r w:rsidR="00841F1F" w:rsidRPr="0032005B">
        <w:rPr>
          <w:rFonts w:ascii="Arial" w:hAnsi="Arial" w:cs="Arial"/>
          <w:color w:val="000000" w:themeColor="text1"/>
          <w:sz w:val="22"/>
          <w:szCs w:val="22"/>
        </w:rPr>
        <w:t xml:space="preserve">Program </w:t>
      </w:r>
      <w:r w:rsidRPr="0032005B">
        <w:rPr>
          <w:rFonts w:ascii="Arial" w:hAnsi="Arial" w:cs="Arial"/>
          <w:color w:val="000000" w:themeColor="text1"/>
          <w:sz w:val="22"/>
          <w:szCs w:val="22"/>
        </w:rPr>
        <w:t>Directors and results of site visits.</w:t>
      </w:r>
    </w:p>
    <w:p w14:paraId="7B226DA3" w14:textId="77777777" w:rsidR="00247618" w:rsidRPr="0032005B" w:rsidRDefault="00247618">
      <w:pPr>
        <w:rPr>
          <w:rFonts w:ascii="Arial" w:hAnsi="Arial" w:cs="Arial"/>
          <w:color w:val="000000" w:themeColor="text1"/>
          <w:sz w:val="22"/>
          <w:szCs w:val="22"/>
        </w:rPr>
      </w:pPr>
    </w:p>
    <w:p w14:paraId="72D4F448" w14:textId="4F5C1E02" w:rsidR="00247618" w:rsidRPr="0032005B" w:rsidRDefault="00247618">
      <w:pPr>
        <w:numPr>
          <w:ilvl w:val="0"/>
          <w:numId w:val="4"/>
        </w:numPr>
        <w:rPr>
          <w:rFonts w:ascii="Arial" w:hAnsi="Arial" w:cs="Arial"/>
          <w:color w:val="000000" w:themeColor="text1"/>
          <w:sz w:val="22"/>
          <w:szCs w:val="22"/>
        </w:rPr>
      </w:pPr>
      <w:r w:rsidRPr="0032005B">
        <w:rPr>
          <w:rFonts w:ascii="Arial" w:hAnsi="Arial" w:cs="Arial"/>
          <w:color w:val="000000" w:themeColor="text1"/>
          <w:sz w:val="22"/>
          <w:szCs w:val="22"/>
        </w:rPr>
        <w:t xml:space="preserve">Review of Progress Reports, </w:t>
      </w:r>
      <w:r w:rsidR="00664234" w:rsidRPr="0032005B">
        <w:rPr>
          <w:rFonts w:ascii="Arial" w:hAnsi="Arial" w:cs="Arial"/>
          <w:color w:val="000000" w:themeColor="text1"/>
          <w:sz w:val="22"/>
          <w:szCs w:val="22"/>
        </w:rPr>
        <w:t>Periodic Expense Reports (</w:t>
      </w:r>
      <w:r w:rsidRPr="0032005B">
        <w:rPr>
          <w:rFonts w:ascii="Arial" w:hAnsi="Arial" w:cs="Arial"/>
          <w:color w:val="000000" w:themeColor="text1"/>
          <w:sz w:val="22"/>
          <w:szCs w:val="22"/>
        </w:rPr>
        <w:t>PER</w:t>
      </w:r>
      <w:r w:rsidR="00664234" w:rsidRPr="0032005B">
        <w:rPr>
          <w:rFonts w:ascii="Arial" w:hAnsi="Arial" w:cs="Arial"/>
          <w:color w:val="000000" w:themeColor="text1"/>
          <w:sz w:val="22"/>
          <w:szCs w:val="22"/>
        </w:rPr>
        <w:t>) and Federal Financial Reports (FFR)</w:t>
      </w:r>
      <w:r w:rsidR="00E1035E" w:rsidRPr="0032005B">
        <w:rPr>
          <w:rFonts w:ascii="Arial" w:hAnsi="Arial" w:cs="Arial"/>
          <w:color w:val="000000" w:themeColor="text1"/>
          <w:sz w:val="22"/>
          <w:szCs w:val="22"/>
        </w:rPr>
        <w:t xml:space="preserve"> and all related data</w:t>
      </w:r>
      <w:r w:rsidR="00664234" w:rsidRPr="0032005B">
        <w:rPr>
          <w:rFonts w:ascii="Arial" w:hAnsi="Arial" w:cs="Arial"/>
          <w:color w:val="000000" w:themeColor="text1"/>
          <w:sz w:val="22"/>
          <w:szCs w:val="22"/>
        </w:rPr>
        <w:t>.</w:t>
      </w:r>
    </w:p>
    <w:p w14:paraId="6EAC67EA" w14:textId="77777777" w:rsidR="00664234" w:rsidRPr="0032005B" w:rsidRDefault="00664234">
      <w:pPr>
        <w:rPr>
          <w:rFonts w:ascii="Arial" w:hAnsi="Arial" w:cs="Arial"/>
          <w:color w:val="000000" w:themeColor="text1"/>
          <w:sz w:val="22"/>
          <w:szCs w:val="22"/>
        </w:rPr>
      </w:pPr>
    </w:p>
    <w:p w14:paraId="671B5C4A" w14:textId="77777777" w:rsidR="00664234" w:rsidRPr="0032005B" w:rsidRDefault="00247618">
      <w:pPr>
        <w:pStyle w:val="Heading1"/>
        <w:numPr>
          <w:ilvl w:val="0"/>
          <w:numId w:val="4"/>
        </w:numPr>
        <w:shd w:val="clear" w:color="auto" w:fill="auto"/>
        <w:jc w:val="left"/>
        <w:rPr>
          <w:rFonts w:cs="Arial"/>
          <w:color w:val="000000" w:themeColor="text1"/>
          <w:sz w:val="22"/>
          <w:szCs w:val="22"/>
        </w:rPr>
      </w:pPr>
      <w:r w:rsidRPr="0032005B">
        <w:rPr>
          <w:rFonts w:cs="Arial"/>
          <w:color w:val="000000" w:themeColor="text1"/>
          <w:sz w:val="22"/>
          <w:szCs w:val="22"/>
        </w:rPr>
        <w:t xml:space="preserve">Site Visits by </w:t>
      </w:r>
      <w:r w:rsidR="001E1148" w:rsidRPr="0032005B">
        <w:rPr>
          <w:rFonts w:cs="Arial"/>
          <w:color w:val="000000" w:themeColor="text1"/>
          <w:sz w:val="22"/>
          <w:szCs w:val="22"/>
        </w:rPr>
        <w:t>ServeWyoming</w:t>
      </w:r>
      <w:r w:rsidRPr="0032005B">
        <w:rPr>
          <w:rFonts w:cs="Arial"/>
          <w:color w:val="000000" w:themeColor="text1"/>
          <w:sz w:val="22"/>
          <w:szCs w:val="22"/>
        </w:rPr>
        <w:t xml:space="preserve"> staff</w:t>
      </w:r>
      <w:r w:rsidR="00664234" w:rsidRPr="0032005B">
        <w:rPr>
          <w:rFonts w:cs="Arial"/>
          <w:color w:val="000000" w:themeColor="text1"/>
          <w:sz w:val="22"/>
          <w:szCs w:val="22"/>
        </w:rPr>
        <w:t xml:space="preserve"> and sometimes Commissioners.</w:t>
      </w:r>
    </w:p>
    <w:p w14:paraId="1FB06C76" w14:textId="77777777" w:rsidR="00664234" w:rsidRPr="0032005B" w:rsidRDefault="00664234">
      <w:pPr>
        <w:rPr>
          <w:rFonts w:ascii="Arial" w:hAnsi="Arial" w:cs="Arial"/>
          <w:color w:val="000000" w:themeColor="text1"/>
          <w:sz w:val="22"/>
          <w:szCs w:val="22"/>
        </w:rPr>
      </w:pPr>
    </w:p>
    <w:p w14:paraId="4E3D9BB8" w14:textId="3D3686D3" w:rsidR="00247618" w:rsidRPr="0032005B" w:rsidRDefault="00664234">
      <w:pPr>
        <w:numPr>
          <w:ilvl w:val="0"/>
          <w:numId w:val="4"/>
        </w:numPr>
        <w:rPr>
          <w:rFonts w:ascii="Arial" w:hAnsi="Arial" w:cs="Arial"/>
          <w:color w:val="000000" w:themeColor="text1"/>
          <w:sz w:val="22"/>
          <w:szCs w:val="22"/>
        </w:rPr>
      </w:pPr>
      <w:r w:rsidRPr="0032005B">
        <w:rPr>
          <w:rFonts w:ascii="Arial" w:hAnsi="Arial" w:cs="Arial"/>
          <w:color w:val="000000" w:themeColor="text1"/>
          <w:sz w:val="22"/>
          <w:szCs w:val="22"/>
        </w:rPr>
        <w:t>Review of procedures including</w:t>
      </w:r>
      <w:r w:rsidR="00247618" w:rsidRPr="0032005B">
        <w:rPr>
          <w:rFonts w:ascii="Arial" w:hAnsi="Arial" w:cs="Arial"/>
          <w:color w:val="000000" w:themeColor="text1"/>
          <w:sz w:val="22"/>
          <w:szCs w:val="22"/>
        </w:rPr>
        <w:t xml:space="preserve">: </w:t>
      </w:r>
      <w:r w:rsidR="000A6A71" w:rsidRPr="0032005B">
        <w:rPr>
          <w:rFonts w:ascii="Arial" w:hAnsi="Arial" w:cs="Arial"/>
          <w:color w:val="000000" w:themeColor="text1"/>
          <w:sz w:val="22"/>
          <w:szCs w:val="22"/>
        </w:rPr>
        <w:t xml:space="preserve">financial management, </w:t>
      </w:r>
      <w:r w:rsidR="00247618" w:rsidRPr="0032005B">
        <w:rPr>
          <w:rFonts w:ascii="Arial" w:hAnsi="Arial" w:cs="Arial"/>
          <w:color w:val="000000" w:themeColor="text1"/>
          <w:sz w:val="22"/>
          <w:szCs w:val="22"/>
        </w:rPr>
        <w:t xml:space="preserve">timely enrollment </w:t>
      </w:r>
      <w:r w:rsidRPr="0032005B">
        <w:rPr>
          <w:rFonts w:ascii="Arial" w:hAnsi="Arial" w:cs="Arial"/>
          <w:color w:val="000000" w:themeColor="text1"/>
          <w:sz w:val="22"/>
          <w:szCs w:val="22"/>
        </w:rPr>
        <w:t xml:space="preserve">and exiting </w:t>
      </w:r>
      <w:r w:rsidR="00247618" w:rsidRPr="0032005B">
        <w:rPr>
          <w:rFonts w:ascii="Arial" w:hAnsi="Arial" w:cs="Arial"/>
          <w:color w:val="000000" w:themeColor="text1"/>
          <w:sz w:val="22"/>
          <w:szCs w:val="22"/>
        </w:rPr>
        <w:t xml:space="preserve">of </w:t>
      </w:r>
      <w:r w:rsidR="00EB44C2" w:rsidRPr="0032005B">
        <w:rPr>
          <w:rFonts w:ascii="Arial" w:hAnsi="Arial" w:cs="Arial"/>
          <w:color w:val="000000" w:themeColor="text1"/>
          <w:sz w:val="22"/>
          <w:szCs w:val="22"/>
        </w:rPr>
        <w:t>members</w:t>
      </w:r>
      <w:r w:rsidR="000A6A71" w:rsidRPr="0032005B">
        <w:rPr>
          <w:rFonts w:ascii="Arial" w:hAnsi="Arial" w:cs="Arial"/>
          <w:color w:val="000000" w:themeColor="text1"/>
          <w:sz w:val="22"/>
          <w:szCs w:val="22"/>
        </w:rPr>
        <w:t>,</w:t>
      </w:r>
      <w:r w:rsidR="00247618" w:rsidRPr="0032005B">
        <w:rPr>
          <w:rFonts w:ascii="Arial" w:hAnsi="Arial" w:cs="Arial"/>
          <w:color w:val="000000" w:themeColor="text1"/>
          <w:sz w:val="22"/>
          <w:szCs w:val="22"/>
        </w:rPr>
        <w:t xml:space="preserve"> </w:t>
      </w:r>
      <w:r w:rsidR="00EB44C2" w:rsidRPr="0032005B">
        <w:rPr>
          <w:rFonts w:ascii="Arial" w:hAnsi="Arial" w:cs="Arial"/>
          <w:color w:val="000000" w:themeColor="text1"/>
          <w:sz w:val="22"/>
          <w:szCs w:val="22"/>
        </w:rPr>
        <w:t>member</w:t>
      </w:r>
      <w:r w:rsidR="00247618" w:rsidRPr="0032005B">
        <w:rPr>
          <w:rFonts w:ascii="Arial" w:hAnsi="Arial" w:cs="Arial"/>
          <w:color w:val="000000" w:themeColor="text1"/>
          <w:sz w:val="22"/>
          <w:szCs w:val="22"/>
        </w:rPr>
        <w:t xml:space="preserve"> time logs</w:t>
      </w:r>
      <w:r w:rsidR="000A6A71" w:rsidRPr="0032005B">
        <w:rPr>
          <w:rFonts w:ascii="Arial" w:hAnsi="Arial" w:cs="Arial"/>
          <w:color w:val="000000" w:themeColor="text1"/>
          <w:sz w:val="22"/>
          <w:szCs w:val="22"/>
        </w:rPr>
        <w:t>,</w:t>
      </w:r>
      <w:r w:rsidR="00247618" w:rsidRPr="0032005B">
        <w:rPr>
          <w:rFonts w:ascii="Arial" w:hAnsi="Arial" w:cs="Arial"/>
          <w:color w:val="000000" w:themeColor="text1"/>
          <w:sz w:val="22"/>
          <w:szCs w:val="22"/>
        </w:rPr>
        <w:t xml:space="preserve"> recruitment and retention levels</w:t>
      </w:r>
      <w:r w:rsidR="000A6A71" w:rsidRPr="0032005B">
        <w:rPr>
          <w:rFonts w:ascii="Arial" w:hAnsi="Arial" w:cs="Arial"/>
          <w:color w:val="000000" w:themeColor="text1"/>
          <w:sz w:val="22"/>
          <w:szCs w:val="22"/>
        </w:rPr>
        <w:t xml:space="preserve">, </w:t>
      </w:r>
      <w:r w:rsidR="00CF3155" w:rsidRPr="0032005B">
        <w:rPr>
          <w:rFonts w:ascii="Arial" w:hAnsi="Arial" w:cs="Arial"/>
          <w:color w:val="000000" w:themeColor="text1"/>
          <w:sz w:val="22"/>
          <w:szCs w:val="22"/>
        </w:rPr>
        <w:t xml:space="preserve">background check policies/procedures, </w:t>
      </w:r>
      <w:r w:rsidR="00247618" w:rsidRPr="0032005B">
        <w:rPr>
          <w:rFonts w:ascii="Arial" w:hAnsi="Arial" w:cs="Arial"/>
          <w:color w:val="000000" w:themeColor="text1"/>
          <w:sz w:val="22"/>
          <w:szCs w:val="22"/>
        </w:rPr>
        <w:t xml:space="preserve">and </w:t>
      </w:r>
      <w:r w:rsidR="00EB44C2" w:rsidRPr="0032005B">
        <w:rPr>
          <w:rFonts w:ascii="Arial" w:hAnsi="Arial" w:cs="Arial"/>
          <w:color w:val="000000" w:themeColor="text1"/>
          <w:sz w:val="22"/>
          <w:szCs w:val="22"/>
        </w:rPr>
        <w:t>member</w:t>
      </w:r>
      <w:r w:rsidR="00247618" w:rsidRPr="0032005B">
        <w:rPr>
          <w:rFonts w:ascii="Arial" w:hAnsi="Arial" w:cs="Arial"/>
          <w:color w:val="000000" w:themeColor="text1"/>
          <w:sz w:val="22"/>
          <w:szCs w:val="22"/>
        </w:rPr>
        <w:t xml:space="preserve"> </w:t>
      </w:r>
      <w:r w:rsidR="000A6A71" w:rsidRPr="0032005B">
        <w:rPr>
          <w:rFonts w:ascii="Arial" w:hAnsi="Arial" w:cs="Arial"/>
          <w:color w:val="000000" w:themeColor="text1"/>
          <w:sz w:val="22"/>
          <w:szCs w:val="22"/>
        </w:rPr>
        <w:t>enrollment/</w:t>
      </w:r>
      <w:r w:rsidR="00247618" w:rsidRPr="0032005B">
        <w:rPr>
          <w:rFonts w:ascii="Arial" w:hAnsi="Arial" w:cs="Arial"/>
          <w:color w:val="000000" w:themeColor="text1"/>
          <w:sz w:val="22"/>
          <w:szCs w:val="22"/>
        </w:rPr>
        <w:t>exit forms.</w:t>
      </w:r>
    </w:p>
    <w:p w14:paraId="2C8BCC2B" w14:textId="1E0AC629" w:rsidR="00622921" w:rsidRPr="0032005B" w:rsidRDefault="00622921">
      <w:pPr>
        <w:rPr>
          <w:rFonts w:ascii="Arial" w:hAnsi="Arial" w:cs="Arial"/>
          <w:color w:val="000000" w:themeColor="text1"/>
          <w:sz w:val="22"/>
          <w:szCs w:val="22"/>
        </w:rPr>
      </w:pPr>
    </w:p>
    <w:p w14:paraId="0A245DCC" w14:textId="77777777" w:rsidR="00247618" w:rsidRPr="0032005B" w:rsidRDefault="00247618">
      <w:pPr>
        <w:rPr>
          <w:rFonts w:ascii="Arial" w:hAnsi="Arial" w:cs="Arial"/>
          <w:color w:val="000000" w:themeColor="text1"/>
          <w:sz w:val="22"/>
          <w:szCs w:val="22"/>
        </w:rPr>
      </w:pPr>
      <w:r w:rsidRPr="0032005B">
        <w:rPr>
          <w:rFonts w:ascii="Arial" w:hAnsi="Arial" w:cs="Arial"/>
          <w:b/>
          <w:color w:val="000000" w:themeColor="text1"/>
          <w:sz w:val="22"/>
          <w:szCs w:val="22"/>
        </w:rPr>
        <w:t>Site Visit Protocol</w:t>
      </w:r>
      <w:r w:rsidRPr="0032005B">
        <w:rPr>
          <w:rFonts w:ascii="Arial" w:hAnsi="Arial" w:cs="Arial"/>
          <w:color w:val="000000" w:themeColor="text1"/>
          <w:sz w:val="22"/>
          <w:szCs w:val="22"/>
        </w:rPr>
        <w:t xml:space="preserve"> </w:t>
      </w:r>
    </w:p>
    <w:p w14:paraId="302F1C39" w14:textId="5B1FEBEF" w:rsidR="00247618" w:rsidRPr="0032005B" w:rsidRDefault="00247618">
      <w:pPr>
        <w:rPr>
          <w:rFonts w:ascii="Arial" w:hAnsi="Arial" w:cs="Arial"/>
          <w:color w:val="000000" w:themeColor="text1"/>
          <w:sz w:val="22"/>
          <w:szCs w:val="22"/>
        </w:rPr>
      </w:pPr>
      <w:r w:rsidRPr="0032005B">
        <w:rPr>
          <w:rFonts w:ascii="Arial" w:hAnsi="Arial" w:cs="Arial"/>
          <w:color w:val="000000" w:themeColor="text1"/>
          <w:sz w:val="22"/>
          <w:szCs w:val="22"/>
        </w:rPr>
        <w:t xml:space="preserve">The Commission uses site visits to gather general information about programs and to look more closely at project operations to ensure </w:t>
      </w:r>
      <w:r w:rsidR="00833755" w:rsidRPr="0032005B">
        <w:rPr>
          <w:rFonts w:ascii="Arial" w:hAnsi="Arial" w:cs="Arial"/>
          <w:color w:val="000000" w:themeColor="text1"/>
          <w:sz w:val="22"/>
          <w:szCs w:val="22"/>
        </w:rPr>
        <w:t xml:space="preserve">compliance with grant </w:t>
      </w:r>
      <w:r w:rsidR="00BC01FC" w:rsidRPr="0032005B">
        <w:rPr>
          <w:rFonts w:ascii="Arial" w:hAnsi="Arial" w:cs="Arial"/>
          <w:color w:val="000000" w:themeColor="text1"/>
          <w:sz w:val="22"/>
          <w:szCs w:val="22"/>
        </w:rPr>
        <w:t>terms and conditions</w:t>
      </w:r>
      <w:r w:rsidRPr="0032005B">
        <w:rPr>
          <w:rFonts w:ascii="Arial" w:hAnsi="Arial" w:cs="Arial"/>
          <w:color w:val="000000" w:themeColor="text1"/>
          <w:sz w:val="22"/>
          <w:szCs w:val="22"/>
        </w:rPr>
        <w:t>.  Site visits are used to assess the overall capacity of the organization to develop and operate a high quality program and to provide specific feedback and assistance to programs or to determine if specific technical assistance is required. All grantees receive at least one site visit per year</w:t>
      </w:r>
      <w:r w:rsidR="00CF3155" w:rsidRPr="0032005B">
        <w:rPr>
          <w:rFonts w:ascii="Arial" w:hAnsi="Arial" w:cs="Arial"/>
          <w:color w:val="000000" w:themeColor="text1"/>
          <w:sz w:val="22"/>
          <w:szCs w:val="22"/>
        </w:rPr>
        <w:t xml:space="preserve"> and on-going desk-based monitoring</w:t>
      </w:r>
      <w:r w:rsidRPr="0032005B">
        <w:rPr>
          <w:rFonts w:ascii="Arial" w:hAnsi="Arial" w:cs="Arial"/>
          <w:color w:val="000000" w:themeColor="text1"/>
          <w:sz w:val="22"/>
          <w:szCs w:val="22"/>
        </w:rPr>
        <w:t xml:space="preserve"> by </w:t>
      </w:r>
      <w:r w:rsidR="001E1148" w:rsidRPr="0032005B">
        <w:rPr>
          <w:rFonts w:ascii="Arial" w:hAnsi="Arial" w:cs="Arial"/>
          <w:color w:val="000000" w:themeColor="text1"/>
          <w:sz w:val="22"/>
          <w:szCs w:val="22"/>
        </w:rPr>
        <w:t>ServeWyoming</w:t>
      </w:r>
      <w:r w:rsidRPr="0032005B">
        <w:rPr>
          <w:rFonts w:ascii="Arial" w:hAnsi="Arial" w:cs="Arial"/>
          <w:color w:val="000000" w:themeColor="text1"/>
          <w:sz w:val="22"/>
          <w:szCs w:val="22"/>
        </w:rPr>
        <w:t xml:space="preserve"> staff.</w:t>
      </w:r>
    </w:p>
    <w:p w14:paraId="1A5A8AA1" w14:textId="77777777" w:rsidR="00247618" w:rsidRPr="0032005B" w:rsidRDefault="00247618">
      <w:pPr>
        <w:rPr>
          <w:rFonts w:ascii="Arial" w:hAnsi="Arial" w:cs="Arial"/>
          <w:color w:val="000000" w:themeColor="text1"/>
          <w:sz w:val="22"/>
          <w:szCs w:val="22"/>
        </w:rPr>
      </w:pPr>
    </w:p>
    <w:p w14:paraId="1E8506C0" w14:textId="62DD81EB" w:rsidR="00247618" w:rsidRPr="0032005B" w:rsidRDefault="00247618">
      <w:pPr>
        <w:rPr>
          <w:rFonts w:ascii="Arial" w:hAnsi="Arial" w:cs="Arial"/>
          <w:b/>
          <w:color w:val="000000" w:themeColor="text1"/>
          <w:sz w:val="22"/>
          <w:szCs w:val="22"/>
        </w:rPr>
      </w:pPr>
      <w:r w:rsidRPr="0032005B">
        <w:rPr>
          <w:rFonts w:ascii="Arial" w:hAnsi="Arial" w:cs="Arial"/>
          <w:b/>
          <w:color w:val="000000" w:themeColor="text1"/>
          <w:sz w:val="22"/>
          <w:szCs w:val="22"/>
        </w:rPr>
        <w:t>Site Visits</w:t>
      </w:r>
    </w:p>
    <w:p w14:paraId="49B6AE51" w14:textId="32791AFE" w:rsidR="00247618" w:rsidRPr="0032005B" w:rsidRDefault="00664234">
      <w:pPr>
        <w:rPr>
          <w:rFonts w:ascii="Arial" w:hAnsi="Arial" w:cs="Arial"/>
          <w:color w:val="000000" w:themeColor="text1"/>
          <w:sz w:val="22"/>
          <w:szCs w:val="22"/>
        </w:rPr>
      </w:pPr>
      <w:r w:rsidRPr="0032005B">
        <w:rPr>
          <w:rFonts w:ascii="Arial" w:hAnsi="Arial" w:cs="Arial"/>
          <w:color w:val="000000" w:themeColor="text1"/>
          <w:sz w:val="22"/>
          <w:szCs w:val="22"/>
        </w:rPr>
        <w:t>Site v</w:t>
      </w:r>
      <w:r w:rsidR="00247618" w:rsidRPr="0032005B">
        <w:rPr>
          <w:rFonts w:ascii="Arial" w:hAnsi="Arial" w:cs="Arial"/>
          <w:color w:val="000000" w:themeColor="text1"/>
          <w:sz w:val="22"/>
          <w:szCs w:val="22"/>
        </w:rPr>
        <w:t xml:space="preserve">isits emphasize administrative review and </w:t>
      </w:r>
      <w:r w:rsidR="00E66CAC" w:rsidRPr="0032005B">
        <w:rPr>
          <w:rFonts w:ascii="Arial" w:hAnsi="Arial" w:cs="Arial"/>
          <w:color w:val="000000" w:themeColor="text1"/>
          <w:sz w:val="22"/>
          <w:szCs w:val="22"/>
        </w:rPr>
        <w:t xml:space="preserve">include </w:t>
      </w:r>
      <w:r w:rsidR="00EB44C2" w:rsidRPr="0032005B">
        <w:rPr>
          <w:rFonts w:ascii="Arial" w:hAnsi="Arial" w:cs="Arial"/>
          <w:color w:val="000000" w:themeColor="text1"/>
          <w:sz w:val="22"/>
          <w:szCs w:val="22"/>
        </w:rPr>
        <w:t>member</w:t>
      </w:r>
      <w:r w:rsidR="00E66CAC" w:rsidRPr="0032005B">
        <w:rPr>
          <w:rFonts w:ascii="Arial" w:hAnsi="Arial" w:cs="Arial"/>
          <w:color w:val="000000" w:themeColor="text1"/>
          <w:sz w:val="22"/>
          <w:szCs w:val="22"/>
        </w:rPr>
        <w:t xml:space="preserve"> file review. </w:t>
      </w:r>
      <w:r w:rsidRPr="0032005B">
        <w:rPr>
          <w:rFonts w:ascii="Arial" w:hAnsi="Arial" w:cs="Arial"/>
          <w:color w:val="000000" w:themeColor="text1"/>
          <w:sz w:val="22"/>
          <w:szCs w:val="22"/>
        </w:rPr>
        <w:t xml:space="preserve">A random selection </w:t>
      </w:r>
      <w:r w:rsidR="00247618" w:rsidRPr="0032005B">
        <w:rPr>
          <w:rFonts w:ascii="Arial" w:hAnsi="Arial" w:cs="Arial"/>
          <w:color w:val="000000" w:themeColor="text1"/>
          <w:sz w:val="22"/>
          <w:szCs w:val="22"/>
        </w:rPr>
        <w:t xml:space="preserve">of current </w:t>
      </w:r>
      <w:r w:rsidR="00300E10" w:rsidRPr="0032005B">
        <w:rPr>
          <w:rFonts w:ascii="Arial" w:hAnsi="Arial" w:cs="Arial"/>
          <w:color w:val="000000" w:themeColor="text1"/>
          <w:sz w:val="22"/>
          <w:szCs w:val="22"/>
        </w:rPr>
        <w:t xml:space="preserve">or previous year’s </w:t>
      </w:r>
      <w:r w:rsidR="00EB44C2" w:rsidRPr="0032005B">
        <w:rPr>
          <w:rFonts w:ascii="Arial" w:hAnsi="Arial" w:cs="Arial"/>
          <w:color w:val="000000" w:themeColor="text1"/>
          <w:sz w:val="22"/>
          <w:szCs w:val="22"/>
        </w:rPr>
        <w:t>member</w:t>
      </w:r>
      <w:r w:rsidR="00247618" w:rsidRPr="0032005B">
        <w:rPr>
          <w:rFonts w:ascii="Arial" w:hAnsi="Arial" w:cs="Arial"/>
          <w:color w:val="000000" w:themeColor="text1"/>
          <w:sz w:val="22"/>
          <w:szCs w:val="22"/>
        </w:rPr>
        <w:t xml:space="preserve"> files are reviewed to determine that the program is maintaining the full level of </w:t>
      </w:r>
      <w:r w:rsidR="00EB44C2" w:rsidRPr="0032005B">
        <w:rPr>
          <w:rFonts w:ascii="Arial" w:hAnsi="Arial" w:cs="Arial"/>
          <w:color w:val="000000" w:themeColor="text1"/>
          <w:sz w:val="22"/>
          <w:szCs w:val="22"/>
        </w:rPr>
        <w:t>member</w:t>
      </w:r>
      <w:r w:rsidR="00247618" w:rsidRPr="0032005B">
        <w:rPr>
          <w:rFonts w:ascii="Arial" w:hAnsi="Arial" w:cs="Arial"/>
          <w:color w:val="000000" w:themeColor="text1"/>
          <w:sz w:val="22"/>
          <w:szCs w:val="22"/>
        </w:rPr>
        <w:t xml:space="preserve"> records.   Sampling is utilized to review </w:t>
      </w:r>
      <w:r w:rsidR="00EB44C2" w:rsidRPr="0032005B">
        <w:rPr>
          <w:rFonts w:ascii="Arial" w:hAnsi="Arial" w:cs="Arial"/>
          <w:color w:val="000000" w:themeColor="text1"/>
          <w:sz w:val="22"/>
          <w:szCs w:val="22"/>
        </w:rPr>
        <w:t>member</w:t>
      </w:r>
      <w:r w:rsidR="00247618" w:rsidRPr="0032005B">
        <w:rPr>
          <w:rFonts w:ascii="Arial" w:hAnsi="Arial" w:cs="Arial"/>
          <w:color w:val="000000" w:themeColor="text1"/>
          <w:sz w:val="22"/>
          <w:szCs w:val="22"/>
        </w:rPr>
        <w:t xml:space="preserve"> source documents against </w:t>
      </w:r>
      <w:r w:rsidR="00300E10" w:rsidRPr="0032005B">
        <w:rPr>
          <w:rFonts w:ascii="Arial" w:hAnsi="Arial" w:cs="Arial"/>
          <w:color w:val="000000" w:themeColor="text1"/>
          <w:sz w:val="22"/>
          <w:szCs w:val="22"/>
        </w:rPr>
        <w:t xml:space="preserve">My Service Log/eGrants Portal and </w:t>
      </w:r>
      <w:r w:rsidR="00247618" w:rsidRPr="0032005B">
        <w:rPr>
          <w:rFonts w:ascii="Arial" w:hAnsi="Arial" w:cs="Arial"/>
          <w:color w:val="000000" w:themeColor="text1"/>
          <w:sz w:val="22"/>
          <w:szCs w:val="22"/>
        </w:rPr>
        <w:t xml:space="preserve">reporting in the area of </w:t>
      </w:r>
      <w:r w:rsidR="00EB44C2" w:rsidRPr="0032005B">
        <w:rPr>
          <w:rFonts w:ascii="Arial" w:hAnsi="Arial" w:cs="Arial"/>
          <w:color w:val="000000" w:themeColor="text1"/>
          <w:sz w:val="22"/>
          <w:szCs w:val="22"/>
        </w:rPr>
        <w:t>member</w:t>
      </w:r>
      <w:r w:rsidR="00247618" w:rsidRPr="0032005B">
        <w:rPr>
          <w:rFonts w:ascii="Arial" w:hAnsi="Arial" w:cs="Arial"/>
          <w:color w:val="000000" w:themeColor="text1"/>
          <w:sz w:val="22"/>
          <w:szCs w:val="22"/>
        </w:rPr>
        <w:t xml:space="preserve"> enrollment information and time</w:t>
      </w:r>
      <w:r w:rsidR="00300E10" w:rsidRPr="0032005B">
        <w:rPr>
          <w:rFonts w:ascii="Arial" w:hAnsi="Arial" w:cs="Arial"/>
          <w:color w:val="000000" w:themeColor="text1"/>
          <w:sz w:val="22"/>
          <w:szCs w:val="22"/>
        </w:rPr>
        <w:t xml:space="preserve">sheets.  </w:t>
      </w:r>
      <w:r w:rsidR="00247618" w:rsidRPr="0032005B">
        <w:rPr>
          <w:rFonts w:ascii="Arial" w:hAnsi="Arial" w:cs="Arial"/>
          <w:color w:val="000000" w:themeColor="text1"/>
          <w:sz w:val="22"/>
          <w:szCs w:val="22"/>
        </w:rPr>
        <w:t xml:space="preserve">Achievement of program performance measures is verified by review of source data related to individual performance measures, including sampling and review of </w:t>
      </w:r>
      <w:r w:rsidR="00EB44C2" w:rsidRPr="0032005B">
        <w:rPr>
          <w:rFonts w:ascii="Arial" w:hAnsi="Arial" w:cs="Arial"/>
          <w:color w:val="000000" w:themeColor="text1"/>
          <w:sz w:val="22"/>
          <w:szCs w:val="22"/>
        </w:rPr>
        <w:t>member</w:t>
      </w:r>
      <w:r w:rsidR="00247618" w:rsidRPr="0032005B">
        <w:rPr>
          <w:rFonts w:ascii="Arial" w:hAnsi="Arial" w:cs="Arial"/>
          <w:color w:val="000000" w:themeColor="text1"/>
          <w:sz w:val="22"/>
          <w:szCs w:val="22"/>
        </w:rPr>
        <w:t xml:space="preserve"> activity reports and surveys.  We may also ask to see source documen</w:t>
      </w:r>
      <w:r w:rsidR="00300E10" w:rsidRPr="0032005B">
        <w:rPr>
          <w:rFonts w:ascii="Arial" w:hAnsi="Arial" w:cs="Arial"/>
          <w:color w:val="000000" w:themeColor="text1"/>
          <w:sz w:val="22"/>
          <w:szCs w:val="22"/>
        </w:rPr>
        <w:t xml:space="preserve">tation of in-kind donations and </w:t>
      </w:r>
      <w:r w:rsidR="00247618" w:rsidRPr="0032005B">
        <w:rPr>
          <w:rFonts w:ascii="Arial" w:hAnsi="Arial" w:cs="Arial"/>
          <w:color w:val="000000" w:themeColor="text1"/>
          <w:sz w:val="22"/>
          <w:szCs w:val="22"/>
        </w:rPr>
        <w:t>expense</w:t>
      </w:r>
      <w:r w:rsidR="00300E10" w:rsidRPr="0032005B">
        <w:rPr>
          <w:rFonts w:ascii="Arial" w:hAnsi="Arial" w:cs="Arial"/>
          <w:color w:val="000000" w:themeColor="text1"/>
          <w:sz w:val="22"/>
          <w:szCs w:val="22"/>
        </w:rPr>
        <w:t xml:space="preserve">s reported on the PERs and FFRs. </w:t>
      </w:r>
      <w:r w:rsidR="00841F1F" w:rsidRPr="0032005B">
        <w:rPr>
          <w:rFonts w:ascii="Arial" w:hAnsi="Arial" w:cs="Arial"/>
          <w:color w:val="000000" w:themeColor="text1"/>
          <w:sz w:val="22"/>
          <w:szCs w:val="22"/>
        </w:rPr>
        <w:t>Subg</w:t>
      </w:r>
      <w:r w:rsidR="00300E10" w:rsidRPr="0032005B">
        <w:rPr>
          <w:rFonts w:ascii="Arial" w:hAnsi="Arial" w:cs="Arial"/>
          <w:color w:val="000000" w:themeColor="text1"/>
          <w:sz w:val="22"/>
          <w:szCs w:val="22"/>
        </w:rPr>
        <w:t>rantees receive checklist and agenda</w:t>
      </w:r>
      <w:r w:rsidR="00841F1F" w:rsidRPr="0032005B">
        <w:rPr>
          <w:rFonts w:ascii="Arial" w:hAnsi="Arial" w:cs="Arial"/>
          <w:color w:val="000000" w:themeColor="text1"/>
          <w:sz w:val="22"/>
          <w:szCs w:val="22"/>
        </w:rPr>
        <w:t xml:space="preserve"> </w:t>
      </w:r>
      <w:r w:rsidR="00300E10" w:rsidRPr="0032005B">
        <w:rPr>
          <w:rFonts w:ascii="Arial" w:hAnsi="Arial" w:cs="Arial"/>
          <w:color w:val="000000" w:themeColor="text1"/>
          <w:sz w:val="22"/>
          <w:szCs w:val="22"/>
        </w:rPr>
        <w:t>at least one week in advance of all scheduled visits.</w:t>
      </w:r>
      <w:r w:rsidR="00E66CAC" w:rsidRPr="0032005B">
        <w:rPr>
          <w:rFonts w:ascii="Arial" w:hAnsi="Arial" w:cs="Arial"/>
          <w:color w:val="000000" w:themeColor="text1"/>
          <w:sz w:val="22"/>
          <w:szCs w:val="22"/>
        </w:rPr>
        <w:t xml:space="preserve"> For more information about what staff reviews at a site visit see the Site Visit Tool</w:t>
      </w:r>
      <w:r w:rsidR="00E66CAC" w:rsidRPr="0032005B">
        <w:rPr>
          <w:rFonts w:ascii="Arial" w:hAnsi="Arial" w:cs="Arial"/>
          <w:b/>
          <w:color w:val="000000" w:themeColor="text1"/>
          <w:sz w:val="22"/>
          <w:szCs w:val="22"/>
        </w:rPr>
        <w:t xml:space="preserve"> (APPENDIX B)</w:t>
      </w:r>
      <w:r w:rsidR="00EE40F9" w:rsidRPr="0032005B">
        <w:rPr>
          <w:rFonts w:ascii="Arial" w:hAnsi="Arial" w:cs="Arial"/>
          <w:color w:val="000000" w:themeColor="text1"/>
          <w:sz w:val="22"/>
          <w:szCs w:val="22"/>
        </w:rPr>
        <w:t>.</w:t>
      </w:r>
      <w:r w:rsidR="00622921" w:rsidRPr="0032005B">
        <w:rPr>
          <w:rFonts w:ascii="Arial" w:hAnsi="Arial" w:cs="Arial"/>
          <w:color w:val="000000" w:themeColor="text1"/>
          <w:sz w:val="22"/>
          <w:szCs w:val="22"/>
        </w:rPr>
        <w:t xml:space="preserve"> The best way to prepare for a site visit is to conduct audits on your own files and review the Site Visit Tool.  The visit is not intended to “catch you” doing something wrong, but to see what you’re doing right</w:t>
      </w:r>
      <w:r w:rsidR="000A6A71" w:rsidRPr="0032005B">
        <w:rPr>
          <w:rFonts w:ascii="Arial" w:hAnsi="Arial" w:cs="Arial"/>
          <w:color w:val="000000" w:themeColor="text1"/>
          <w:sz w:val="22"/>
          <w:szCs w:val="22"/>
        </w:rPr>
        <w:t xml:space="preserve">, </w:t>
      </w:r>
      <w:r w:rsidR="00622921" w:rsidRPr="0032005B">
        <w:rPr>
          <w:rFonts w:ascii="Arial" w:hAnsi="Arial" w:cs="Arial"/>
          <w:color w:val="000000" w:themeColor="text1"/>
          <w:sz w:val="22"/>
          <w:szCs w:val="22"/>
        </w:rPr>
        <w:t>what policies and procedures you have in place for effective grants management</w:t>
      </w:r>
      <w:r w:rsidR="000A6A71" w:rsidRPr="0032005B">
        <w:rPr>
          <w:rFonts w:ascii="Arial" w:hAnsi="Arial" w:cs="Arial"/>
          <w:color w:val="000000" w:themeColor="text1"/>
          <w:sz w:val="22"/>
          <w:szCs w:val="22"/>
        </w:rPr>
        <w:t xml:space="preserve"> and areas for improvement</w:t>
      </w:r>
      <w:r w:rsidR="00622921" w:rsidRPr="0032005B">
        <w:rPr>
          <w:rFonts w:ascii="Arial" w:hAnsi="Arial" w:cs="Arial"/>
          <w:color w:val="000000" w:themeColor="text1"/>
          <w:sz w:val="22"/>
          <w:szCs w:val="22"/>
        </w:rPr>
        <w:t xml:space="preserve">.  </w:t>
      </w:r>
    </w:p>
    <w:p w14:paraId="0B85189A" w14:textId="77777777" w:rsidR="003D0EC9" w:rsidRPr="0032005B" w:rsidRDefault="003D0EC9">
      <w:pPr>
        <w:rPr>
          <w:rFonts w:ascii="Arial" w:hAnsi="Arial" w:cs="Arial"/>
          <w:color w:val="000000" w:themeColor="text1"/>
          <w:sz w:val="22"/>
          <w:szCs w:val="22"/>
        </w:rPr>
      </w:pPr>
    </w:p>
    <w:p w14:paraId="004A2EEC" w14:textId="5A7C4E84" w:rsidR="00247618" w:rsidRPr="0032005B" w:rsidRDefault="00247618">
      <w:pPr>
        <w:rPr>
          <w:rFonts w:ascii="Arial" w:hAnsi="Arial" w:cs="Arial"/>
          <w:color w:val="000000" w:themeColor="text1"/>
          <w:sz w:val="22"/>
          <w:szCs w:val="22"/>
        </w:rPr>
      </w:pPr>
      <w:r w:rsidRPr="0032005B">
        <w:rPr>
          <w:rFonts w:ascii="Arial" w:hAnsi="Arial" w:cs="Arial"/>
          <w:b/>
          <w:color w:val="000000" w:themeColor="text1"/>
          <w:sz w:val="22"/>
          <w:szCs w:val="22"/>
          <w:u w:val="single"/>
        </w:rPr>
        <w:t>Follow-Up Visits</w:t>
      </w:r>
      <w:r w:rsidR="00841F1F" w:rsidRPr="0032005B">
        <w:rPr>
          <w:rFonts w:ascii="Arial" w:hAnsi="Arial" w:cs="Arial"/>
          <w:color w:val="000000" w:themeColor="text1"/>
          <w:sz w:val="22"/>
          <w:szCs w:val="22"/>
        </w:rPr>
        <w:t xml:space="preserve"> </w:t>
      </w:r>
      <w:r w:rsidR="00E1035E" w:rsidRPr="0032005B">
        <w:rPr>
          <w:rFonts w:ascii="Arial" w:hAnsi="Arial" w:cs="Arial"/>
          <w:color w:val="000000" w:themeColor="text1"/>
          <w:sz w:val="22"/>
          <w:szCs w:val="22"/>
        </w:rPr>
        <w:t>–</w:t>
      </w:r>
      <w:r w:rsidR="00841F1F"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 xml:space="preserve">Depending on risk assessment outcome, programs will receive follow-up visits to address particular areas of concern.  </w:t>
      </w:r>
    </w:p>
    <w:p w14:paraId="38F6D0E0" w14:textId="77777777" w:rsidR="00247618" w:rsidRPr="0032005B" w:rsidRDefault="00247618">
      <w:pPr>
        <w:rPr>
          <w:rFonts w:ascii="Arial" w:hAnsi="Arial" w:cs="Arial"/>
          <w:color w:val="000000" w:themeColor="text1"/>
          <w:sz w:val="22"/>
          <w:szCs w:val="22"/>
          <w:u w:val="single"/>
        </w:rPr>
      </w:pPr>
    </w:p>
    <w:p w14:paraId="6FB8039B" w14:textId="66CE06C9" w:rsidR="00247618" w:rsidRPr="0032005B" w:rsidRDefault="00247618">
      <w:pPr>
        <w:pStyle w:val="BodyText"/>
        <w:jc w:val="left"/>
        <w:rPr>
          <w:rFonts w:cs="Arial"/>
          <w:color w:val="000000" w:themeColor="text1"/>
          <w:sz w:val="22"/>
          <w:szCs w:val="22"/>
        </w:rPr>
      </w:pPr>
      <w:r w:rsidRPr="0032005B">
        <w:rPr>
          <w:rFonts w:cs="Arial"/>
          <w:b/>
          <w:color w:val="000000" w:themeColor="text1"/>
          <w:sz w:val="22"/>
          <w:szCs w:val="22"/>
        </w:rPr>
        <w:t>Site Visit Follow-up</w:t>
      </w:r>
      <w:r w:rsidRPr="0032005B">
        <w:rPr>
          <w:rFonts w:cs="Arial"/>
          <w:color w:val="000000" w:themeColor="text1"/>
          <w:sz w:val="22"/>
          <w:szCs w:val="22"/>
        </w:rPr>
        <w:t xml:space="preserve">  </w:t>
      </w:r>
    </w:p>
    <w:p w14:paraId="016F3E8F" w14:textId="77777777" w:rsidR="001B0763" w:rsidRPr="0032005B" w:rsidRDefault="00247618">
      <w:pPr>
        <w:rPr>
          <w:rFonts w:ascii="Arial" w:hAnsi="Arial" w:cs="Arial"/>
          <w:color w:val="000000" w:themeColor="text1"/>
          <w:sz w:val="22"/>
          <w:szCs w:val="22"/>
        </w:rPr>
      </w:pPr>
      <w:r w:rsidRPr="0032005B">
        <w:rPr>
          <w:rFonts w:ascii="Arial" w:hAnsi="Arial" w:cs="Arial"/>
          <w:color w:val="000000" w:themeColor="text1"/>
          <w:sz w:val="22"/>
          <w:szCs w:val="22"/>
        </w:rPr>
        <w:t xml:space="preserve">All </w:t>
      </w:r>
      <w:r w:rsidR="00841F1F" w:rsidRPr="0032005B">
        <w:rPr>
          <w:rFonts w:ascii="Arial" w:hAnsi="Arial" w:cs="Arial"/>
          <w:color w:val="000000" w:themeColor="text1"/>
          <w:sz w:val="22"/>
          <w:szCs w:val="22"/>
        </w:rPr>
        <w:t>sub</w:t>
      </w:r>
      <w:r w:rsidRPr="0032005B">
        <w:rPr>
          <w:rFonts w:ascii="Arial" w:hAnsi="Arial" w:cs="Arial"/>
          <w:color w:val="000000" w:themeColor="text1"/>
          <w:sz w:val="22"/>
          <w:szCs w:val="22"/>
        </w:rPr>
        <w:t xml:space="preserve">grantees receive written feedback within 30 days following each visit which includes: summary of accomplishments, response to any request for technical assistance, recommendations and any areas of compliance requiring revisions.  Compliance revisions must be corrected within the schedule stated in this report, generally ten working days following receipt of report.  Failure to provide documentation of compliance will cause the </w:t>
      </w:r>
      <w:r w:rsidR="00BB3A4E" w:rsidRPr="0032005B">
        <w:rPr>
          <w:rFonts w:ascii="Arial" w:hAnsi="Arial" w:cs="Arial"/>
          <w:color w:val="000000" w:themeColor="text1"/>
          <w:sz w:val="22"/>
          <w:szCs w:val="22"/>
        </w:rPr>
        <w:t>Commission staff</w:t>
      </w:r>
      <w:r w:rsidR="009378EE"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 xml:space="preserve">to initiate a Corrective Action Plan.  </w:t>
      </w:r>
      <w:r w:rsidR="001B0763" w:rsidRPr="0032005B">
        <w:rPr>
          <w:rFonts w:ascii="Arial" w:hAnsi="Arial" w:cs="Arial"/>
          <w:color w:val="000000" w:themeColor="text1"/>
          <w:sz w:val="22"/>
          <w:szCs w:val="22"/>
        </w:rPr>
        <w:t xml:space="preserve"> </w:t>
      </w:r>
    </w:p>
    <w:p w14:paraId="23BFA122" w14:textId="77777777" w:rsidR="001B0763" w:rsidRPr="0032005B" w:rsidRDefault="001B0763">
      <w:pPr>
        <w:rPr>
          <w:rFonts w:ascii="Arial" w:hAnsi="Arial" w:cs="Arial"/>
          <w:color w:val="000000" w:themeColor="text1"/>
          <w:sz w:val="22"/>
          <w:szCs w:val="22"/>
        </w:rPr>
      </w:pPr>
    </w:p>
    <w:p w14:paraId="09955D23" w14:textId="797FA29E" w:rsidR="001B0763" w:rsidRPr="0032005B" w:rsidRDefault="001B0763">
      <w:pPr>
        <w:rPr>
          <w:rFonts w:ascii="Arial" w:hAnsi="Arial" w:cs="Arial"/>
          <w:color w:val="000000" w:themeColor="text1"/>
          <w:sz w:val="22"/>
          <w:szCs w:val="22"/>
        </w:rPr>
      </w:pPr>
      <w:r w:rsidRPr="0032005B">
        <w:rPr>
          <w:rFonts w:ascii="Arial" w:hAnsi="Arial" w:cs="Arial"/>
          <w:color w:val="000000" w:themeColor="text1"/>
          <w:sz w:val="22"/>
          <w:szCs w:val="22"/>
        </w:rPr>
        <w:t xml:space="preserve">According to a report from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on an OIG Audit, background checks,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contracts and timesheets are the most common findings</w:t>
      </w:r>
      <w:r w:rsidR="00CF3155" w:rsidRPr="0032005B">
        <w:rPr>
          <w:rFonts w:ascii="Arial" w:hAnsi="Arial" w:cs="Arial"/>
          <w:color w:val="000000" w:themeColor="text1"/>
          <w:sz w:val="22"/>
          <w:szCs w:val="22"/>
        </w:rPr>
        <w:t xml:space="preserve"> resulting in disallowed costs</w:t>
      </w:r>
      <w:r w:rsidRPr="0032005B">
        <w:rPr>
          <w:rFonts w:ascii="Arial" w:hAnsi="Arial" w:cs="Arial"/>
          <w:color w:val="000000" w:themeColor="text1"/>
          <w:sz w:val="22"/>
          <w:szCs w:val="22"/>
        </w:rPr>
        <w:t xml:space="preserve">.  A program should develop written policies and procedures for documenting </w:t>
      </w:r>
      <w:r w:rsidR="00EB44C2" w:rsidRPr="0032005B">
        <w:rPr>
          <w:rFonts w:ascii="Arial" w:hAnsi="Arial" w:cs="Arial"/>
          <w:color w:val="000000" w:themeColor="text1"/>
          <w:sz w:val="22"/>
          <w:szCs w:val="22"/>
        </w:rPr>
        <w:t>member</w:t>
      </w:r>
      <w:r w:rsidR="00CF3155" w:rsidRPr="0032005B">
        <w:rPr>
          <w:rFonts w:ascii="Arial" w:hAnsi="Arial" w:cs="Arial"/>
          <w:color w:val="000000" w:themeColor="text1"/>
          <w:sz w:val="22"/>
          <w:szCs w:val="22"/>
        </w:rPr>
        <w:t xml:space="preserve">/staff </w:t>
      </w:r>
      <w:r w:rsidRPr="0032005B">
        <w:rPr>
          <w:rFonts w:ascii="Arial" w:hAnsi="Arial" w:cs="Arial"/>
          <w:color w:val="000000" w:themeColor="text1"/>
          <w:sz w:val="22"/>
          <w:szCs w:val="22"/>
        </w:rPr>
        <w:t xml:space="preserve">eligibility and train staff. </w:t>
      </w:r>
    </w:p>
    <w:p w14:paraId="4222C724" w14:textId="77777777" w:rsidR="00247618" w:rsidRPr="0032005B" w:rsidRDefault="00247618">
      <w:pPr>
        <w:pStyle w:val="BodyText"/>
        <w:jc w:val="left"/>
        <w:rPr>
          <w:rFonts w:cs="Arial"/>
          <w:color w:val="000000" w:themeColor="text1"/>
          <w:sz w:val="22"/>
          <w:szCs w:val="22"/>
        </w:rPr>
      </w:pPr>
    </w:p>
    <w:p w14:paraId="4B3E93D8" w14:textId="28E41F69" w:rsidR="00247618" w:rsidRPr="0032005B" w:rsidRDefault="00247618">
      <w:pPr>
        <w:rPr>
          <w:rFonts w:ascii="Arial" w:hAnsi="Arial" w:cs="Arial"/>
          <w:color w:val="000000" w:themeColor="text1"/>
          <w:sz w:val="22"/>
          <w:szCs w:val="22"/>
        </w:rPr>
      </w:pPr>
      <w:r w:rsidRPr="0032005B">
        <w:rPr>
          <w:rFonts w:ascii="Arial" w:hAnsi="Arial" w:cs="Arial"/>
          <w:b/>
          <w:color w:val="000000" w:themeColor="text1"/>
          <w:sz w:val="22"/>
          <w:szCs w:val="22"/>
        </w:rPr>
        <w:t>Corrective Action Plan</w:t>
      </w:r>
      <w:r w:rsidRPr="0032005B">
        <w:rPr>
          <w:rFonts w:ascii="Arial" w:hAnsi="Arial" w:cs="Arial"/>
          <w:color w:val="000000" w:themeColor="text1"/>
          <w:sz w:val="22"/>
          <w:szCs w:val="22"/>
        </w:rPr>
        <w:t xml:space="preserve">  </w:t>
      </w:r>
    </w:p>
    <w:p w14:paraId="3ABAACDF" w14:textId="6DDD0CD8" w:rsidR="00247618" w:rsidRPr="0032005B" w:rsidRDefault="00247618">
      <w:pPr>
        <w:rPr>
          <w:rFonts w:ascii="Arial" w:hAnsi="Arial" w:cs="Arial"/>
          <w:color w:val="000000" w:themeColor="text1"/>
          <w:sz w:val="22"/>
          <w:szCs w:val="22"/>
        </w:rPr>
      </w:pPr>
      <w:r w:rsidRPr="0032005B">
        <w:rPr>
          <w:rFonts w:ascii="Arial" w:hAnsi="Arial" w:cs="Arial"/>
          <w:color w:val="000000" w:themeColor="text1"/>
          <w:sz w:val="22"/>
          <w:szCs w:val="22"/>
        </w:rPr>
        <w:t xml:space="preserve">Programs which consistently do not meet reporting deadlines, file incorrect or incomplete reports, or fail to make a proper response to site visit compliance requests are notified of the need to develop a corrective action plan with the Commission.  This plan includes actions the program needs to take to address identified issues, </w:t>
      </w:r>
      <w:r w:rsidR="005F58A2" w:rsidRPr="0032005B">
        <w:rPr>
          <w:rFonts w:ascii="Arial" w:hAnsi="Arial" w:cs="Arial"/>
          <w:color w:val="000000" w:themeColor="text1"/>
          <w:sz w:val="22"/>
          <w:szCs w:val="22"/>
        </w:rPr>
        <w:t xml:space="preserve">and </w:t>
      </w:r>
      <w:r w:rsidRPr="0032005B">
        <w:rPr>
          <w:rFonts w:ascii="Arial" w:hAnsi="Arial" w:cs="Arial"/>
          <w:color w:val="000000" w:themeColor="text1"/>
          <w:sz w:val="22"/>
          <w:szCs w:val="22"/>
        </w:rPr>
        <w:t>the Commission’s monitoring strategy and consequences of non-compliance</w:t>
      </w:r>
      <w:r w:rsidR="005F58A2" w:rsidRPr="0032005B">
        <w:rPr>
          <w:rFonts w:ascii="Arial" w:hAnsi="Arial" w:cs="Arial"/>
          <w:color w:val="000000" w:themeColor="text1"/>
          <w:sz w:val="22"/>
          <w:szCs w:val="22"/>
        </w:rPr>
        <w:t>,</w:t>
      </w:r>
      <w:r w:rsidRPr="0032005B">
        <w:rPr>
          <w:rFonts w:ascii="Arial" w:hAnsi="Arial" w:cs="Arial"/>
          <w:color w:val="000000" w:themeColor="text1"/>
          <w:sz w:val="22"/>
          <w:szCs w:val="22"/>
        </w:rPr>
        <w:t xml:space="preserve"> which may range from withholding payment to grant closure</w:t>
      </w:r>
      <w:r w:rsidR="00E1035E" w:rsidRPr="0032005B">
        <w:rPr>
          <w:rFonts w:ascii="Arial" w:hAnsi="Arial" w:cs="Arial"/>
          <w:color w:val="000000" w:themeColor="text1"/>
          <w:sz w:val="22"/>
          <w:szCs w:val="22"/>
        </w:rPr>
        <w:t xml:space="preserve"> (see contract)</w:t>
      </w:r>
      <w:r w:rsidRPr="0032005B">
        <w:rPr>
          <w:rFonts w:ascii="Arial" w:hAnsi="Arial" w:cs="Arial"/>
          <w:color w:val="000000" w:themeColor="text1"/>
          <w:sz w:val="22"/>
          <w:szCs w:val="22"/>
        </w:rPr>
        <w:t xml:space="preserve">.  </w:t>
      </w:r>
      <w:r w:rsidR="009378EE" w:rsidRPr="0032005B">
        <w:rPr>
          <w:rFonts w:ascii="Arial" w:hAnsi="Arial" w:cs="Arial"/>
          <w:color w:val="000000" w:themeColor="text1"/>
          <w:sz w:val="22"/>
          <w:szCs w:val="22"/>
        </w:rPr>
        <w:t>Staff</w:t>
      </w:r>
      <w:r w:rsidR="009378EE" w:rsidRPr="0032005B">
        <w:rPr>
          <w:rFonts w:ascii="Arial" w:hAnsi="Arial" w:cs="Arial"/>
          <w:bCs/>
          <w:color w:val="000000" w:themeColor="text1"/>
          <w:sz w:val="22"/>
          <w:szCs w:val="22"/>
        </w:rPr>
        <w:t xml:space="preserve"> </w:t>
      </w:r>
      <w:r w:rsidRPr="0032005B">
        <w:rPr>
          <w:rFonts w:ascii="Arial" w:hAnsi="Arial" w:cs="Arial"/>
          <w:color w:val="000000" w:themeColor="text1"/>
          <w:sz w:val="22"/>
          <w:szCs w:val="22"/>
        </w:rPr>
        <w:t>will perform a site visit at the initiation and/or closure of the Corrective Action Plan.</w:t>
      </w:r>
      <w:r w:rsidR="00136B84" w:rsidRPr="0032005B">
        <w:rPr>
          <w:rFonts w:ascii="Arial" w:hAnsi="Arial" w:cs="Arial"/>
          <w:color w:val="000000" w:themeColor="text1"/>
          <w:sz w:val="22"/>
          <w:szCs w:val="22"/>
        </w:rPr>
        <w:t xml:space="preserve">  </w:t>
      </w:r>
      <w:r w:rsidR="00136B84" w:rsidRPr="0032005B">
        <w:rPr>
          <w:rFonts w:ascii="Arial" w:hAnsi="Arial" w:cs="Arial"/>
          <w:b/>
          <w:i/>
          <w:color w:val="000000" w:themeColor="text1"/>
          <w:sz w:val="22"/>
          <w:szCs w:val="22"/>
        </w:rPr>
        <w:t>Please do not perform a corrective action step without first reviewing it with your program officer.  In the past, the incorrect steps have been taken, making the problem worse.</w:t>
      </w:r>
    </w:p>
    <w:p w14:paraId="2686B3F7" w14:textId="77777777" w:rsidR="001B0763" w:rsidRPr="0032005B" w:rsidRDefault="001B0763">
      <w:pPr>
        <w:rPr>
          <w:rFonts w:ascii="Arial" w:hAnsi="Arial" w:cs="Arial"/>
          <w:color w:val="000000" w:themeColor="text1"/>
          <w:sz w:val="22"/>
          <w:szCs w:val="22"/>
        </w:rPr>
      </w:pPr>
    </w:p>
    <w:p w14:paraId="18B2D31D" w14:textId="5295D529" w:rsidR="001B0763" w:rsidRPr="0032005B" w:rsidRDefault="001B0763">
      <w:pPr>
        <w:rPr>
          <w:rFonts w:ascii="Arial" w:hAnsi="Arial" w:cs="Arial"/>
          <w:b/>
          <w:color w:val="000000" w:themeColor="text1"/>
          <w:sz w:val="22"/>
          <w:szCs w:val="22"/>
        </w:rPr>
      </w:pPr>
      <w:r w:rsidRPr="0032005B">
        <w:rPr>
          <w:rFonts w:ascii="Arial" w:hAnsi="Arial" w:cs="Arial"/>
          <w:b/>
          <w:color w:val="000000" w:themeColor="text1"/>
          <w:sz w:val="22"/>
          <w:szCs w:val="22"/>
        </w:rPr>
        <w:t>Disallowed Costs</w:t>
      </w:r>
    </w:p>
    <w:p w14:paraId="1B96D1C1" w14:textId="36624624" w:rsidR="00CF3155" w:rsidRPr="0032005B" w:rsidRDefault="001B0763">
      <w:pPr>
        <w:rPr>
          <w:rFonts w:ascii="Arial" w:hAnsi="Arial" w:cs="Arial"/>
          <w:color w:val="000000" w:themeColor="text1"/>
          <w:sz w:val="22"/>
          <w:szCs w:val="22"/>
        </w:rPr>
      </w:pPr>
      <w:r w:rsidRPr="0032005B">
        <w:rPr>
          <w:rFonts w:ascii="Arial" w:hAnsi="Arial" w:cs="Arial"/>
          <w:color w:val="000000" w:themeColor="text1"/>
          <w:sz w:val="22"/>
          <w:szCs w:val="22"/>
        </w:rPr>
        <w:t xml:space="preserve">If during our site </w:t>
      </w:r>
      <w:r w:rsidR="00B761F3" w:rsidRPr="0032005B">
        <w:rPr>
          <w:rFonts w:ascii="Arial" w:hAnsi="Arial" w:cs="Arial"/>
          <w:color w:val="000000" w:themeColor="text1"/>
          <w:sz w:val="22"/>
          <w:szCs w:val="22"/>
        </w:rPr>
        <w:t>visit,</w:t>
      </w:r>
      <w:r w:rsidRPr="0032005B">
        <w:rPr>
          <w:rFonts w:ascii="Arial" w:hAnsi="Arial" w:cs="Arial"/>
          <w:color w:val="000000" w:themeColor="text1"/>
          <w:sz w:val="22"/>
          <w:szCs w:val="22"/>
        </w:rPr>
        <w:t xml:space="preserve"> we discover questioned costs, our process for recouping the disallowed costs (</w:t>
      </w:r>
      <w:r w:rsidR="00B761F3" w:rsidRPr="0032005B">
        <w:rPr>
          <w:rFonts w:ascii="Arial" w:hAnsi="Arial" w:cs="Arial"/>
          <w:color w:val="000000" w:themeColor="text1"/>
          <w:sz w:val="22"/>
          <w:szCs w:val="22"/>
        </w:rPr>
        <w:t>i.e.,</w:t>
      </w:r>
      <w:r w:rsidRPr="0032005B">
        <w:rPr>
          <w:rFonts w:ascii="Arial" w:hAnsi="Arial" w:cs="Arial"/>
          <w:color w:val="000000" w:themeColor="text1"/>
          <w:sz w:val="22"/>
          <w:szCs w:val="22"/>
        </w:rPr>
        <w:t xml:space="preserve"> ineligibility</w:t>
      </w:r>
      <w:r w:rsidR="00E1035E" w:rsidRPr="0032005B">
        <w:rPr>
          <w:rFonts w:ascii="Arial" w:hAnsi="Arial" w:cs="Arial"/>
          <w:color w:val="000000" w:themeColor="text1"/>
          <w:sz w:val="22"/>
          <w:szCs w:val="22"/>
        </w:rPr>
        <w:t>, incorrect NSCHCs</w:t>
      </w:r>
      <w:r w:rsidRPr="0032005B">
        <w:rPr>
          <w:rFonts w:ascii="Arial" w:hAnsi="Arial" w:cs="Arial"/>
          <w:color w:val="000000" w:themeColor="text1"/>
          <w:sz w:val="22"/>
          <w:szCs w:val="22"/>
        </w:rPr>
        <w:t>) will be handled on a case-by-case basis and may include: 1) reducing future awards, 2) reducing futu</w:t>
      </w:r>
      <w:r w:rsidR="00E1035E" w:rsidRPr="0032005B">
        <w:rPr>
          <w:rFonts w:ascii="Arial" w:hAnsi="Arial" w:cs="Arial"/>
          <w:color w:val="000000" w:themeColor="text1"/>
          <w:sz w:val="22"/>
          <w:szCs w:val="22"/>
        </w:rPr>
        <w:t xml:space="preserve">re reimbursement requests, </w:t>
      </w:r>
      <w:r w:rsidRPr="0032005B">
        <w:rPr>
          <w:rFonts w:ascii="Arial" w:hAnsi="Arial" w:cs="Arial"/>
          <w:color w:val="000000" w:themeColor="text1"/>
          <w:sz w:val="22"/>
          <w:szCs w:val="22"/>
        </w:rPr>
        <w:t xml:space="preserve">3) </w:t>
      </w:r>
      <w:r w:rsidR="00E1035E" w:rsidRPr="0032005B">
        <w:rPr>
          <w:rFonts w:ascii="Arial" w:hAnsi="Arial" w:cs="Arial"/>
          <w:color w:val="000000" w:themeColor="text1"/>
          <w:sz w:val="22"/>
          <w:szCs w:val="22"/>
        </w:rPr>
        <w:t xml:space="preserve">NSCHC Non-compliance fines, or 4) </w:t>
      </w:r>
      <w:r w:rsidRPr="0032005B">
        <w:rPr>
          <w:rFonts w:ascii="Arial" w:hAnsi="Arial" w:cs="Arial"/>
          <w:color w:val="000000" w:themeColor="text1"/>
          <w:sz w:val="22"/>
          <w:szCs w:val="22"/>
        </w:rPr>
        <w:t xml:space="preserve">requesting reimbursement of funds as a lump sum payment or incrementally. </w:t>
      </w:r>
      <w:r w:rsidR="00E1035E" w:rsidRPr="0032005B">
        <w:rPr>
          <w:rFonts w:ascii="Arial" w:hAnsi="Arial" w:cs="Arial"/>
          <w:color w:val="000000" w:themeColor="text1"/>
          <w:sz w:val="22"/>
          <w:szCs w:val="22"/>
        </w:rPr>
        <w:t xml:space="preserve">Programs </w:t>
      </w:r>
      <w:r w:rsidRPr="0032005B">
        <w:rPr>
          <w:rFonts w:ascii="Arial" w:hAnsi="Arial" w:cs="Arial"/>
          <w:color w:val="000000" w:themeColor="text1"/>
          <w:sz w:val="22"/>
          <w:szCs w:val="22"/>
        </w:rPr>
        <w:t>may want to consider setting aside a designated account</w:t>
      </w:r>
      <w:r w:rsidR="000F3CD2" w:rsidRPr="0032005B">
        <w:rPr>
          <w:rFonts w:ascii="Arial" w:hAnsi="Arial" w:cs="Arial"/>
          <w:color w:val="000000" w:themeColor="text1"/>
          <w:sz w:val="22"/>
          <w:szCs w:val="22"/>
        </w:rPr>
        <w:t xml:space="preserve"> or purchase Errors and O</w:t>
      </w:r>
      <w:r w:rsidR="00F9179E" w:rsidRPr="0032005B">
        <w:rPr>
          <w:rFonts w:ascii="Arial" w:hAnsi="Arial" w:cs="Arial"/>
          <w:color w:val="000000" w:themeColor="text1"/>
          <w:sz w:val="22"/>
          <w:szCs w:val="22"/>
        </w:rPr>
        <w:t>missions</w:t>
      </w:r>
      <w:r w:rsidRPr="0032005B">
        <w:rPr>
          <w:rFonts w:ascii="Arial" w:hAnsi="Arial" w:cs="Arial"/>
          <w:color w:val="000000" w:themeColor="text1"/>
          <w:sz w:val="22"/>
          <w:szCs w:val="22"/>
        </w:rPr>
        <w:t xml:space="preserve"> to cover these unexpected costs and programs are highly encouraged to require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to serve more than just the minimum hours of their service term.  </w:t>
      </w:r>
      <w:r w:rsidR="000A6A71" w:rsidRPr="0032005B">
        <w:rPr>
          <w:rFonts w:ascii="Arial" w:hAnsi="Arial" w:cs="Arial"/>
          <w:color w:val="000000" w:themeColor="text1"/>
          <w:sz w:val="22"/>
          <w:szCs w:val="22"/>
        </w:rPr>
        <w:t xml:space="preserve">We work closely with </w:t>
      </w:r>
      <w:r w:rsidR="006F339F" w:rsidRPr="0032005B">
        <w:rPr>
          <w:rFonts w:ascii="Arial" w:hAnsi="Arial" w:cs="Arial"/>
          <w:color w:val="000000" w:themeColor="text1"/>
          <w:sz w:val="22"/>
          <w:szCs w:val="22"/>
        </w:rPr>
        <w:t>AmeriCorps</w:t>
      </w:r>
      <w:r w:rsidR="00EE59DF" w:rsidRPr="0032005B">
        <w:rPr>
          <w:rFonts w:ascii="Arial" w:hAnsi="Arial" w:cs="Arial"/>
          <w:color w:val="000000" w:themeColor="text1"/>
          <w:sz w:val="22"/>
          <w:szCs w:val="22"/>
        </w:rPr>
        <w:t xml:space="preserve"> </w:t>
      </w:r>
      <w:r w:rsidR="000A6A71" w:rsidRPr="0032005B">
        <w:rPr>
          <w:rFonts w:ascii="Arial" w:hAnsi="Arial" w:cs="Arial"/>
          <w:color w:val="000000" w:themeColor="text1"/>
          <w:sz w:val="22"/>
          <w:szCs w:val="22"/>
        </w:rPr>
        <w:t>to mitigate findings.</w:t>
      </w:r>
      <w:r w:rsidR="00A77A08" w:rsidRPr="0032005B">
        <w:rPr>
          <w:rFonts w:ascii="Arial" w:hAnsi="Arial" w:cs="Arial"/>
          <w:color w:val="000000" w:themeColor="text1"/>
          <w:sz w:val="22"/>
          <w:szCs w:val="22"/>
        </w:rPr>
        <w:t xml:space="preserve">  New procedures and </w:t>
      </w:r>
      <w:r w:rsidR="00E1035E" w:rsidRPr="0032005B">
        <w:rPr>
          <w:rFonts w:ascii="Arial" w:hAnsi="Arial" w:cs="Arial"/>
          <w:color w:val="000000" w:themeColor="text1"/>
          <w:sz w:val="22"/>
          <w:szCs w:val="22"/>
        </w:rPr>
        <w:t xml:space="preserve">policies have been released. </w:t>
      </w:r>
      <w:r w:rsidR="00E1035E" w:rsidRPr="0032005B">
        <w:rPr>
          <w:rFonts w:ascii="Arial" w:hAnsi="Arial" w:cs="Arial"/>
          <w:color w:val="000000" w:themeColor="text1"/>
          <w:sz w:val="22"/>
          <w:szCs w:val="22"/>
        </w:rPr>
        <w:lastRenderedPageBreak/>
        <w:t xml:space="preserve">Please speak to your program officer for more information. NSCHC </w:t>
      </w:r>
      <w:r w:rsidR="00DE1BBE">
        <w:rPr>
          <w:rFonts w:ascii="Arial" w:hAnsi="Arial" w:cs="Arial"/>
          <w:color w:val="000000" w:themeColor="text1"/>
          <w:sz w:val="22"/>
          <w:szCs w:val="22"/>
        </w:rPr>
        <w:t>FAQs</w:t>
      </w:r>
      <w:r w:rsidR="00E1035E" w:rsidRPr="0032005B">
        <w:rPr>
          <w:rFonts w:ascii="Arial" w:hAnsi="Arial" w:cs="Arial"/>
          <w:color w:val="000000" w:themeColor="text1"/>
          <w:sz w:val="22"/>
          <w:szCs w:val="22"/>
        </w:rPr>
        <w:t xml:space="preserve"> can be found in </w:t>
      </w:r>
      <w:r w:rsidR="00E1035E" w:rsidRPr="0032005B">
        <w:rPr>
          <w:rFonts w:ascii="Arial" w:hAnsi="Arial" w:cs="Arial"/>
          <w:b/>
          <w:color w:val="000000" w:themeColor="text1"/>
          <w:sz w:val="22"/>
          <w:szCs w:val="22"/>
        </w:rPr>
        <w:t>APPENDIX</w:t>
      </w:r>
      <w:r w:rsidR="00F97F27" w:rsidRPr="0032005B">
        <w:rPr>
          <w:rFonts w:ascii="Arial" w:hAnsi="Arial" w:cs="Arial"/>
          <w:b/>
          <w:color w:val="000000" w:themeColor="text1"/>
          <w:sz w:val="22"/>
          <w:szCs w:val="22"/>
        </w:rPr>
        <w:t xml:space="preserve"> </w:t>
      </w:r>
      <w:r w:rsidR="00DC1FC0" w:rsidRPr="0032005B">
        <w:rPr>
          <w:rFonts w:ascii="Arial" w:hAnsi="Arial" w:cs="Arial"/>
          <w:b/>
          <w:color w:val="000000" w:themeColor="text1"/>
          <w:sz w:val="22"/>
          <w:szCs w:val="22"/>
        </w:rPr>
        <w:t>J</w:t>
      </w:r>
      <w:r w:rsidR="00F97F27" w:rsidRPr="0032005B">
        <w:rPr>
          <w:rFonts w:ascii="Arial" w:hAnsi="Arial" w:cs="Arial"/>
          <w:color w:val="000000" w:themeColor="text1"/>
          <w:sz w:val="22"/>
          <w:szCs w:val="22"/>
        </w:rPr>
        <w:t>.</w:t>
      </w:r>
    </w:p>
    <w:p w14:paraId="2BA4D0FF" w14:textId="77777777" w:rsidR="00E1035E" w:rsidRPr="0032005B" w:rsidRDefault="00E1035E">
      <w:pPr>
        <w:rPr>
          <w:rFonts w:ascii="Arial" w:hAnsi="Arial" w:cs="Arial"/>
          <w:color w:val="000000" w:themeColor="text1"/>
          <w:sz w:val="22"/>
          <w:szCs w:val="22"/>
        </w:rPr>
      </w:pPr>
    </w:p>
    <w:p w14:paraId="501EC335" w14:textId="426CF09D" w:rsidR="00247618" w:rsidRPr="0032005B" w:rsidRDefault="00247618">
      <w:pPr>
        <w:rPr>
          <w:rFonts w:ascii="Arial" w:hAnsi="Arial" w:cs="Arial"/>
          <w:b/>
          <w:color w:val="000000" w:themeColor="text1"/>
          <w:sz w:val="22"/>
          <w:szCs w:val="22"/>
        </w:rPr>
      </w:pPr>
      <w:r w:rsidRPr="0032005B">
        <w:rPr>
          <w:rFonts w:ascii="Arial" w:hAnsi="Arial" w:cs="Arial"/>
          <w:b/>
          <w:color w:val="000000" w:themeColor="text1"/>
          <w:sz w:val="22"/>
          <w:szCs w:val="22"/>
        </w:rPr>
        <w:t>Interviews and Surveys</w:t>
      </w:r>
    </w:p>
    <w:p w14:paraId="1375FCAF" w14:textId="0F9B7B22" w:rsidR="00BD3997" w:rsidRPr="0032005B" w:rsidRDefault="00300E10">
      <w:pPr>
        <w:rPr>
          <w:rFonts w:ascii="Arial" w:hAnsi="Arial" w:cs="Arial"/>
          <w:color w:val="000000" w:themeColor="text1"/>
          <w:sz w:val="22"/>
          <w:szCs w:val="22"/>
        </w:rPr>
      </w:pPr>
      <w:r w:rsidRPr="0032005B">
        <w:rPr>
          <w:rFonts w:ascii="Arial" w:hAnsi="Arial" w:cs="Arial"/>
          <w:color w:val="000000" w:themeColor="text1"/>
          <w:sz w:val="22"/>
          <w:szCs w:val="22"/>
        </w:rPr>
        <w:t>Staff</w:t>
      </w:r>
      <w:r w:rsidR="00247618" w:rsidRPr="0032005B">
        <w:rPr>
          <w:rFonts w:ascii="Arial" w:hAnsi="Arial" w:cs="Arial"/>
          <w:color w:val="000000" w:themeColor="text1"/>
          <w:sz w:val="22"/>
          <w:szCs w:val="22"/>
        </w:rPr>
        <w:t xml:space="preserve"> may survey </w:t>
      </w:r>
      <w:r w:rsidR="00BC1DAB" w:rsidRPr="0032005B">
        <w:rPr>
          <w:rFonts w:ascii="Arial" w:hAnsi="Arial" w:cs="Arial"/>
          <w:color w:val="000000" w:themeColor="text1"/>
          <w:sz w:val="22"/>
          <w:szCs w:val="22"/>
        </w:rPr>
        <w:t xml:space="preserve">AC program staff, </w:t>
      </w:r>
      <w:r w:rsidR="00EB44C2" w:rsidRPr="0032005B">
        <w:rPr>
          <w:rFonts w:ascii="Arial" w:hAnsi="Arial" w:cs="Arial"/>
          <w:color w:val="000000" w:themeColor="text1"/>
          <w:sz w:val="22"/>
          <w:szCs w:val="22"/>
        </w:rPr>
        <w:t>members</w:t>
      </w:r>
      <w:r w:rsidR="00FD0D27" w:rsidRPr="0032005B">
        <w:rPr>
          <w:rFonts w:ascii="Arial" w:hAnsi="Arial" w:cs="Arial"/>
          <w:color w:val="000000" w:themeColor="text1"/>
          <w:sz w:val="22"/>
          <w:szCs w:val="22"/>
        </w:rPr>
        <w:t>, stakeholders</w:t>
      </w:r>
      <w:r w:rsidR="007925FE" w:rsidRPr="0032005B">
        <w:rPr>
          <w:rFonts w:ascii="Arial" w:hAnsi="Arial" w:cs="Arial"/>
          <w:color w:val="000000" w:themeColor="text1"/>
          <w:sz w:val="22"/>
          <w:szCs w:val="22"/>
        </w:rPr>
        <w:t xml:space="preserve"> and host sites</w:t>
      </w:r>
      <w:r w:rsidR="00247618" w:rsidRPr="0032005B">
        <w:rPr>
          <w:rFonts w:ascii="Arial" w:hAnsi="Arial" w:cs="Arial"/>
          <w:color w:val="000000" w:themeColor="text1"/>
          <w:sz w:val="22"/>
          <w:szCs w:val="22"/>
        </w:rPr>
        <w:t xml:space="preserve"> </w:t>
      </w:r>
      <w:r w:rsidR="00247618" w:rsidRPr="0032005B">
        <w:rPr>
          <w:rFonts w:ascii="Arial" w:hAnsi="Arial" w:cs="Arial"/>
          <w:b/>
          <w:color w:val="000000" w:themeColor="text1"/>
          <w:sz w:val="22"/>
          <w:szCs w:val="22"/>
        </w:rPr>
        <w:t>(</w:t>
      </w:r>
      <w:r w:rsidR="00E66CAC" w:rsidRPr="0032005B">
        <w:rPr>
          <w:rFonts w:ascii="Arial" w:hAnsi="Arial" w:cs="Arial"/>
          <w:b/>
          <w:color w:val="000000" w:themeColor="text1"/>
          <w:sz w:val="22"/>
          <w:szCs w:val="22"/>
        </w:rPr>
        <w:t>APPENDIX B</w:t>
      </w:r>
      <w:r w:rsidR="00247618" w:rsidRPr="0032005B">
        <w:rPr>
          <w:rFonts w:ascii="Arial" w:hAnsi="Arial" w:cs="Arial"/>
          <w:b/>
          <w:color w:val="000000" w:themeColor="text1"/>
          <w:sz w:val="22"/>
          <w:szCs w:val="22"/>
        </w:rPr>
        <w:t>)</w:t>
      </w:r>
      <w:r w:rsidR="00247618" w:rsidRPr="0032005B">
        <w:rPr>
          <w:rFonts w:ascii="Arial" w:hAnsi="Arial" w:cs="Arial"/>
          <w:color w:val="000000" w:themeColor="text1"/>
          <w:sz w:val="22"/>
          <w:szCs w:val="22"/>
        </w:rPr>
        <w:t xml:space="preserve"> to receive feedback regarding service, benefits, and supervision.  Survey results provide worthwhile feedback and are shared in a confidential manner with Program Directors. These surveys provide an additional perspective and are utilized as one of the Commission's monitoring tools. The Commission may distribute surveys or questionnaires directly to target groups or conduct one-on-one interviews with representatives of target groups during site visits or over the phone.  In all cases the Commission will inform the project director when verbal, web-based or written surveys are conducted in connection with the project.  </w:t>
      </w:r>
    </w:p>
    <w:p w14:paraId="42D9F8C9" w14:textId="77777777" w:rsidR="00F00B9E" w:rsidRPr="0032005B" w:rsidRDefault="00F00B9E">
      <w:pPr>
        <w:rPr>
          <w:rFonts w:ascii="Arial" w:hAnsi="Arial" w:cs="Arial"/>
          <w:b/>
          <w:bCs/>
          <w:color w:val="000000" w:themeColor="text1"/>
          <w:sz w:val="22"/>
          <w:szCs w:val="22"/>
        </w:rPr>
      </w:pPr>
    </w:p>
    <w:p w14:paraId="35A84A60" w14:textId="069CA7B2" w:rsidR="00300E10" w:rsidRPr="0032005B" w:rsidRDefault="00300E10">
      <w:pPr>
        <w:rPr>
          <w:rFonts w:ascii="Arial" w:hAnsi="Arial" w:cs="Arial"/>
          <w:b/>
          <w:bCs/>
          <w:color w:val="000000" w:themeColor="text1"/>
          <w:sz w:val="22"/>
          <w:szCs w:val="22"/>
        </w:rPr>
      </w:pPr>
      <w:r w:rsidRPr="0032005B">
        <w:rPr>
          <w:rFonts w:ascii="Arial" w:hAnsi="Arial" w:cs="Arial"/>
          <w:b/>
          <w:bCs/>
          <w:color w:val="000000" w:themeColor="text1"/>
          <w:sz w:val="22"/>
          <w:szCs w:val="22"/>
        </w:rPr>
        <w:t xml:space="preserve">1.6 </w:t>
      </w:r>
      <w:r w:rsidR="00841F1F" w:rsidRPr="0032005B">
        <w:rPr>
          <w:rFonts w:ascii="Arial" w:hAnsi="Arial" w:cs="Arial"/>
          <w:b/>
          <w:bCs/>
          <w:color w:val="000000" w:themeColor="text1"/>
          <w:sz w:val="22"/>
          <w:szCs w:val="22"/>
        </w:rPr>
        <w:t>DISABILITIES AND REASONABLE ACCOMMODATIONS</w:t>
      </w:r>
    </w:p>
    <w:p w14:paraId="143A02B2" w14:textId="77777777" w:rsidR="00841F1F" w:rsidRPr="0032005B" w:rsidRDefault="00841F1F">
      <w:pPr>
        <w:rPr>
          <w:rFonts w:ascii="Arial" w:hAnsi="Arial" w:cs="Arial"/>
          <w:bCs/>
          <w:color w:val="000000" w:themeColor="text1"/>
          <w:sz w:val="22"/>
          <w:szCs w:val="22"/>
        </w:rPr>
      </w:pPr>
    </w:p>
    <w:p w14:paraId="10861486" w14:textId="47A57AD6" w:rsidR="00300E10" w:rsidRPr="0032005B" w:rsidRDefault="001E1148">
      <w:pPr>
        <w:rPr>
          <w:rFonts w:ascii="Arial" w:hAnsi="Arial" w:cs="Arial"/>
          <w:bCs/>
          <w:color w:val="000000" w:themeColor="text1"/>
          <w:sz w:val="22"/>
          <w:szCs w:val="22"/>
        </w:rPr>
      </w:pPr>
      <w:r w:rsidRPr="0032005B">
        <w:rPr>
          <w:rFonts w:ascii="Arial" w:hAnsi="Arial" w:cs="Arial"/>
          <w:bCs/>
          <w:color w:val="000000" w:themeColor="text1"/>
          <w:sz w:val="22"/>
          <w:szCs w:val="22"/>
        </w:rPr>
        <w:t>ServeWyoming</w:t>
      </w:r>
      <w:r w:rsidR="00300E10" w:rsidRPr="0032005B">
        <w:rPr>
          <w:rFonts w:ascii="Arial" w:hAnsi="Arial" w:cs="Arial"/>
          <w:bCs/>
          <w:color w:val="000000" w:themeColor="text1"/>
          <w:sz w:val="22"/>
          <w:szCs w:val="22"/>
        </w:rPr>
        <w:t xml:space="preserve"> works to provide reasonable accommodations and auxiliary aids to </w:t>
      </w:r>
      <w:r w:rsidR="00EB44C2" w:rsidRPr="0032005B">
        <w:rPr>
          <w:rFonts w:ascii="Arial" w:hAnsi="Arial" w:cs="Arial"/>
          <w:bCs/>
          <w:color w:val="000000" w:themeColor="text1"/>
          <w:sz w:val="22"/>
          <w:szCs w:val="22"/>
        </w:rPr>
        <w:t>members</w:t>
      </w:r>
      <w:r w:rsidR="00300E10" w:rsidRPr="0032005B">
        <w:rPr>
          <w:rFonts w:ascii="Arial" w:hAnsi="Arial" w:cs="Arial"/>
          <w:bCs/>
          <w:color w:val="000000" w:themeColor="text1"/>
          <w:sz w:val="22"/>
          <w:szCs w:val="22"/>
        </w:rPr>
        <w:t xml:space="preserve"> and potential </w:t>
      </w:r>
      <w:r w:rsidR="00EB44C2" w:rsidRPr="0032005B">
        <w:rPr>
          <w:rFonts w:ascii="Arial" w:hAnsi="Arial" w:cs="Arial"/>
          <w:bCs/>
          <w:color w:val="000000" w:themeColor="text1"/>
          <w:sz w:val="22"/>
          <w:szCs w:val="22"/>
        </w:rPr>
        <w:t>members</w:t>
      </w:r>
      <w:r w:rsidR="00300E10" w:rsidRPr="0032005B">
        <w:rPr>
          <w:rFonts w:ascii="Arial" w:hAnsi="Arial" w:cs="Arial"/>
          <w:bCs/>
          <w:color w:val="000000" w:themeColor="text1"/>
          <w:sz w:val="22"/>
          <w:szCs w:val="22"/>
        </w:rPr>
        <w:t xml:space="preserve"> and to support activities related to increasing the placement of individuals with disabilities as AmeriCorps </w:t>
      </w:r>
      <w:r w:rsidR="00EB44C2" w:rsidRPr="0032005B">
        <w:rPr>
          <w:rFonts w:ascii="Arial" w:hAnsi="Arial" w:cs="Arial"/>
          <w:bCs/>
          <w:color w:val="000000" w:themeColor="text1"/>
          <w:sz w:val="22"/>
          <w:szCs w:val="22"/>
        </w:rPr>
        <w:t>members</w:t>
      </w:r>
      <w:r w:rsidR="00300E10" w:rsidRPr="0032005B">
        <w:rPr>
          <w:rFonts w:ascii="Arial" w:hAnsi="Arial" w:cs="Arial"/>
          <w:bCs/>
          <w:color w:val="000000" w:themeColor="text1"/>
          <w:sz w:val="22"/>
          <w:szCs w:val="22"/>
        </w:rPr>
        <w:t xml:space="preserve"> in AmeriCorps*State programs.</w:t>
      </w:r>
    </w:p>
    <w:p w14:paraId="02CE1274" w14:textId="77777777" w:rsidR="00300E10" w:rsidRPr="0032005B" w:rsidRDefault="00300E10">
      <w:pPr>
        <w:rPr>
          <w:rFonts w:ascii="Arial" w:hAnsi="Arial" w:cs="Arial"/>
          <w:bCs/>
          <w:color w:val="000000" w:themeColor="text1"/>
          <w:sz w:val="22"/>
          <w:szCs w:val="22"/>
        </w:rPr>
      </w:pPr>
    </w:p>
    <w:p w14:paraId="36A6A157" w14:textId="77777777" w:rsidR="00300E10" w:rsidRPr="0032005B" w:rsidRDefault="00300E10">
      <w:pPr>
        <w:rPr>
          <w:rFonts w:ascii="Arial" w:hAnsi="Arial" w:cs="Arial"/>
          <w:color w:val="000000" w:themeColor="text1"/>
          <w:sz w:val="22"/>
          <w:szCs w:val="22"/>
        </w:rPr>
      </w:pPr>
      <w:r w:rsidRPr="0032005B">
        <w:rPr>
          <w:rFonts w:ascii="Arial" w:hAnsi="Arial" w:cs="Arial"/>
          <w:color w:val="000000" w:themeColor="text1"/>
          <w:sz w:val="22"/>
          <w:szCs w:val="22"/>
        </w:rPr>
        <w:t xml:space="preserve">Despite the AmeriCorps goal of inclusion and its efforts, Americans with disabilities still represent a largely untapped pool of candidates for the state's programs.  Both </w:t>
      </w:r>
      <w:r w:rsidR="001E1148" w:rsidRPr="0032005B">
        <w:rPr>
          <w:rFonts w:ascii="Arial" w:hAnsi="Arial" w:cs="Arial"/>
          <w:color w:val="000000" w:themeColor="text1"/>
          <w:sz w:val="22"/>
          <w:szCs w:val="22"/>
        </w:rPr>
        <w:t>ServeWyoming</w:t>
      </w:r>
      <w:r w:rsidRPr="0032005B">
        <w:rPr>
          <w:rFonts w:ascii="Arial" w:hAnsi="Arial" w:cs="Arial"/>
          <w:i/>
          <w:color w:val="000000" w:themeColor="text1"/>
          <w:sz w:val="22"/>
          <w:szCs w:val="22"/>
        </w:rPr>
        <w:t xml:space="preserve"> </w:t>
      </w:r>
      <w:r w:rsidRPr="0032005B">
        <w:rPr>
          <w:rFonts w:ascii="Arial" w:hAnsi="Arial" w:cs="Arial"/>
          <w:color w:val="000000" w:themeColor="text1"/>
          <w:sz w:val="22"/>
          <w:szCs w:val="22"/>
        </w:rPr>
        <w:t>and Wyoming AmeriCorps programs have roles to play in the outreach, recruitment and retention effort.</w:t>
      </w:r>
    </w:p>
    <w:p w14:paraId="31885F19" w14:textId="77777777" w:rsidR="00300E10" w:rsidRPr="0032005B" w:rsidRDefault="00300E10">
      <w:pPr>
        <w:rPr>
          <w:rFonts w:ascii="Arial" w:hAnsi="Arial" w:cs="Arial"/>
          <w:color w:val="000000" w:themeColor="text1"/>
          <w:sz w:val="22"/>
          <w:szCs w:val="22"/>
        </w:rPr>
      </w:pPr>
    </w:p>
    <w:p w14:paraId="57B5206A" w14:textId="078E2E96" w:rsidR="00300E10" w:rsidRPr="0032005B" w:rsidRDefault="00300E10">
      <w:pPr>
        <w:rPr>
          <w:rFonts w:ascii="Arial" w:hAnsi="Arial" w:cs="Arial"/>
          <w:color w:val="000000" w:themeColor="text1"/>
          <w:sz w:val="22"/>
          <w:szCs w:val="22"/>
        </w:rPr>
      </w:pPr>
      <w:r w:rsidRPr="0032005B">
        <w:rPr>
          <w:rFonts w:ascii="Arial" w:hAnsi="Arial" w:cs="Arial"/>
          <w:color w:val="000000" w:themeColor="text1"/>
          <w:sz w:val="22"/>
          <w:szCs w:val="22"/>
        </w:rPr>
        <w:t>The National Ser</w:t>
      </w:r>
      <w:r w:rsidR="00F9179E" w:rsidRPr="0032005B">
        <w:rPr>
          <w:rFonts w:ascii="Arial" w:hAnsi="Arial" w:cs="Arial"/>
          <w:color w:val="000000" w:themeColor="text1"/>
          <w:sz w:val="22"/>
          <w:szCs w:val="22"/>
        </w:rPr>
        <w:t>vice Inclusion Project has</w:t>
      </w:r>
      <w:r w:rsidRPr="0032005B">
        <w:rPr>
          <w:rFonts w:ascii="Arial" w:hAnsi="Arial" w:cs="Arial"/>
          <w:color w:val="000000" w:themeColor="text1"/>
          <w:sz w:val="22"/>
          <w:szCs w:val="22"/>
        </w:rPr>
        <w:t xml:space="preserve"> provided all AmeriCorps programs with the </w:t>
      </w:r>
      <w:r w:rsidR="006435AE" w:rsidRPr="0032005B">
        <w:rPr>
          <w:rFonts w:ascii="Arial" w:hAnsi="Arial" w:cs="Arial"/>
          <w:color w:val="000000" w:themeColor="text1"/>
          <w:sz w:val="22"/>
          <w:szCs w:val="22"/>
        </w:rPr>
        <w:t xml:space="preserve">Disability </w:t>
      </w:r>
      <w:r w:rsidRPr="0032005B">
        <w:rPr>
          <w:rFonts w:ascii="Arial" w:hAnsi="Arial" w:cs="Arial"/>
          <w:color w:val="000000" w:themeColor="text1"/>
          <w:sz w:val="22"/>
          <w:szCs w:val="22"/>
        </w:rPr>
        <w:t xml:space="preserve">Inclusion Manual </w:t>
      </w:r>
      <w:r w:rsidRPr="0032005B">
        <w:rPr>
          <w:rFonts w:ascii="Arial" w:hAnsi="Arial" w:cs="Arial"/>
          <w:b/>
          <w:color w:val="000000" w:themeColor="text1"/>
          <w:sz w:val="22"/>
          <w:szCs w:val="22"/>
        </w:rPr>
        <w:t>(</w:t>
      </w:r>
      <w:r w:rsidR="00E66CAC" w:rsidRPr="0032005B">
        <w:rPr>
          <w:rFonts w:ascii="Arial" w:hAnsi="Arial" w:cs="Arial"/>
          <w:b/>
          <w:color w:val="000000" w:themeColor="text1"/>
          <w:sz w:val="22"/>
          <w:szCs w:val="22"/>
        </w:rPr>
        <w:t>APPENDIX C</w:t>
      </w:r>
      <w:r w:rsidR="001D3622" w:rsidRPr="0032005B">
        <w:rPr>
          <w:rFonts w:ascii="Arial" w:hAnsi="Arial" w:cs="Arial"/>
          <w:b/>
          <w:color w:val="000000" w:themeColor="text1"/>
          <w:sz w:val="22"/>
          <w:szCs w:val="22"/>
        </w:rPr>
        <w:t>)</w:t>
      </w:r>
      <w:r w:rsidR="001D3622" w:rsidRPr="0032005B">
        <w:rPr>
          <w:rFonts w:ascii="Arial" w:hAnsi="Arial" w:cs="Arial"/>
          <w:color w:val="000000" w:themeColor="text1"/>
          <w:sz w:val="22"/>
          <w:szCs w:val="22"/>
        </w:rPr>
        <w:t xml:space="preserve">. The guide is a great resource of all of your inclusion questions and needs.  More resources are also available on their website at </w:t>
      </w:r>
      <w:hyperlink r:id="rId14" w:history="1">
        <w:r w:rsidR="001D3622" w:rsidRPr="0032005B">
          <w:rPr>
            <w:rStyle w:val="Hyperlink"/>
            <w:rFonts w:ascii="Arial" w:hAnsi="Arial" w:cs="Arial"/>
            <w:color w:val="000000" w:themeColor="text1"/>
            <w:sz w:val="22"/>
            <w:szCs w:val="22"/>
          </w:rPr>
          <w:t>www.serviceandinclusion.org</w:t>
        </w:r>
      </w:hyperlink>
      <w:r w:rsidR="001D3622" w:rsidRPr="00E930A0">
        <w:rPr>
          <w:rFonts w:ascii="Arial" w:hAnsi="Arial" w:cs="Arial"/>
          <w:color w:val="000000" w:themeColor="text1"/>
          <w:sz w:val="22"/>
          <w:szCs w:val="22"/>
        </w:rPr>
        <w:t xml:space="preserve">. </w:t>
      </w:r>
    </w:p>
    <w:p w14:paraId="5AA976A5" w14:textId="77777777" w:rsidR="00300E10" w:rsidRPr="0032005B" w:rsidRDefault="00300E10">
      <w:pPr>
        <w:rPr>
          <w:rFonts w:ascii="Arial" w:hAnsi="Arial" w:cs="Arial"/>
          <w:color w:val="000000" w:themeColor="text1"/>
          <w:sz w:val="22"/>
          <w:szCs w:val="22"/>
        </w:rPr>
      </w:pPr>
    </w:p>
    <w:p w14:paraId="3239869D" w14:textId="77777777" w:rsidR="00300E10" w:rsidRPr="0032005B" w:rsidRDefault="001E1148">
      <w:pPr>
        <w:rPr>
          <w:rFonts w:ascii="Arial" w:hAnsi="Arial" w:cs="Arial"/>
          <w:b/>
          <w:bCs/>
          <w:color w:val="000000" w:themeColor="text1"/>
          <w:sz w:val="22"/>
          <w:szCs w:val="22"/>
          <w:u w:val="single"/>
        </w:rPr>
      </w:pPr>
      <w:r w:rsidRPr="0032005B">
        <w:rPr>
          <w:rFonts w:ascii="Arial" w:hAnsi="Arial" w:cs="Arial"/>
          <w:b/>
          <w:bCs/>
          <w:color w:val="000000" w:themeColor="text1"/>
          <w:sz w:val="22"/>
          <w:szCs w:val="22"/>
          <w:u w:val="single"/>
        </w:rPr>
        <w:t>ServeWyoming</w:t>
      </w:r>
      <w:r w:rsidR="00300E10" w:rsidRPr="0032005B">
        <w:rPr>
          <w:rFonts w:ascii="Arial" w:hAnsi="Arial" w:cs="Arial"/>
          <w:b/>
          <w:bCs/>
          <w:color w:val="000000" w:themeColor="text1"/>
          <w:sz w:val="22"/>
          <w:szCs w:val="22"/>
          <w:u w:val="single"/>
        </w:rPr>
        <w:t xml:space="preserve"> Responsibilities:</w:t>
      </w:r>
    </w:p>
    <w:p w14:paraId="63EDF360" w14:textId="77777777" w:rsidR="00300E10" w:rsidRPr="0032005B" w:rsidRDefault="00300E10">
      <w:pPr>
        <w:rPr>
          <w:rFonts w:ascii="Arial" w:hAnsi="Arial" w:cs="Arial"/>
          <w:color w:val="000000" w:themeColor="text1"/>
          <w:sz w:val="22"/>
          <w:szCs w:val="22"/>
        </w:rPr>
      </w:pPr>
    </w:p>
    <w:p w14:paraId="3A9E8883" w14:textId="77777777" w:rsidR="00300E10" w:rsidRPr="0032005B" w:rsidRDefault="00300E10">
      <w:pPr>
        <w:numPr>
          <w:ilvl w:val="0"/>
          <w:numId w:val="42"/>
        </w:numPr>
        <w:rPr>
          <w:rFonts w:ascii="Arial" w:hAnsi="Arial" w:cs="Arial"/>
          <w:color w:val="000000" w:themeColor="text1"/>
          <w:sz w:val="22"/>
          <w:szCs w:val="22"/>
        </w:rPr>
      </w:pPr>
      <w:r w:rsidRPr="0032005B">
        <w:rPr>
          <w:rFonts w:ascii="Arial" w:hAnsi="Arial" w:cs="Arial"/>
          <w:color w:val="000000" w:themeColor="text1"/>
          <w:sz w:val="22"/>
          <w:szCs w:val="22"/>
        </w:rPr>
        <w:t>Assess State commission office accessibility and make adjustments as necessary including physical accommodations and staff training.</w:t>
      </w:r>
    </w:p>
    <w:p w14:paraId="6EE7CCDF" w14:textId="5C27EA6C" w:rsidR="00300E10" w:rsidRPr="0032005B" w:rsidRDefault="00300E10">
      <w:pPr>
        <w:numPr>
          <w:ilvl w:val="0"/>
          <w:numId w:val="42"/>
        </w:numPr>
        <w:rPr>
          <w:rFonts w:ascii="Arial" w:hAnsi="Arial" w:cs="Arial"/>
          <w:color w:val="000000" w:themeColor="text1"/>
          <w:sz w:val="22"/>
          <w:szCs w:val="22"/>
        </w:rPr>
      </w:pPr>
      <w:r w:rsidRPr="0032005B">
        <w:rPr>
          <w:rFonts w:ascii="Arial" w:hAnsi="Arial" w:cs="Arial"/>
          <w:color w:val="000000" w:themeColor="text1"/>
          <w:sz w:val="22"/>
          <w:szCs w:val="22"/>
        </w:rPr>
        <w:t>Review all existing State Commission informational material to ensure inclusionary language.</w:t>
      </w:r>
    </w:p>
    <w:p w14:paraId="4DAB8B8F" w14:textId="77777777" w:rsidR="00300E10" w:rsidRPr="0032005B" w:rsidRDefault="00300E10">
      <w:pPr>
        <w:numPr>
          <w:ilvl w:val="0"/>
          <w:numId w:val="42"/>
        </w:numPr>
        <w:rPr>
          <w:rFonts w:ascii="Arial" w:hAnsi="Arial" w:cs="Arial"/>
          <w:color w:val="000000" w:themeColor="text1"/>
          <w:sz w:val="22"/>
          <w:szCs w:val="22"/>
        </w:rPr>
      </w:pPr>
      <w:r w:rsidRPr="0032005B">
        <w:rPr>
          <w:rFonts w:ascii="Arial" w:hAnsi="Arial" w:cs="Arial"/>
          <w:color w:val="000000" w:themeColor="text1"/>
          <w:sz w:val="22"/>
          <w:szCs w:val="22"/>
        </w:rPr>
        <w:t>Facilitate linkages and partnerships between programs, statewide and local disability organizations.</w:t>
      </w:r>
    </w:p>
    <w:p w14:paraId="4915D33A" w14:textId="77777777" w:rsidR="00300E10" w:rsidRPr="0032005B" w:rsidRDefault="00300E10">
      <w:pPr>
        <w:numPr>
          <w:ilvl w:val="0"/>
          <w:numId w:val="42"/>
        </w:numPr>
        <w:rPr>
          <w:rFonts w:ascii="Arial" w:hAnsi="Arial" w:cs="Arial"/>
          <w:color w:val="000000" w:themeColor="text1"/>
          <w:sz w:val="22"/>
          <w:szCs w:val="22"/>
        </w:rPr>
      </w:pPr>
      <w:r w:rsidRPr="0032005B">
        <w:rPr>
          <w:rFonts w:ascii="Arial" w:hAnsi="Arial" w:cs="Arial"/>
          <w:color w:val="000000" w:themeColor="text1"/>
          <w:sz w:val="22"/>
          <w:szCs w:val="22"/>
        </w:rPr>
        <w:t>Provide upon request, program and outreach materials in alternative formats such as large print, Braille, tapes and computer tapes.</w:t>
      </w:r>
    </w:p>
    <w:p w14:paraId="65552F96" w14:textId="77777777" w:rsidR="001D3622" w:rsidRPr="0032005B" w:rsidRDefault="00300E10">
      <w:pPr>
        <w:numPr>
          <w:ilvl w:val="0"/>
          <w:numId w:val="42"/>
        </w:numPr>
        <w:rPr>
          <w:rFonts w:ascii="Arial" w:hAnsi="Arial" w:cs="Arial"/>
          <w:color w:val="000000" w:themeColor="text1"/>
          <w:sz w:val="22"/>
          <w:szCs w:val="22"/>
        </w:rPr>
      </w:pPr>
      <w:r w:rsidRPr="0032005B">
        <w:rPr>
          <w:rFonts w:ascii="Arial" w:hAnsi="Arial" w:cs="Arial"/>
          <w:color w:val="000000" w:themeColor="text1"/>
          <w:sz w:val="22"/>
          <w:szCs w:val="22"/>
        </w:rPr>
        <w:t>Provide inclusion training throughout the state.</w:t>
      </w:r>
    </w:p>
    <w:p w14:paraId="100F6D54" w14:textId="1D323930" w:rsidR="00300E10" w:rsidRPr="0032005B" w:rsidRDefault="00300E10">
      <w:pPr>
        <w:numPr>
          <w:ilvl w:val="0"/>
          <w:numId w:val="42"/>
        </w:numPr>
        <w:rPr>
          <w:rFonts w:ascii="Arial" w:hAnsi="Arial" w:cs="Arial"/>
          <w:color w:val="000000" w:themeColor="text1"/>
          <w:sz w:val="22"/>
          <w:szCs w:val="22"/>
        </w:rPr>
      </w:pPr>
      <w:r w:rsidRPr="0032005B">
        <w:rPr>
          <w:rFonts w:ascii="Arial" w:hAnsi="Arial" w:cs="Arial"/>
          <w:color w:val="000000" w:themeColor="text1"/>
          <w:sz w:val="22"/>
          <w:szCs w:val="22"/>
        </w:rPr>
        <w:t xml:space="preserve">Survey AmeriCorps programs to assess the number of people with disabilities already participating in AmeriCorps programs </w:t>
      </w:r>
      <w:r w:rsidR="00913839" w:rsidRPr="0032005B">
        <w:rPr>
          <w:rFonts w:ascii="Arial" w:hAnsi="Arial" w:cs="Arial"/>
          <w:color w:val="000000" w:themeColor="text1"/>
          <w:sz w:val="22"/>
          <w:szCs w:val="22"/>
        </w:rPr>
        <w:t>via progress reports.</w:t>
      </w:r>
    </w:p>
    <w:p w14:paraId="3AE1EF35" w14:textId="77777777" w:rsidR="00300E10" w:rsidRPr="0032005B" w:rsidRDefault="00300E10">
      <w:pPr>
        <w:numPr>
          <w:ilvl w:val="0"/>
          <w:numId w:val="42"/>
        </w:numPr>
        <w:rPr>
          <w:rFonts w:ascii="Arial" w:hAnsi="Arial" w:cs="Arial"/>
          <w:color w:val="000000" w:themeColor="text1"/>
          <w:sz w:val="22"/>
          <w:szCs w:val="22"/>
        </w:rPr>
      </w:pPr>
      <w:r w:rsidRPr="0032005B">
        <w:rPr>
          <w:rFonts w:ascii="Arial" w:hAnsi="Arial" w:cs="Arial"/>
          <w:color w:val="000000" w:themeColor="text1"/>
          <w:sz w:val="22"/>
          <w:szCs w:val="22"/>
        </w:rPr>
        <w:t xml:space="preserve">Require </w:t>
      </w:r>
      <w:r w:rsidR="001E1148" w:rsidRPr="0032005B">
        <w:rPr>
          <w:rFonts w:ascii="Arial" w:hAnsi="Arial" w:cs="Arial"/>
          <w:color w:val="000000" w:themeColor="text1"/>
          <w:sz w:val="22"/>
          <w:szCs w:val="22"/>
        </w:rPr>
        <w:t>ServeWyoming</w:t>
      </w:r>
      <w:r w:rsidRPr="0032005B">
        <w:rPr>
          <w:rFonts w:ascii="Arial" w:hAnsi="Arial" w:cs="Arial"/>
          <w:color w:val="000000" w:themeColor="text1"/>
          <w:sz w:val="22"/>
          <w:szCs w:val="22"/>
        </w:rPr>
        <w:t xml:space="preserve"> programs to submit annual reports to the Commission to provide qualitative, quantitative and anecdotal evidence of their success in including people with disabilities.</w:t>
      </w:r>
    </w:p>
    <w:p w14:paraId="72AB28E8" w14:textId="71BF8317" w:rsidR="00833755" w:rsidRPr="0032005B" w:rsidRDefault="00F97F27">
      <w:pPr>
        <w:numPr>
          <w:ilvl w:val="0"/>
          <w:numId w:val="42"/>
        </w:numPr>
        <w:rPr>
          <w:rFonts w:ascii="Arial" w:hAnsi="Arial" w:cs="Arial"/>
          <w:color w:val="000000" w:themeColor="text1"/>
          <w:sz w:val="22"/>
          <w:szCs w:val="22"/>
        </w:rPr>
      </w:pPr>
      <w:r w:rsidRPr="0032005B">
        <w:rPr>
          <w:rFonts w:ascii="Arial" w:hAnsi="Arial" w:cs="Arial"/>
          <w:color w:val="000000" w:themeColor="text1"/>
          <w:sz w:val="22"/>
          <w:szCs w:val="22"/>
        </w:rPr>
        <w:t xml:space="preserve">Collect, review and assure quality </w:t>
      </w:r>
      <w:r w:rsidR="00300E10" w:rsidRPr="0032005B">
        <w:rPr>
          <w:rFonts w:ascii="Arial" w:hAnsi="Arial" w:cs="Arial"/>
          <w:color w:val="000000" w:themeColor="text1"/>
          <w:sz w:val="22"/>
          <w:szCs w:val="22"/>
        </w:rPr>
        <w:t>data and documentation to see if the goals of the legislation and requirements of federal statutes are being met.</w:t>
      </w:r>
    </w:p>
    <w:p w14:paraId="28D9EA89" w14:textId="77777777" w:rsidR="00F00B9E" w:rsidRPr="0032005B" w:rsidRDefault="00F00B9E">
      <w:pPr>
        <w:rPr>
          <w:rFonts w:ascii="Arial" w:hAnsi="Arial" w:cs="Arial"/>
          <w:b/>
          <w:bCs/>
          <w:color w:val="000000" w:themeColor="text1"/>
          <w:sz w:val="22"/>
          <w:szCs w:val="22"/>
          <w:u w:val="single"/>
        </w:rPr>
      </w:pPr>
    </w:p>
    <w:p w14:paraId="0EDE2B9E" w14:textId="6B2295CE" w:rsidR="00300E10" w:rsidRPr="0032005B" w:rsidRDefault="00300E10">
      <w:pPr>
        <w:rPr>
          <w:rFonts w:ascii="Arial" w:hAnsi="Arial" w:cs="Arial"/>
          <w:b/>
          <w:bCs/>
          <w:color w:val="000000" w:themeColor="text1"/>
          <w:sz w:val="22"/>
          <w:szCs w:val="22"/>
          <w:u w:val="single"/>
        </w:rPr>
      </w:pPr>
      <w:r w:rsidRPr="0032005B">
        <w:rPr>
          <w:rFonts w:ascii="Arial" w:hAnsi="Arial" w:cs="Arial"/>
          <w:b/>
          <w:bCs/>
          <w:color w:val="000000" w:themeColor="text1"/>
          <w:sz w:val="22"/>
          <w:szCs w:val="22"/>
          <w:u w:val="single"/>
        </w:rPr>
        <w:t>Local Program Responsibilities</w:t>
      </w:r>
      <w:r w:rsidR="001D3622" w:rsidRPr="0032005B">
        <w:rPr>
          <w:rFonts w:ascii="Arial" w:hAnsi="Arial" w:cs="Arial"/>
          <w:b/>
          <w:bCs/>
          <w:color w:val="000000" w:themeColor="text1"/>
          <w:sz w:val="22"/>
          <w:szCs w:val="22"/>
          <w:u w:val="single"/>
        </w:rPr>
        <w:t>:</w:t>
      </w:r>
    </w:p>
    <w:p w14:paraId="7A6A4479" w14:textId="77777777" w:rsidR="008E126E" w:rsidRPr="0032005B" w:rsidRDefault="008E126E">
      <w:pPr>
        <w:rPr>
          <w:rFonts w:ascii="Arial" w:hAnsi="Arial" w:cs="Arial"/>
          <w:color w:val="000000" w:themeColor="text1"/>
          <w:sz w:val="22"/>
          <w:szCs w:val="22"/>
        </w:rPr>
      </w:pPr>
    </w:p>
    <w:p w14:paraId="22EE3BE8" w14:textId="77777777" w:rsidR="00300E10" w:rsidRPr="0032005B" w:rsidRDefault="00300E10">
      <w:pPr>
        <w:numPr>
          <w:ilvl w:val="0"/>
          <w:numId w:val="43"/>
        </w:numPr>
        <w:rPr>
          <w:rFonts w:ascii="Arial" w:hAnsi="Arial" w:cs="Arial"/>
          <w:color w:val="000000" w:themeColor="text1"/>
          <w:sz w:val="22"/>
          <w:szCs w:val="22"/>
        </w:rPr>
      </w:pPr>
      <w:r w:rsidRPr="0032005B">
        <w:rPr>
          <w:rFonts w:ascii="Arial" w:hAnsi="Arial" w:cs="Arial"/>
          <w:color w:val="000000" w:themeColor="text1"/>
          <w:sz w:val="22"/>
          <w:szCs w:val="22"/>
        </w:rPr>
        <w:t>Review all materials and literature to ensure inclusionary language</w:t>
      </w:r>
      <w:r w:rsidR="005F58A2" w:rsidRPr="0032005B">
        <w:rPr>
          <w:rFonts w:ascii="Arial" w:hAnsi="Arial" w:cs="Arial"/>
          <w:color w:val="000000" w:themeColor="text1"/>
          <w:sz w:val="22"/>
          <w:szCs w:val="22"/>
        </w:rPr>
        <w:t>.</w:t>
      </w:r>
    </w:p>
    <w:p w14:paraId="287CEC4E" w14:textId="14B05D39" w:rsidR="00300E10" w:rsidRPr="0032005B" w:rsidRDefault="00300E10">
      <w:pPr>
        <w:numPr>
          <w:ilvl w:val="0"/>
          <w:numId w:val="43"/>
        </w:numPr>
        <w:rPr>
          <w:rFonts w:ascii="Arial" w:hAnsi="Arial" w:cs="Arial"/>
          <w:color w:val="000000" w:themeColor="text1"/>
          <w:sz w:val="22"/>
          <w:szCs w:val="22"/>
        </w:rPr>
      </w:pPr>
      <w:r w:rsidRPr="0032005B">
        <w:rPr>
          <w:rFonts w:ascii="Arial" w:hAnsi="Arial" w:cs="Arial"/>
          <w:color w:val="000000" w:themeColor="text1"/>
          <w:sz w:val="22"/>
          <w:szCs w:val="22"/>
        </w:rPr>
        <w:t xml:space="preserve">Facilitate training of all staff and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regarding ADA, Rehabilitation Act</w:t>
      </w:r>
      <w:r w:rsidR="005F58A2" w:rsidRPr="0032005B">
        <w:rPr>
          <w:rFonts w:ascii="Arial" w:hAnsi="Arial" w:cs="Arial"/>
          <w:color w:val="000000" w:themeColor="text1"/>
          <w:sz w:val="22"/>
          <w:szCs w:val="22"/>
        </w:rPr>
        <w:t>.</w:t>
      </w:r>
    </w:p>
    <w:p w14:paraId="5B822894" w14:textId="77777777" w:rsidR="00300E10" w:rsidRPr="0032005B" w:rsidRDefault="00300E10">
      <w:pPr>
        <w:numPr>
          <w:ilvl w:val="0"/>
          <w:numId w:val="43"/>
        </w:numPr>
        <w:rPr>
          <w:rFonts w:ascii="Arial" w:hAnsi="Arial" w:cs="Arial"/>
          <w:color w:val="000000" w:themeColor="text1"/>
          <w:sz w:val="22"/>
          <w:szCs w:val="22"/>
        </w:rPr>
      </w:pPr>
      <w:r w:rsidRPr="0032005B">
        <w:rPr>
          <w:rFonts w:ascii="Arial" w:hAnsi="Arial" w:cs="Arial"/>
          <w:color w:val="000000" w:themeColor="text1"/>
          <w:sz w:val="22"/>
          <w:szCs w:val="22"/>
        </w:rPr>
        <w:lastRenderedPageBreak/>
        <w:t>Establish policies and procedures to ensure nondiscrimination</w:t>
      </w:r>
      <w:r w:rsidR="005F58A2" w:rsidRPr="0032005B">
        <w:rPr>
          <w:rFonts w:ascii="Arial" w:hAnsi="Arial" w:cs="Arial"/>
          <w:color w:val="000000" w:themeColor="text1"/>
          <w:sz w:val="22"/>
          <w:szCs w:val="22"/>
        </w:rPr>
        <w:t>.</w:t>
      </w:r>
    </w:p>
    <w:p w14:paraId="2B5B911B" w14:textId="77777777" w:rsidR="00300E10" w:rsidRPr="0032005B" w:rsidRDefault="00300E10">
      <w:pPr>
        <w:numPr>
          <w:ilvl w:val="0"/>
          <w:numId w:val="43"/>
        </w:numPr>
        <w:rPr>
          <w:rFonts w:ascii="Arial" w:hAnsi="Arial" w:cs="Arial"/>
          <w:color w:val="000000" w:themeColor="text1"/>
          <w:sz w:val="22"/>
          <w:szCs w:val="22"/>
        </w:rPr>
      </w:pPr>
      <w:r w:rsidRPr="0032005B">
        <w:rPr>
          <w:rFonts w:ascii="Arial" w:hAnsi="Arial" w:cs="Arial"/>
          <w:color w:val="000000" w:themeColor="text1"/>
          <w:sz w:val="22"/>
          <w:szCs w:val="22"/>
        </w:rPr>
        <w:t>Follow-up with people with disabilities currently in the program to assist in identification of their needs.</w:t>
      </w:r>
    </w:p>
    <w:p w14:paraId="42E30263" w14:textId="58D77EBA" w:rsidR="00300E10" w:rsidRPr="0032005B" w:rsidRDefault="00300E10">
      <w:pPr>
        <w:numPr>
          <w:ilvl w:val="0"/>
          <w:numId w:val="43"/>
        </w:numPr>
        <w:rPr>
          <w:rFonts w:ascii="Arial" w:hAnsi="Arial" w:cs="Arial"/>
          <w:color w:val="000000" w:themeColor="text1"/>
          <w:sz w:val="22"/>
          <w:szCs w:val="22"/>
        </w:rPr>
      </w:pPr>
      <w:r w:rsidRPr="0032005B">
        <w:rPr>
          <w:rFonts w:ascii="Arial" w:hAnsi="Arial" w:cs="Arial"/>
          <w:color w:val="000000" w:themeColor="text1"/>
          <w:sz w:val="22"/>
          <w:szCs w:val="22"/>
        </w:rPr>
        <w:t xml:space="preserve">Submit </w:t>
      </w:r>
      <w:r w:rsidR="00F9179E" w:rsidRPr="0032005B">
        <w:rPr>
          <w:rFonts w:ascii="Arial" w:hAnsi="Arial" w:cs="Arial"/>
          <w:color w:val="000000" w:themeColor="text1"/>
          <w:sz w:val="22"/>
          <w:szCs w:val="22"/>
        </w:rPr>
        <w:t>disability reports</w:t>
      </w:r>
      <w:r w:rsidRPr="0032005B">
        <w:rPr>
          <w:rFonts w:ascii="Arial" w:hAnsi="Arial" w:cs="Arial"/>
          <w:color w:val="000000" w:themeColor="text1"/>
          <w:sz w:val="22"/>
          <w:szCs w:val="22"/>
        </w:rPr>
        <w:t xml:space="preserve"> to </w:t>
      </w:r>
      <w:r w:rsidR="001E1148" w:rsidRPr="0032005B">
        <w:rPr>
          <w:rFonts w:ascii="Arial" w:hAnsi="Arial" w:cs="Arial"/>
          <w:color w:val="000000" w:themeColor="text1"/>
          <w:sz w:val="22"/>
          <w:szCs w:val="22"/>
        </w:rPr>
        <w:t>ServeWyoming</w:t>
      </w:r>
      <w:r w:rsidRPr="0032005B">
        <w:rPr>
          <w:rFonts w:ascii="Arial" w:hAnsi="Arial" w:cs="Arial"/>
          <w:color w:val="000000" w:themeColor="text1"/>
          <w:sz w:val="22"/>
          <w:szCs w:val="22"/>
        </w:rPr>
        <w:t xml:space="preserve"> with qualitative, quantitative and anecdotal evidence of success in including people with disabilities.</w:t>
      </w:r>
    </w:p>
    <w:p w14:paraId="11E0762F" w14:textId="50D1307E" w:rsidR="00F00B9E" w:rsidRPr="0032005B" w:rsidRDefault="00F00B9E">
      <w:pPr>
        <w:rPr>
          <w:rFonts w:ascii="Arial" w:hAnsi="Arial" w:cs="Arial"/>
          <w:b/>
          <w:bCs/>
          <w:color w:val="000000" w:themeColor="text1"/>
          <w:sz w:val="22"/>
          <w:szCs w:val="22"/>
        </w:rPr>
      </w:pPr>
    </w:p>
    <w:p w14:paraId="2A4F9C7E" w14:textId="200F9C00" w:rsidR="00300E10" w:rsidRPr="0032005B" w:rsidRDefault="00841F1F">
      <w:pPr>
        <w:rPr>
          <w:rFonts w:ascii="Arial" w:hAnsi="Arial" w:cs="Arial"/>
          <w:b/>
          <w:bCs/>
          <w:caps/>
          <w:color w:val="000000" w:themeColor="text1"/>
          <w:sz w:val="22"/>
          <w:szCs w:val="22"/>
        </w:rPr>
      </w:pPr>
      <w:r w:rsidRPr="0032005B">
        <w:rPr>
          <w:rFonts w:ascii="Arial" w:hAnsi="Arial" w:cs="Arial"/>
          <w:b/>
          <w:bCs/>
          <w:color w:val="000000" w:themeColor="text1"/>
          <w:sz w:val="22"/>
          <w:szCs w:val="22"/>
        </w:rPr>
        <w:t>Reasonable Accommodation:</w:t>
      </w:r>
    </w:p>
    <w:p w14:paraId="4B335F85" w14:textId="7040DAD0" w:rsidR="00300E10" w:rsidRPr="0032005B" w:rsidRDefault="00300E10">
      <w:pPr>
        <w:rPr>
          <w:rFonts w:ascii="Arial" w:hAnsi="Arial" w:cs="Arial"/>
          <w:color w:val="000000" w:themeColor="text1"/>
          <w:sz w:val="22"/>
          <w:szCs w:val="22"/>
        </w:rPr>
      </w:pPr>
      <w:r w:rsidRPr="0032005B">
        <w:rPr>
          <w:rFonts w:ascii="Arial" w:hAnsi="Arial" w:cs="Arial"/>
          <w:color w:val="000000" w:themeColor="text1"/>
          <w:sz w:val="22"/>
          <w:szCs w:val="22"/>
        </w:rPr>
        <w:t>Reasonable accommodation is a logical adjustment made to a job and/or the work environment to enable a person with a disability to perform the essential functions of the job.</w:t>
      </w:r>
      <w:r w:rsidR="00F81AC4"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 xml:space="preserve">Reasonable accommodation should be determined on a case-by-case basis.  Disabilities affect people differently and an accommodation that is successful for one person may not be appropriate for another, despite their having the same disability.  Individuals with disabilities should therefore be consulted on the most appropriate accommodation needed.  Individual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with a disability who request reasonable accommodations should be provided with a copy of the respective program's grievance procedure in the event that the accommodation does not meet his or her needs and information and interactive discussions are not fruitful.</w:t>
      </w:r>
    </w:p>
    <w:p w14:paraId="0CE451AD" w14:textId="77777777" w:rsidR="00300E10" w:rsidRPr="0032005B" w:rsidRDefault="00300E10">
      <w:pPr>
        <w:rPr>
          <w:rFonts w:ascii="Arial" w:hAnsi="Arial" w:cs="Arial"/>
          <w:color w:val="000000" w:themeColor="text1"/>
          <w:sz w:val="22"/>
          <w:szCs w:val="22"/>
        </w:rPr>
      </w:pPr>
    </w:p>
    <w:p w14:paraId="2E1E23F4" w14:textId="2E1F6BDF" w:rsidR="00300E10" w:rsidRPr="0032005B" w:rsidRDefault="00300E10">
      <w:pPr>
        <w:rPr>
          <w:rFonts w:ascii="Arial" w:hAnsi="Arial" w:cs="Arial"/>
          <w:color w:val="000000" w:themeColor="text1"/>
          <w:sz w:val="22"/>
          <w:szCs w:val="22"/>
        </w:rPr>
      </w:pPr>
      <w:r w:rsidRPr="0032005B">
        <w:rPr>
          <w:rFonts w:ascii="Arial" w:hAnsi="Arial" w:cs="Arial"/>
          <w:color w:val="000000" w:themeColor="text1"/>
          <w:sz w:val="22"/>
          <w:szCs w:val="22"/>
        </w:rPr>
        <w:t xml:space="preserve">Most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with disabilities require no accommodations and when accommodations are required</w:t>
      </w:r>
      <w:r w:rsidR="00F81AC4" w:rsidRPr="0032005B">
        <w:rPr>
          <w:rFonts w:ascii="Arial" w:hAnsi="Arial" w:cs="Arial"/>
          <w:color w:val="000000" w:themeColor="text1"/>
          <w:sz w:val="22"/>
          <w:szCs w:val="22"/>
        </w:rPr>
        <w:t xml:space="preserve"> more than half involve no cost</w:t>
      </w:r>
      <w:r w:rsidRPr="0032005B">
        <w:rPr>
          <w:rFonts w:ascii="Arial" w:hAnsi="Arial" w:cs="Arial"/>
          <w:color w:val="000000" w:themeColor="text1"/>
          <w:sz w:val="22"/>
          <w:szCs w:val="22"/>
        </w:rPr>
        <w:t>.</w:t>
      </w:r>
      <w:r w:rsidR="000A6A71" w:rsidRPr="0032005B">
        <w:rPr>
          <w:rFonts w:ascii="Arial" w:hAnsi="Arial" w:cs="Arial"/>
          <w:color w:val="000000" w:themeColor="text1"/>
          <w:sz w:val="22"/>
          <w:szCs w:val="22"/>
        </w:rPr>
        <w:t xml:space="preserve">  At times, </w:t>
      </w:r>
      <w:r w:rsidR="006F339F" w:rsidRPr="0032005B">
        <w:rPr>
          <w:rFonts w:ascii="Arial" w:hAnsi="Arial" w:cs="Arial"/>
          <w:color w:val="000000" w:themeColor="text1"/>
          <w:sz w:val="22"/>
          <w:szCs w:val="22"/>
        </w:rPr>
        <w:t>AmeriCorps</w:t>
      </w:r>
      <w:r w:rsidR="000A6A71" w:rsidRPr="0032005B">
        <w:rPr>
          <w:rFonts w:ascii="Arial" w:hAnsi="Arial" w:cs="Arial"/>
          <w:color w:val="000000" w:themeColor="text1"/>
          <w:sz w:val="22"/>
          <w:szCs w:val="22"/>
        </w:rPr>
        <w:t xml:space="preserve"> has funds available to cover these accommodations. </w:t>
      </w:r>
    </w:p>
    <w:p w14:paraId="555613C4" w14:textId="77777777" w:rsidR="00300E10" w:rsidRPr="0032005B" w:rsidRDefault="00300E10">
      <w:pPr>
        <w:rPr>
          <w:rFonts w:ascii="Arial" w:hAnsi="Arial" w:cs="Arial"/>
          <w:b/>
          <w:color w:val="000000" w:themeColor="text1"/>
          <w:sz w:val="22"/>
          <w:szCs w:val="22"/>
        </w:rPr>
      </w:pPr>
    </w:p>
    <w:p w14:paraId="62413505" w14:textId="77777777" w:rsidR="001D3622" w:rsidRPr="0032005B" w:rsidRDefault="001D3622">
      <w:pPr>
        <w:rPr>
          <w:rFonts w:ascii="Arial" w:hAnsi="Arial" w:cs="Arial"/>
          <w:b/>
          <w:bCs/>
          <w:color w:val="000000" w:themeColor="text1"/>
          <w:sz w:val="22"/>
          <w:szCs w:val="22"/>
        </w:rPr>
      </w:pPr>
      <w:r w:rsidRPr="0032005B">
        <w:rPr>
          <w:rFonts w:ascii="Arial" w:hAnsi="Arial" w:cs="Arial"/>
          <w:b/>
          <w:bCs/>
          <w:color w:val="000000" w:themeColor="text1"/>
          <w:sz w:val="22"/>
          <w:szCs w:val="22"/>
        </w:rPr>
        <w:t xml:space="preserve">1.7 </w:t>
      </w:r>
      <w:r w:rsidR="00841F1F" w:rsidRPr="0032005B">
        <w:rPr>
          <w:rFonts w:ascii="Arial" w:hAnsi="Arial" w:cs="Arial"/>
          <w:b/>
          <w:bCs/>
          <w:color w:val="000000" w:themeColor="text1"/>
          <w:sz w:val="22"/>
          <w:szCs w:val="22"/>
        </w:rPr>
        <w:t>GRANT TIMELINE AND CALENDAR OF EVENTS</w:t>
      </w:r>
    </w:p>
    <w:p w14:paraId="7A9BF374" w14:textId="77777777" w:rsidR="003604F3" w:rsidRPr="0032005B" w:rsidRDefault="003604F3">
      <w:pPr>
        <w:rPr>
          <w:rFonts w:ascii="Arial" w:hAnsi="Arial" w:cs="Arial"/>
          <w:color w:val="000000" w:themeColor="text1"/>
          <w:sz w:val="22"/>
          <w:szCs w:val="22"/>
        </w:rPr>
      </w:pPr>
    </w:p>
    <w:p w14:paraId="4BD7A5E5" w14:textId="44114B00" w:rsidR="001D3622" w:rsidRPr="0032005B" w:rsidRDefault="001D3622">
      <w:pPr>
        <w:rPr>
          <w:rFonts w:ascii="Arial" w:hAnsi="Arial" w:cs="Arial"/>
          <w:color w:val="000000" w:themeColor="text1"/>
          <w:sz w:val="22"/>
          <w:szCs w:val="22"/>
        </w:rPr>
      </w:pPr>
      <w:r w:rsidRPr="0032005B">
        <w:rPr>
          <w:rFonts w:ascii="Arial" w:hAnsi="Arial" w:cs="Arial"/>
          <w:color w:val="000000" w:themeColor="text1"/>
          <w:sz w:val="22"/>
          <w:szCs w:val="22"/>
        </w:rPr>
        <w:t xml:space="preserve">The Commission’s decision to seek new applicants is based primarily on the availability of funds from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and the capacity of the Commission to effectively monitor and support new AmeriCorps sub-grantees.  There are two primary pools of funds av</w:t>
      </w:r>
      <w:r w:rsidR="000B0A15" w:rsidRPr="0032005B">
        <w:rPr>
          <w:rFonts w:ascii="Arial" w:hAnsi="Arial" w:cs="Arial"/>
          <w:color w:val="000000" w:themeColor="text1"/>
          <w:sz w:val="22"/>
          <w:szCs w:val="22"/>
        </w:rPr>
        <w:t xml:space="preserve">ailable to potential </w:t>
      </w:r>
      <w:r w:rsidRPr="0032005B">
        <w:rPr>
          <w:rFonts w:ascii="Arial" w:hAnsi="Arial" w:cs="Arial"/>
          <w:color w:val="000000" w:themeColor="text1"/>
          <w:sz w:val="22"/>
          <w:szCs w:val="22"/>
        </w:rPr>
        <w:t>applicants</w:t>
      </w:r>
      <w:r w:rsidR="00DC1FC0" w:rsidRPr="0032005B">
        <w:rPr>
          <w:rFonts w:ascii="Arial" w:hAnsi="Arial" w:cs="Arial"/>
          <w:color w:val="000000" w:themeColor="text1"/>
          <w:sz w:val="22"/>
          <w:szCs w:val="22"/>
        </w:rPr>
        <w:t xml:space="preserve">, including planning grants in each </w:t>
      </w:r>
      <w:r w:rsidR="00B761F3" w:rsidRPr="0032005B">
        <w:rPr>
          <w:rFonts w:ascii="Arial" w:hAnsi="Arial" w:cs="Arial"/>
          <w:color w:val="000000" w:themeColor="text1"/>
          <w:sz w:val="22"/>
          <w:szCs w:val="22"/>
        </w:rPr>
        <w:t>category</w:t>
      </w:r>
      <w:r w:rsidRPr="0032005B">
        <w:rPr>
          <w:rFonts w:ascii="Arial" w:hAnsi="Arial" w:cs="Arial"/>
          <w:color w:val="000000" w:themeColor="text1"/>
          <w:sz w:val="22"/>
          <w:szCs w:val="22"/>
        </w:rPr>
        <w:t>: Competitive and Formula.</w:t>
      </w:r>
    </w:p>
    <w:p w14:paraId="2B042CAB" w14:textId="77777777" w:rsidR="001D3622" w:rsidRPr="0032005B" w:rsidRDefault="001D3622">
      <w:pPr>
        <w:rPr>
          <w:rFonts w:ascii="Arial" w:hAnsi="Arial" w:cs="Arial"/>
          <w:color w:val="000000" w:themeColor="text1"/>
          <w:sz w:val="22"/>
          <w:szCs w:val="22"/>
        </w:rPr>
      </w:pPr>
    </w:p>
    <w:p w14:paraId="5A3253DE" w14:textId="0129427C" w:rsidR="001D3622" w:rsidRPr="0032005B" w:rsidRDefault="001D3622" w:rsidP="00EB44C2">
      <w:pPr>
        <w:numPr>
          <w:ilvl w:val="0"/>
          <w:numId w:val="3"/>
        </w:numPr>
        <w:tabs>
          <w:tab w:val="clear" w:pos="360"/>
          <w:tab w:val="num" w:pos="720"/>
        </w:tabs>
        <w:ind w:left="720"/>
        <w:rPr>
          <w:rFonts w:ascii="Arial" w:hAnsi="Arial" w:cs="Arial"/>
          <w:color w:val="000000" w:themeColor="text1"/>
          <w:sz w:val="22"/>
          <w:szCs w:val="22"/>
        </w:rPr>
      </w:pPr>
      <w:r w:rsidRPr="0032005B">
        <w:rPr>
          <w:rFonts w:ascii="Arial" w:hAnsi="Arial" w:cs="Arial"/>
          <w:b/>
          <w:color w:val="000000" w:themeColor="text1"/>
          <w:sz w:val="22"/>
          <w:szCs w:val="22"/>
        </w:rPr>
        <w:t>Competitive Funds</w:t>
      </w:r>
      <w:r w:rsidRPr="0032005B">
        <w:rPr>
          <w:rFonts w:ascii="Arial" w:hAnsi="Arial" w:cs="Arial"/>
          <w:color w:val="000000" w:themeColor="text1"/>
          <w:sz w:val="22"/>
          <w:szCs w:val="22"/>
        </w:rPr>
        <w:t xml:space="preserve"> - Competitive funds are awarded to AmeriCorps applicants who successfully compete at bot</w:t>
      </w:r>
      <w:r w:rsidR="00E1035E" w:rsidRPr="0032005B">
        <w:rPr>
          <w:rFonts w:ascii="Arial" w:hAnsi="Arial" w:cs="Arial"/>
          <w:color w:val="000000" w:themeColor="text1"/>
          <w:sz w:val="22"/>
          <w:szCs w:val="22"/>
        </w:rPr>
        <w:t>h the state and national level.</w:t>
      </w:r>
      <w:r w:rsidRPr="0032005B">
        <w:rPr>
          <w:rFonts w:ascii="Arial" w:hAnsi="Arial" w:cs="Arial"/>
          <w:color w:val="000000" w:themeColor="text1"/>
          <w:sz w:val="22"/>
          <w:szCs w:val="22"/>
        </w:rPr>
        <w:t xml:space="preserve"> The Commission formally recommends programs for competitive funding and final decisions are made by </w:t>
      </w:r>
      <w:r w:rsidR="006F339F" w:rsidRPr="0032005B">
        <w:rPr>
          <w:rFonts w:ascii="Arial" w:hAnsi="Arial" w:cs="Arial"/>
          <w:color w:val="000000" w:themeColor="text1"/>
          <w:sz w:val="22"/>
          <w:szCs w:val="22"/>
        </w:rPr>
        <w:t>AmeriCorps</w:t>
      </w:r>
      <w:r w:rsidR="000A6A71"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 xml:space="preserve">in Washington D.C.  Fund availability is determined by Congress and priorities are established by the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w:t>
      </w:r>
      <w:r w:rsidR="001274EA" w:rsidRPr="0032005B">
        <w:rPr>
          <w:rFonts w:ascii="Arial" w:hAnsi="Arial" w:cs="Arial"/>
          <w:color w:val="000000" w:themeColor="text1"/>
          <w:sz w:val="22"/>
          <w:szCs w:val="22"/>
        </w:rPr>
        <w:t xml:space="preserve"> Programs may also include Tribal, Education Award Only, Professional Corps, and Fixed Award grants.</w:t>
      </w:r>
    </w:p>
    <w:p w14:paraId="57C84AE2" w14:textId="77777777" w:rsidR="001D3622" w:rsidRPr="0032005B" w:rsidRDefault="001D3622" w:rsidP="00EC65BE">
      <w:pPr>
        <w:rPr>
          <w:rFonts w:ascii="Arial" w:hAnsi="Arial" w:cs="Arial"/>
          <w:color w:val="000000" w:themeColor="text1"/>
          <w:sz w:val="22"/>
          <w:szCs w:val="22"/>
        </w:rPr>
      </w:pPr>
    </w:p>
    <w:p w14:paraId="430F2BBE" w14:textId="26E83B2E" w:rsidR="00F9179E" w:rsidRPr="0032005B" w:rsidRDefault="001D3622" w:rsidP="00EB44C2">
      <w:pPr>
        <w:numPr>
          <w:ilvl w:val="0"/>
          <w:numId w:val="3"/>
        </w:numPr>
        <w:tabs>
          <w:tab w:val="clear" w:pos="360"/>
          <w:tab w:val="num" w:pos="720"/>
        </w:tabs>
        <w:ind w:left="720"/>
        <w:rPr>
          <w:rFonts w:ascii="Arial" w:hAnsi="Arial" w:cs="Arial"/>
          <w:color w:val="000000" w:themeColor="text1"/>
          <w:sz w:val="22"/>
          <w:szCs w:val="22"/>
        </w:rPr>
      </w:pPr>
      <w:r w:rsidRPr="0032005B">
        <w:rPr>
          <w:rFonts w:ascii="Arial" w:hAnsi="Arial" w:cs="Arial"/>
          <w:b/>
          <w:color w:val="000000" w:themeColor="text1"/>
          <w:sz w:val="22"/>
          <w:szCs w:val="22"/>
        </w:rPr>
        <w:t>Formula Funds</w:t>
      </w:r>
      <w:r w:rsidRPr="0032005B">
        <w:rPr>
          <w:rFonts w:ascii="Arial" w:hAnsi="Arial" w:cs="Arial"/>
          <w:color w:val="000000" w:themeColor="text1"/>
          <w:sz w:val="22"/>
          <w:szCs w:val="22"/>
        </w:rPr>
        <w:t xml:space="preserve"> – Formula funds are awarded to AmeriCorps applicants who successful</w:t>
      </w:r>
      <w:r w:rsidR="00E1035E" w:rsidRPr="0032005B">
        <w:rPr>
          <w:rFonts w:ascii="Arial" w:hAnsi="Arial" w:cs="Arial"/>
          <w:color w:val="000000" w:themeColor="text1"/>
          <w:sz w:val="22"/>
          <w:szCs w:val="22"/>
        </w:rPr>
        <w:t xml:space="preserve">ly compete at the state level. </w:t>
      </w:r>
      <w:r w:rsidRPr="0032005B">
        <w:rPr>
          <w:rFonts w:ascii="Arial" w:hAnsi="Arial" w:cs="Arial"/>
          <w:color w:val="000000" w:themeColor="text1"/>
          <w:sz w:val="22"/>
          <w:szCs w:val="22"/>
        </w:rPr>
        <w:t xml:space="preserve">The Commission formally approves programs for formula funding and informs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of its decisions.  Fund availability is determined by Congress and allocated to the Commission on a formula bas</w:t>
      </w:r>
      <w:r w:rsidR="000B0A15" w:rsidRPr="0032005B">
        <w:rPr>
          <w:rFonts w:ascii="Arial" w:hAnsi="Arial" w:cs="Arial"/>
          <w:color w:val="000000" w:themeColor="text1"/>
          <w:sz w:val="22"/>
          <w:szCs w:val="22"/>
        </w:rPr>
        <w:t>is</w:t>
      </w:r>
      <w:r w:rsidRPr="0032005B">
        <w:rPr>
          <w:rFonts w:ascii="Arial" w:hAnsi="Arial" w:cs="Arial"/>
          <w:color w:val="000000" w:themeColor="text1"/>
          <w:sz w:val="22"/>
          <w:szCs w:val="22"/>
        </w:rPr>
        <w:t>.</w:t>
      </w:r>
      <w:r w:rsidR="001274EA" w:rsidRPr="0032005B">
        <w:rPr>
          <w:rFonts w:ascii="Arial" w:hAnsi="Arial" w:cs="Arial"/>
          <w:color w:val="000000" w:themeColor="text1"/>
          <w:sz w:val="22"/>
          <w:szCs w:val="22"/>
        </w:rPr>
        <w:t xml:space="preserve"> Programs may also include Tribal, Education Award Only, Professional Corps, and Fixed Award grants.</w:t>
      </w:r>
    </w:p>
    <w:p w14:paraId="3C8C6924" w14:textId="77777777" w:rsidR="00571CC4" w:rsidRPr="0032005B" w:rsidRDefault="00571CC4" w:rsidP="00EC65BE">
      <w:pPr>
        <w:rPr>
          <w:rFonts w:ascii="Arial" w:hAnsi="Arial" w:cs="Arial"/>
          <w:color w:val="000000" w:themeColor="text1"/>
          <w:sz w:val="22"/>
          <w:szCs w:val="22"/>
        </w:rPr>
      </w:pPr>
    </w:p>
    <w:p w14:paraId="12DDCDA5" w14:textId="1B4915B3" w:rsidR="001274EA" w:rsidRPr="0032005B" w:rsidRDefault="00F9179E" w:rsidP="00922FA6">
      <w:pPr>
        <w:rPr>
          <w:rFonts w:ascii="Arial" w:hAnsi="Arial" w:cs="Arial"/>
          <w:color w:val="000000" w:themeColor="text1"/>
          <w:sz w:val="22"/>
          <w:szCs w:val="22"/>
        </w:rPr>
      </w:pPr>
      <w:r w:rsidRPr="0032005B">
        <w:rPr>
          <w:rFonts w:ascii="Arial" w:hAnsi="Arial" w:cs="Arial"/>
          <w:color w:val="000000" w:themeColor="text1"/>
          <w:sz w:val="22"/>
          <w:szCs w:val="22"/>
        </w:rPr>
        <w:t xml:space="preserve">All </w:t>
      </w:r>
      <w:r w:rsidR="001D3622" w:rsidRPr="0032005B">
        <w:rPr>
          <w:rFonts w:ascii="Arial" w:hAnsi="Arial" w:cs="Arial"/>
          <w:color w:val="000000" w:themeColor="text1"/>
          <w:sz w:val="22"/>
          <w:szCs w:val="22"/>
        </w:rPr>
        <w:t>AmeriCorps grants are</w:t>
      </w:r>
      <w:r w:rsidR="00571CC4" w:rsidRPr="0032005B">
        <w:rPr>
          <w:rFonts w:ascii="Arial" w:hAnsi="Arial" w:cs="Arial"/>
          <w:color w:val="000000" w:themeColor="text1"/>
          <w:sz w:val="22"/>
          <w:szCs w:val="22"/>
        </w:rPr>
        <w:t xml:space="preserve"> one year grants, </w:t>
      </w:r>
      <w:r w:rsidR="001D3622" w:rsidRPr="0032005B">
        <w:rPr>
          <w:rFonts w:ascii="Arial" w:hAnsi="Arial" w:cs="Arial"/>
          <w:color w:val="000000" w:themeColor="text1"/>
          <w:sz w:val="22"/>
          <w:szCs w:val="22"/>
        </w:rPr>
        <w:t xml:space="preserve">renewable </w:t>
      </w:r>
      <w:r w:rsidR="00571CC4" w:rsidRPr="0032005B">
        <w:rPr>
          <w:rFonts w:ascii="Arial" w:hAnsi="Arial" w:cs="Arial"/>
          <w:color w:val="000000" w:themeColor="text1"/>
          <w:sz w:val="22"/>
          <w:szCs w:val="22"/>
        </w:rPr>
        <w:t>for an additional year</w:t>
      </w:r>
      <w:r w:rsidR="00776D92" w:rsidRPr="0032005B">
        <w:rPr>
          <w:rFonts w:ascii="Arial" w:hAnsi="Arial" w:cs="Arial"/>
          <w:color w:val="000000" w:themeColor="text1"/>
          <w:sz w:val="22"/>
          <w:szCs w:val="22"/>
        </w:rPr>
        <w:t>, contingent upon performance and compliance, an</w:t>
      </w:r>
      <w:r w:rsidR="00571CC4" w:rsidRPr="0032005B">
        <w:rPr>
          <w:rFonts w:ascii="Arial" w:hAnsi="Arial" w:cs="Arial"/>
          <w:color w:val="000000" w:themeColor="text1"/>
          <w:sz w:val="22"/>
          <w:szCs w:val="22"/>
        </w:rPr>
        <w:t>d must recompete after the second</w:t>
      </w:r>
      <w:r w:rsidR="00776D92" w:rsidRPr="0032005B">
        <w:rPr>
          <w:rFonts w:ascii="Arial" w:hAnsi="Arial" w:cs="Arial"/>
          <w:color w:val="000000" w:themeColor="text1"/>
          <w:sz w:val="22"/>
          <w:szCs w:val="22"/>
        </w:rPr>
        <w:t xml:space="preserve"> year.  </w:t>
      </w:r>
      <w:r w:rsidR="001274EA" w:rsidRPr="0032005B">
        <w:rPr>
          <w:rFonts w:ascii="Arial" w:hAnsi="Arial" w:cs="Arial"/>
          <w:color w:val="000000" w:themeColor="text1"/>
          <w:sz w:val="22"/>
          <w:szCs w:val="22"/>
        </w:rPr>
        <w:t xml:space="preserve">All programs, regardless of funding stream are monitored by </w:t>
      </w:r>
      <w:r w:rsidR="001E1148" w:rsidRPr="0032005B">
        <w:rPr>
          <w:rFonts w:ascii="Arial" w:hAnsi="Arial" w:cs="Arial"/>
          <w:color w:val="000000" w:themeColor="text1"/>
          <w:sz w:val="22"/>
          <w:szCs w:val="22"/>
        </w:rPr>
        <w:t>ServeWyoming</w:t>
      </w:r>
      <w:r w:rsidR="00776D92" w:rsidRPr="0032005B">
        <w:rPr>
          <w:rFonts w:ascii="Arial" w:hAnsi="Arial" w:cs="Arial"/>
          <w:i/>
          <w:color w:val="000000" w:themeColor="text1"/>
          <w:sz w:val="22"/>
          <w:szCs w:val="22"/>
        </w:rPr>
        <w:t>.</w:t>
      </w:r>
    </w:p>
    <w:p w14:paraId="6226E751" w14:textId="77777777" w:rsidR="001D3622" w:rsidRPr="0032005B" w:rsidRDefault="001D3622">
      <w:pPr>
        <w:rPr>
          <w:rFonts w:ascii="Arial" w:hAnsi="Arial" w:cs="Arial"/>
          <w:color w:val="000000" w:themeColor="text1"/>
          <w:sz w:val="22"/>
          <w:szCs w:val="22"/>
        </w:rPr>
      </w:pPr>
    </w:p>
    <w:p w14:paraId="0984E6FF" w14:textId="77777777" w:rsidR="001D3622" w:rsidRPr="0032005B" w:rsidRDefault="00DC5185">
      <w:pPr>
        <w:rPr>
          <w:rFonts w:ascii="Arial" w:hAnsi="Arial" w:cs="Arial"/>
          <w:b/>
          <w:color w:val="000000" w:themeColor="text1"/>
          <w:sz w:val="22"/>
          <w:szCs w:val="22"/>
        </w:rPr>
      </w:pPr>
      <w:r w:rsidRPr="0032005B">
        <w:rPr>
          <w:rFonts w:ascii="Arial" w:hAnsi="Arial" w:cs="Arial"/>
          <w:b/>
          <w:color w:val="000000" w:themeColor="text1"/>
          <w:sz w:val="22"/>
          <w:szCs w:val="22"/>
        </w:rPr>
        <w:t>Grant Review Schedule</w:t>
      </w:r>
    </w:p>
    <w:p w14:paraId="4A9E6C93" w14:textId="633C3C8A" w:rsidR="001274EA" w:rsidRPr="0032005B" w:rsidRDefault="00DC5185">
      <w:pPr>
        <w:pStyle w:val="Heading5"/>
        <w:jc w:val="left"/>
        <w:rPr>
          <w:rFonts w:cs="Arial"/>
          <w:color w:val="000000" w:themeColor="text1"/>
          <w:sz w:val="22"/>
          <w:szCs w:val="22"/>
        </w:rPr>
      </w:pPr>
      <w:r w:rsidRPr="0032005B">
        <w:rPr>
          <w:rFonts w:cs="Arial"/>
          <w:color w:val="000000" w:themeColor="text1"/>
          <w:sz w:val="22"/>
          <w:szCs w:val="22"/>
        </w:rPr>
        <w:t>ServeWyoming staff</w:t>
      </w:r>
      <w:r w:rsidR="009378EE" w:rsidRPr="0032005B">
        <w:rPr>
          <w:rFonts w:cs="Arial"/>
          <w:color w:val="000000" w:themeColor="text1"/>
          <w:sz w:val="22"/>
          <w:szCs w:val="22"/>
        </w:rPr>
        <w:t xml:space="preserve"> </w:t>
      </w:r>
      <w:r w:rsidR="001D3622" w:rsidRPr="0032005B">
        <w:rPr>
          <w:rFonts w:cs="Arial"/>
          <w:color w:val="000000" w:themeColor="text1"/>
          <w:sz w:val="22"/>
          <w:szCs w:val="22"/>
        </w:rPr>
        <w:t>will develop a grant review sch</w:t>
      </w:r>
      <w:r w:rsidR="0011108A" w:rsidRPr="0032005B">
        <w:rPr>
          <w:rFonts w:cs="Arial"/>
          <w:color w:val="000000" w:themeColor="text1"/>
          <w:sz w:val="22"/>
          <w:szCs w:val="22"/>
        </w:rPr>
        <w:t xml:space="preserve">edule prior to the start of the </w:t>
      </w:r>
      <w:r w:rsidR="001D3622" w:rsidRPr="0032005B">
        <w:rPr>
          <w:rFonts w:cs="Arial"/>
          <w:color w:val="000000" w:themeColor="text1"/>
          <w:sz w:val="22"/>
          <w:szCs w:val="22"/>
        </w:rPr>
        <w:t>program year that clearly outlines anticipated grant review activities for the year.  The grant review schedule will include submission deadlines for all applicant activities,</w:t>
      </w:r>
      <w:r w:rsidR="001274EA" w:rsidRPr="0032005B">
        <w:rPr>
          <w:rFonts w:cs="Arial"/>
          <w:color w:val="000000" w:themeColor="text1"/>
          <w:sz w:val="22"/>
          <w:szCs w:val="22"/>
        </w:rPr>
        <w:t xml:space="preserve"> including continuation applications for competitive or formula grants,</w:t>
      </w:r>
      <w:r w:rsidR="001D3622" w:rsidRPr="0032005B">
        <w:rPr>
          <w:rFonts w:cs="Arial"/>
          <w:color w:val="000000" w:themeColor="text1"/>
          <w:sz w:val="22"/>
          <w:szCs w:val="22"/>
        </w:rPr>
        <w:t xml:space="preserve"> proposed time frames for Commission and staff functions, and tentative dates for decisions.</w:t>
      </w:r>
      <w:r w:rsidR="001274EA" w:rsidRPr="0032005B">
        <w:rPr>
          <w:rFonts w:cs="Arial"/>
          <w:color w:val="000000" w:themeColor="text1"/>
          <w:sz w:val="22"/>
          <w:szCs w:val="22"/>
        </w:rPr>
        <w:t xml:space="preserve">  The grant schedule is</w:t>
      </w:r>
      <w:r w:rsidR="007A185F" w:rsidRPr="0032005B">
        <w:rPr>
          <w:rFonts w:cs="Arial"/>
          <w:color w:val="000000" w:themeColor="text1"/>
          <w:sz w:val="22"/>
          <w:szCs w:val="22"/>
        </w:rPr>
        <w:t xml:space="preserve"> generally available by the f</w:t>
      </w:r>
      <w:r w:rsidR="001274EA" w:rsidRPr="0032005B">
        <w:rPr>
          <w:rFonts w:cs="Arial"/>
          <w:color w:val="000000" w:themeColor="text1"/>
          <w:sz w:val="22"/>
          <w:szCs w:val="22"/>
        </w:rPr>
        <w:t>all of each year.</w:t>
      </w:r>
    </w:p>
    <w:p w14:paraId="3AB81620" w14:textId="77777777" w:rsidR="001274EA" w:rsidRPr="0032005B" w:rsidRDefault="001274EA">
      <w:pPr>
        <w:rPr>
          <w:rFonts w:ascii="Arial" w:hAnsi="Arial" w:cs="Arial"/>
          <w:color w:val="000000" w:themeColor="text1"/>
          <w:sz w:val="22"/>
          <w:szCs w:val="22"/>
        </w:rPr>
      </w:pPr>
    </w:p>
    <w:p w14:paraId="4335917B" w14:textId="77777777" w:rsidR="001274EA" w:rsidRPr="0032005B" w:rsidRDefault="00DC5185">
      <w:pPr>
        <w:rPr>
          <w:rFonts w:ascii="Arial" w:hAnsi="Arial" w:cs="Arial"/>
          <w:b/>
          <w:color w:val="000000" w:themeColor="text1"/>
          <w:sz w:val="22"/>
          <w:szCs w:val="22"/>
        </w:rPr>
      </w:pPr>
      <w:r w:rsidRPr="0032005B">
        <w:rPr>
          <w:rFonts w:ascii="Arial" w:hAnsi="Arial" w:cs="Arial"/>
          <w:b/>
          <w:color w:val="000000" w:themeColor="text1"/>
          <w:sz w:val="22"/>
          <w:szCs w:val="22"/>
        </w:rPr>
        <w:t>Training Schedule</w:t>
      </w:r>
    </w:p>
    <w:p w14:paraId="791AFCF0" w14:textId="7CF2A55F" w:rsidR="001274EA" w:rsidRPr="0032005B" w:rsidRDefault="001274EA">
      <w:pPr>
        <w:rPr>
          <w:rFonts w:ascii="Arial" w:hAnsi="Arial" w:cs="Arial"/>
          <w:color w:val="000000" w:themeColor="text1"/>
          <w:sz w:val="22"/>
          <w:szCs w:val="22"/>
        </w:rPr>
      </w:pPr>
      <w:r w:rsidRPr="0032005B">
        <w:rPr>
          <w:rFonts w:ascii="Arial" w:hAnsi="Arial" w:cs="Arial"/>
          <w:color w:val="000000" w:themeColor="text1"/>
          <w:sz w:val="22"/>
          <w:szCs w:val="22"/>
        </w:rPr>
        <w:lastRenderedPageBreak/>
        <w:t xml:space="preserve">To the best of their ability </w:t>
      </w:r>
      <w:r w:rsidR="001E1148" w:rsidRPr="0032005B">
        <w:rPr>
          <w:rFonts w:ascii="Arial" w:hAnsi="Arial" w:cs="Arial"/>
          <w:color w:val="000000" w:themeColor="text1"/>
          <w:sz w:val="22"/>
          <w:szCs w:val="22"/>
        </w:rPr>
        <w:t>ServeWyoming</w:t>
      </w:r>
      <w:r w:rsidR="00DC5185" w:rsidRPr="0032005B">
        <w:rPr>
          <w:rFonts w:ascii="Arial" w:hAnsi="Arial" w:cs="Arial"/>
          <w:color w:val="000000" w:themeColor="text1"/>
          <w:sz w:val="22"/>
          <w:szCs w:val="22"/>
        </w:rPr>
        <w:t xml:space="preserve"> staff</w:t>
      </w:r>
      <w:r w:rsidRPr="0032005B">
        <w:rPr>
          <w:rFonts w:ascii="Arial" w:hAnsi="Arial" w:cs="Arial"/>
          <w:color w:val="000000" w:themeColor="text1"/>
          <w:sz w:val="22"/>
          <w:szCs w:val="22"/>
        </w:rPr>
        <w:t xml:space="preserve"> will provide </w:t>
      </w:r>
      <w:r w:rsidR="00DC5185" w:rsidRPr="0032005B">
        <w:rPr>
          <w:rFonts w:ascii="Arial" w:hAnsi="Arial" w:cs="Arial"/>
          <w:color w:val="000000" w:themeColor="text1"/>
          <w:sz w:val="22"/>
          <w:szCs w:val="22"/>
        </w:rPr>
        <w:t>sub</w:t>
      </w:r>
      <w:r w:rsidRPr="0032005B">
        <w:rPr>
          <w:rFonts w:ascii="Arial" w:hAnsi="Arial" w:cs="Arial"/>
          <w:color w:val="000000" w:themeColor="text1"/>
          <w:sz w:val="22"/>
          <w:szCs w:val="22"/>
        </w:rPr>
        <w:t xml:space="preserve">grantees with a schedule of available trainings for the current grant year. Both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and program directors have training requirements.  Our goal is to provide training opportunities, based on feedback from programs and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to improve both the AmeriCorps and organizatio</w:t>
      </w:r>
      <w:r w:rsidR="005D301E" w:rsidRPr="0032005B">
        <w:rPr>
          <w:rFonts w:ascii="Arial" w:hAnsi="Arial" w:cs="Arial"/>
          <w:color w:val="000000" w:themeColor="text1"/>
          <w:sz w:val="22"/>
          <w:szCs w:val="22"/>
        </w:rPr>
        <w:t>nal experience. A training s</w:t>
      </w:r>
      <w:r w:rsidRPr="0032005B">
        <w:rPr>
          <w:rFonts w:ascii="Arial" w:hAnsi="Arial" w:cs="Arial"/>
          <w:color w:val="000000" w:themeColor="text1"/>
          <w:sz w:val="22"/>
          <w:szCs w:val="22"/>
        </w:rPr>
        <w:t xml:space="preserve">chedule </w:t>
      </w:r>
      <w:r w:rsidR="005D301E" w:rsidRPr="0032005B">
        <w:rPr>
          <w:rFonts w:ascii="Arial" w:hAnsi="Arial" w:cs="Arial"/>
          <w:color w:val="000000" w:themeColor="text1"/>
          <w:sz w:val="22"/>
          <w:szCs w:val="22"/>
        </w:rPr>
        <w:t>may be provided.</w:t>
      </w:r>
    </w:p>
    <w:p w14:paraId="1B667A8D" w14:textId="77777777" w:rsidR="00AD2104" w:rsidRPr="0032005B" w:rsidRDefault="00AD2104">
      <w:pPr>
        <w:rPr>
          <w:rFonts w:ascii="Arial" w:hAnsi="Arial" w:cs="Arial"/>
          <w:color w:val="000000" w:themeColor="text1"/>
          <w:sz w:val="22"/>
          <w:szCs w:val="22"/>
        </w:rPr>
      </w:pPr>
    </w:p>
    <w:p w14:paraId="4027219A" w14:textId="2D5F33FC" w:rsidR="00F00B9E" w:rsidRPr="0032005B" w:rsidRDefault="00DC5185" w:rsidP="00EB44C2">
      <w:pPr>
        <w:rPr>
          <w:rFonts w:ascii="Arial" w:hAnsi="Arial" w:cs="Arial"/>
          <w:b/>
          <w:color w:val="000000" w:themeColor="text1"/>
          <w:sz w:val="22"/>
          <w:szCs w:val="22"/>
        </w:rPr>
      </w:pPr>
      <w:r w:rsidRPr="0032005B">
        <w:rPr>
          <w:rFonts w:ascii="Arial" w:hAnsi="Arial" w:cs="Arial"/>
          <w:b/>
          <w:color w:val="000000" w:themeColor="text1"/>
          <w:sz w:val="22"/>
          <w:szCs w:val="22"/>
        </w:rPr>
        <w:t>List o</w:t>
      </w:r>
      <w:r w:rsidR="005C2B31" w:rsidRPr="0032005B">
        <w:rPr>
          <w:rFonts w:ascii="Arial" w:hAnsi="Arial" w:cs="Arial"/>
          <w:b/>
          <w:color w:val="000000" w:themeColor="text1"/>
          <w:sz w:val="22"/>
          <w:szCs w:val="22"/>
        </w:rPr>
        <w:t>f ServeW</w:t>
      </w:r>
      <w:r w:rsidR="00F81AC4" w:rsidRPr="0032005B">
        <w:rPr>
          <w:rFonts w:ascii="Arial" w:hAnsi="Arial" w:cs="Arial"/>
          <w:b/>
          <w:color w:val="000000" w:themeColor="text1"/>
          <w:sz w:val="22"/>
          <w:szCs w:val="22"/>
        </w:rPr>
        <w:t>yoming Holid</w:t>
      </w:r>
      <w:r w:rsidR="00B114EB" w:rsidRPr="0032005B">
        <w:rPr>
          <w:rFonts w:ascii="Arial" w:hAnsi="Arial" w:cs="Arial"/>
          <w:b/>
          <w:color w:val="000000" w:themeColor="text1"/>
          <w:sz w:val="22"/>
          <w:szCs w:val="22"/>
        </w:rPr>
        <w:t>ays</w:t>
      </w:r>
    </w:p>
    <w:p w14:paraId="5A595E84" w14:textId="0DC1FBC7" w:rsidR="002042C7" w:rsidRPr="0032005B" w:rsidRDefault="002042C7" w:rsidP="00EB44C2">
      <w:pPr>
        <w:rPr>
          <w:rFonts w:ascii="Arial" w:hAnsi="Arial" w:cs="Arial"/>
          <w:color w:val="000000" w:themeColor="text1"/>
          <w:sz w:val="22"/>
          <w:szCs w:val="22"/>
        </w:rPr>
      </w:pPr>
      <w:r w:rsidRPr="0032005B">
        <w:rPr>
          <w:rFonts w:ascii="Arial" w:hAnsi="Arial" w:cs="Arial"/>
          <w:color w:val="000000" w:themeColor="text1"/>
          <w:sz w:val="22"/>
          <w:szCs w:val="22"/>
        </w:rPr>
        <w:t xml:space="preserve">Below is a list of </w:t>
      </w:r>
      <w:r w:rsidR="001E1148" w:rsidRPr="0032005B">
        <w:rPr>
          <w:rFonts w:ascii="Arial" w:hAnsi="Arial" w:cs="Arial"/>
          <w:color w:val="000000" w:themeColor="text1"/>
          <w:sz w:val="22"/>
          <w:szCs w:val="22"/>
        </w:rPr>
        <w:t>ServeWyoming</w:t>
      </w:r>
      <w:r w:rsidRPr="0032005B">
        <w:rPr>
          <w:rFonts w:ascii="Arial" w:hAnsi="Arial" w:cs="Arial"/>
          <w:color w:val="000000" w:themeColor="text1"/>
          <w:sz w:val="22"/>
          <w:szCs w:val="22"/>
        </w:rPr>
        <w:t xml:space="preserve"> holidays in which the office will be closed</w:t>
      </w:r>
      <w:r w:rsidR="00BA2115" w:rsidRPr="0032005B">
        <w:rPr>
          <w:rFonts w:ascii="Arial" w:hAnsi="Arial" w:cs="Arial"/>
          <w:color w:val="000000" w:themeColor="text1"/>
          <w:sz w:val="22"/>
          <w:szCs w:val="22"/>
        </w:rPr>
        <w:t>/limited hours</w:t>
      </w:r>
      <w:r w:rsidRPr="0032005B">
        <w:rPr>
          <w:rFonts w:ascii="Arial" w:hAnsi="Arial" w:cs="Arial"/>
          <w:color w:val="000000" w:themeColor="text1"/>
          <w:sz w:val="22"/>
          <w:szCs w:val="22"/>
        </w:rPr>
        <w:t>:</w:t>
      </w:r>
    </w:p>
    <w:p w14:paraId="34D55C9D" w14:textId="77777777" w:rsidR="00A95033" w:rsidRPr="0032005B" w:rsidRDefault="00A95033" w:rsidP="00EB44C2">
      <w:pPr>
        <w:rPr>
          <w:rFonts w:ascii="Arial" w:hAnsi="Arial" w:cs="Arial"/>
          <w:color w:val="000000" w:themeColor="text1"/>
          <w:sz w:val="22"/>
          <w:szCs w:val="22"/>
        </w:rPr>
      </w:pPr>
    </w:p>
    <w:tbl>
      <w:tblPr>
        <w:tblW w:w="10321" w:type="dxa"/>
        <w:tblCellSpacing w:w="24" w:type="dxa"/>
        <w:tblInd w:w="96" w:type="dxa"/>
        <w:tblCellMar>
          <w:top w:w="48" w:type="dxa"/>
          <w:left w:w="48" w:type="dxa"/>
          <w:bottom w:w="48" w:type="dxa"/>
          <w:right w:w="48" w:type="dxa"/>
        </w:tblCellMar>
        <w:tblLook w:val="04A0" w:firstRow="1" w:lastRow="0" w:firstColumn="1" w:lastColumn="0" w:noHBand="0" w:noVBand="1"/>
      </w:tblPr>
      <w:tblGrid>
        <w:gridCol w:w="3819"/>
        <w:gridCol w:w="6502"/>
      </w:tblGrid>
      <w:tr w:rsidR="00685CF4" w:rsidRPr="0032005B" w14:paraId="5A684310" w14:textId="77777777" w:rsidTr="00384990">
        <w:trPr>
          <w:trHeight w:val="286"/>
          <w:tblCellSpacing w:w="24" w:type="dxa"/>
        </w:trPr>
        <w:tc>
          <w:tcPr>
            <w:tcW w:w="3747" w:type="dxa"/>
            <w:shd w:val="clear" w:color="auto" w:fill="auto"/>
            <w:vAlign w:val="center"/>
          </w:tcPr>
          <w:p w14:paraId="2216904A" w14:textId="77777777" w:rsidR="00A95033" w:rsidRPr="0032005B" w:rsidRDefault="00A95033" w:rsidP="00EB44C2">
            <w:pPr>
              <w:rPr>
                <w:rFonts w:ascii="Arial" w:hAnsi="Arial" w:cs="Arial"/>
                <w:bCs/>
                <w:iCs/>
                <w:color w:val="000000" w:themeColor="text1"/>
                <w:sz w:val="22"/>
                <w:szCs w:val="22"/>
              </w:rPr>
            </w:pPr>
            <w:r w:rsidRPr="0032005B">
              <w:rPr>
                <w:rFonts w:ascii="Arial" w:hAnsi="Arial" w:cs="Arial"/>
                <w:bCs/>
                <w:iCs/>
                <w:color w:val="000000" w:themeColor="text1"/>
                <w:sz w:val="22"/>
                <w:szCs w:val="22"/>
              </w:rPr>
              <w:t>New Year’s Day</w:t>
            </w:r>
          </w:p>
        </w:tc>
        <w:tc>
          <w:tcPr>
            <w:tcW w:w="6430" w:type="dxa"/>
            <w:shd w:val="clear" w:color="auto" w:fill="auto"/>
            <w:vAlign w:val="center"/>
          </w:tcPr>
          <w:p w14:paraId="56AA32B6" w14:textId="77777777" w:rsidR="00A95033" w:rsidRPr="0032005B" w:rsidRDefault="00A95033" w:rsidP="00EB44C2">
            <w:pPr>
              <w:rPr>
                <w:rFonts w:ascii="Arial" w:hAnsi="Arial" w:cs="Arial"/>
                <w:bCs/>
                <w:iCs/>
                <w:color w:val="000000" w:themeColor="text1"/>
                <w:sz w:val="22"/>
                <w:szCs w:val="22"/>
              </w:rPr>
            </w:pPr>
            <w:r w:rsidRPr="0032005B">
              <w:rPr>
                <w:rFonts w:ascii="Arial" w:hAnsi="Arial" w:cs="Arial"/>
                <w:bCs/>
                <w:iCs/>
                <w:color w:val="000000" w:themeColor="text1"/>
                <w:sz w:val="22"/>
                <w:szCs w:val="22"/>
              </w:rPr>
              <w:t>January 1</w:t>
            </w:r>
          </w:p>
        </w:tc>
      </w:tr>
      <w:tr w:rsidR="00685CF4" w:rsidRPr="0032005B" w14:paraId="558042CE" w14:textId="77777777" w:rsidTr="00384990">
        <w:trPr>
          <w:trHeight w:val="270"/>
          <w:tblCellSpacing w:w="24" w:type="dxa"/>
        </w:trPr>
        <w:tc>
          <w:tcPr>
            <w:tcW w:w="3747" w:type="dxa"/>
            <w:shd w:val="clear" w:color="auto" w:fill="auto"/>
            <w:vAlign w:val="center"/>
          </w:tcPr>
          <w:p w14:paraId="6CE19992" w14:textId="77777777" w:rsidR="00A95033" w:rsidRPr="0032005B" w:rsidRDefault="00A95033" w:rsidP="00EB44C2">
            <w:pPr>
              <w:rPr>
                <w:rFonts w:ascii="Arial" w:hAnsi="Arial" w:cs="Arial"/>
                <w:color w:val="000000" w:themeColor="text1"/>
                <w:sz w:val="22"/>
                <w:szCs w:val="22"/>
              </w:rPr>
            </w:pPr>
            <w:r w:rsidRPr="00E930A0">
              <w:rPr>
                <w:rFonts w:ascii="Arial" w:hAnsi="Arial" w:cs="Arial"/>
                <w:bCs/>
                <w:iCs/>
                <w:color w:val="000000" w:themeColor="text1"/>
                <w:sz w:val="22"/>
                <w:szCs w:val="22"/>
              </w:rPr>
              <w:t>MLK Day of Service</w:t>
            </w:r>
          </w:p>
        </w:tc>
        <w:tc>
          <w:tcPr>
            <w:tcW w:w="6430" w:type="dxa"/>
            <w:shd w:val="clear" w:color="auto" w:fill="auto"/>
            <w:vAlign w:val="center"/>
          </w:tcPr>
          <w:p w14:paraId="25CD714C" w14:textId="77777777" w:rsidR="00A95033" w:rsidRPr="0032005B" w:rsidRDefault="00A95033" w:rsidP="00EB44C2">
            <w:pPr>
              <w:rPr>
                <w:rFonts w:ascii="Arial" w:hAnsi="Arial" w:cs="Arial"/>
                <w:color w:val="000000" w:themeColor="text1"/>
                <w:sz w:val="22"/>
                <w:szCs w:val="22"/>
              </w:rPr>
            </w:pPr>
            <w:r w:rsidRPr="0032005B">
              <w:rPr>
                <w:rFonts w:ascii="Arial" w:hAnsi="Arial" w:cs="Arial"/>
                <w:bCs/>
                <w:iCs/>
                <w:color w:val="000000" w:themeColor="text1"/>
                <w:sz w:val="22"/>
                <w:szCs w:val="22"/>
              </w:rPr>
              <w:t>Third Monday in January</w:t>
            </w:r>
          </w:p>
        </w:tc>
      </w:tr>
      <w:tr w:rsidR="00685CF4" w:rsidRPr="0032005B" w14:paraId="2C39932A" w14:textId="77777777" w:rsidTr="00384990">
        <w:trPr>
          <w:trHeight w:val="270"/>
          <w:tblCellSpacing w:w="24" w:type="dxa"/>
        </w:trPr>
        <w:tc>
          <w:tcPr>
            <w:tcW w:w="3747" w:type="dxa"/>
            <w:shd w:val="clear" w:color="auto" w:fill="auto"/>
            <w:vAlign w:val="center"/>
          </w:tcPr>
          <w:p w14:paraId="348FBCA4" w14:textId="77777777" w:rsidR="00A95033" w:rsidRPr="0032005B" w:rsidRDefault="00A95033" w:rsidP="00EB44C2">
            <w:pPr>
              <w:rPr>
                <w:rFonts w:ascii="Arial" w:hAnsi="Arial" w:cs="Arial"/>
                <w:bCs/>
                <w:iCs/>
                <w:color w:val="000000" w:themeColor="text1"/>
                <w:sz w:val="22"/>
                <w:szCs w:val="22"/>
              </w:rPr>
            </w:pPr>
            <w:r w:rsidRPr="00E930A0">
              <w:rPr>
                <w:rFonts w:ascii="Arial" w:hAnsi="Arial" w:cs="Arial"/>
                <w:bCs/>
                <w:iCs/>
                <w:color w:val="000000" w:themeColor="text1"/>
                <w:sz w:val="22"/>
                <w:szCs w:val="22"/>
              </w:rPr>
              <w:t>President’s Day</w:t>
            </w:r>
          </w:p>
        </w:tc>
        <w:tc>
          <w:tcPr>
            <w:tcW w:w="6430" w:type="dxa"/>
            <w:shd w:val="clear" w:color="auto" w:fill="auto"/>
            <w:vAlign w:val="center"/>
          </w:tcPr>
          <w:p w14:paraId="0944B753" w14:textId="77777777" w:rsidR="00A95033" w:rsidRPr="0032005B" w:rsidRDefault="00A95033" w:rsidP="00EB44C2">
            <w:pPr>
              <w:rPr>
                <w:rFonts w:ascii="Arial" w:hAnsi="Arial" w:cs="Arial"/>
                <w:bCs/>
                <w:iCs/>
                <w:color w:val="000000" w:themeColor="text1"/>
                <w:sz w:val="22"/>
                <w:szCs w:val="22"/>
              </w:rPr>
            </w:pPr>
            <w:r w:rsidRPr="0032005B">
              <w:rPr>
                <w:rFonts w:ascii="Arial" w:hAnsi="Arial" w:cs="Arial"/>
                <w:bCs/>
                <w:iCs/>
                <w:color w:val="000000" w:themeColor="text1"/>
                <w:sz w:val="22"/>
                <w:szCs w:val="22"/>
              </w:rPr>
              <w:t>Third Monday in February</w:t>
            </w:r>
          </w:p>
        </w:tc>
      </w:tr>
      <w:tr w:rsidR="00685CF4" w:rsidRPr="0032005B" w14:paraId="09522DBA" w14:textId="77777777" w:rsidTr="00384990">
        <w:trPr>
          <w:trHeight w:val="270"/>
          <w:tblCellSpacing w:w="24" w:type="dxa"/>
        </w:trPr>
        <w:tc>
          <w:tcPr>
            <w:tcW w:w="3747" w:type="dxa"/>
            <w:shd w:val="clear" w:color="auto" w:fill="auto"/>
            <w:vAlign w:val="center"/>
          </w:tcPr>
          <w:p w14:paraId="37CF8BF3" w14:textId="77777777" w:rsidR="00A95033" w:rsidRPr="0032005B" w:rsidRDefault="00A95033" w:rsidP="00EB44C2">
            <w:pPr>
              <w:rPr>
                <w:rFonts w:ascii="Arial" w:hAnsi="Arial" w:cs="Arial"/>
                <w:bCs/>
                <w:iCs/>
                <w:color w:val="000000" w:themeColor="text1"/>
                <w:sz w:val="22"/>
                <w:szCs w:val="22"/>
              </w:rPr>
            </w:pPr>
            <w:r w:rsidRPr="00E930A0">
              <w:rPr>
                <w:rFonts w:ascii="Arial" w:hAnsi="Arial" w:cs="Arial"/>
                <w:bCs/>
                <w:iCs/>
                <w:color w:val="000000" w:themeColor="text1"/>
                <w:sz w:val="22"/>
                <w:szCs w:val="22"/>
              </w:rPr>
              <w:t>Good Friday</w:t>
            </w:r>
          </w:p>
        </w:tc>
        <w:tc>
          <w:tcPr>
            <w:tcW w:w="6430" w:type="dxa"/>
            <w:shd w:val="clear" w:color="auto" w:fill="auto"/>
            <w:vAlign w:val="center"/>
          </w:tcPr>
          <w:p w14:paraId="3038AD04" w14:textId="77777777" w:rsidR="00A95033" w:rsidRPr="0032005B" w:rsidRDefault="00A95033" w:rsidP="00EB44C2">
            <w:pPr>
              <w:rPr>
                <w:rFonts w:ascii="Arial" w:hAnsi="Arial" w:cs="Arial"/>
                <w:bCs/>
                <w:iCs/>
                <w:color w:val="000000" w:themeColor="text1"/>
                <w:sz w:val="22"/>
                <w:szCs w:val="22"/>
              </w:rPr>
            </w:pPr>
            <w:r w:rsidRPr="0032005B">
              <w:rPr>
                <w:rFonts w:ascii="Arial" w:hAnsi="Arial" w:cs="Arial"/>
                <w:bCs/>
                <w:iCs/>
                <w:color w:val="000000" w:themeColor="text1"/>
                <w:sz w:val="22"/>
                <w:szCs w:val="22"/>
              </w:rPr>
              <w:t>Good Friday</w:t>
            </w:r>
          </w:p>
        </w:tc>
      </w:tr>
      <w:tr w:rsidR="00685CF4" w:rsidRPr="0032005B" w14:paraId="74947E55" w14:textId="77777777" w:rsidTr="00384990">
        <w:trPr>
          <w:trHeight w:val="286"/>
          <w:tblCellSpacing w:w="24" w:type="dxa"/>
        </w:trPr>
        <w:tc>
          <w:tcPr>
            <w:tcW w:w="3747" w:type="dxa"/>
            <w:shd w:val="clear" w:color="auto" w:fill="auto"/>
            <w:vAlign w:val="center"/>
          </w:tcPr>
          <w:p w14:paraId="30B0DFAF" w14:textId="77777777" w:rsidR="00A95033" w:rsidRPr="0032005B" w:rsidRDefault="00A95033" w:rsidP="00EB44C2">
            <w:pPr>
              <w:rPr>
                <w:rFonts w:ascii="Arial" w:hAnsi="Arial" w:cs="Arial"/>
                <w:color w:val="000000" w:themeColor="text1"/>
                <w:sz w:val="22"/>
                <w:szCs w:val="22"/>
              </w:rPr>
            </w:pPr>
            <w:r w:rsidRPr="00E930A0">
              <w:rPr>
                <w:rFonts w:ascii="Arial" w:hAnsi="Arial" w:cs="Arial"/>
                <w:bCs/>
                <w:iCs/>
                <w:color w:val="000000" w:themeColor="text1"/>
                <w:sz w:val="22"/>
                <w:szCs w:val="22"/>
              </w:rPr>
              <w:t>Memorial Day</w:t>
            </w:r>
          </w:p>
        </w:tc>
        <w:tc>
          <w:tcPr>
            <w:tcW w:w="6430" w:type="dxa"/>
            <w:shd w:val="clear" w:color="auto" w:fill="auto"/>
            <w:vAlign w:val="center"/>
          </w:tcPr>
          <w:p w14:paraId="0C820F60" w14:textId="77777777" w:rsidR="00A95033" w:rsidRPr="0032005B" w:rsidRDefault="00A95033" w:rsidP="00EB44C2">
            <w:pPr>
              <w:rPr>
                <w:rFonts w:ascii="Arial" w:hAnsi="Arial" w:cs="Arial"/>
                <w:color w:val="000000" w:themeColor="text1"/>
                <w:sz w:val="22"/>
                <w:szCs w:val="22"/>
              </w:rPr>
            </w:pPr>
            <w:r w:rsidRPr="0032005B">
              <w:rPr>
                <w:rFonts w:ascii="Arial" w:hAnsi="Arial" w:cs="Arial"/>
                <w:bCs/>
                <w:iCs/>
                <w:color w:val="000000" w:themeColor="text1"/>
                <w:sz w:val="22"/>
                <w:szCs w:val="22"/>
              </w:rPr>
              <w:t>Last Monday in May</w:t>
            </w:r>
          </w:p>
        </w:tc>
      </w:tr>
      <w:tr w:rsidR="00685CF4" w:rsidRPr="0032005B" w14:paraId="30C10C80" w14:textId="77777777" w:rsidTr="00384990">
        <w:trPr>
          <w:trHeight w:val="270"/>
          <w:tblCellSpacing w:w="24" w:type="dxa"/>
        </w:trPr>
        <w:tc>
          <w:tcPr>
            <w:tcW w:w="3747" w:type="dxa"/>
            <w:shd w:val="clear" w:color="auto" w:fill="auto"/>
            <w:vAlign w:val="center"/>
          </w:tcPr>
          <w:p w14:paraId="7FBF8660" w14:textId="77777777" w:rsidR="00A95033" w:rsidRPr="0032005B" w:rsidRDefault="00A95033" w:rsidP="00EB44C2">
            <w:pPr>
              <w:rPr>
                <w:rFonts w:ascii="Arial" w:hAnsi="Arial" w:cs="Arial"/>
                <w:bCs/>
                <w:iCs/>
                <w:color w:val="000000" w:themeColor="text1"/>
                <w:sz w:val="22"/>
                <w:szCs w:val="22"/>
              </w:rPr>
            </w:pPr>
            <w:r w:rsidRPr="00E930A0">
              <w:rPr>
                <w:rFonts w:ascii="Arial" w:hAnsi="Arial" w:cs="Arial"/>
                <w:bCs/>
                <w:iCs/>
                <w:color w:val="000000" w:themeColor="text1"/>
                <w:sz w:val="22"/>
                <w:szCs w:val="22"/>
              </w:rPr>
              <w:t>Independence Day</w:t>
            </w:r>
          </w:p>
        </w:tc>
        <w:tc>
          <w:tcPr>
            <w:tcW w:w="6430" w:type="dxa"/>
            <w:shd w:val="clear" w:color="auto" w:fill="auto"/>
            <w:vAlign w:val="center"/>
          </w:tcPr>
          <w:p w14:paraId="719308AF" w14:textId="77777777" w:rsidR="00A95033" w:rsidRPr="0032005B" w:rsidRDefault="00A95033" w:rsidP="00EB44C2">
            <w:pPr>
              <w:rPr>
                <w:rFonts w:ascii="Arial" w:hAnsi="Arial" w:cs="Arial"/>
                <w:bCs/>
                <w:iCs/>
                <w:color w:val="000000" w:themeColor="text1"/>
                <w:sz w:val="22"/>
                <w:szCs w:val="22"/>
              </w:rPr>
            </w:pPr>
            <w:r w:rsidRPr="0032005B">
              <w:rPr>
                <w:rFonts w:ascii="Arial" w:hAnsi="Arial" w:cs="Arial"/>
                <w:bCs/>
                <w:iCs/>
                <w:color w:val="000000" w:themeColor="text1"/>
                <w:sz w:val="22"/>
                <w:szCs w:val="22"/>
              </w:rPr>
              <w:t>July 4</w:t>
            </w:r>
          </w:p>
        </w:tc>
      </w:tr>
      <w:tr w:rsidR="00685CF4" w:rsidRPr="0032005B" w14:paraId="1CF8CCF2" w14:textId="77777777" w:rsidTr="00384990">
        <w:trPr>
          <w:trHeight w:val="270"/>
          <w:tblCellSpacing w:w="24" w:type="dxa"/>
        </w:trPr>
        <w:tc>
          <w:tcPr>
            <w:tcW w:w="3747" w:type="dxa"/>
            <w:shd w:val="clear" w:color="auto" w:fill="auto"/>
            <w:vAlign w:val="center"/>
          </w:tcPr>
          <w:p w14:paraId="790945C4" w14:textId="77777777" w:rsidR="00A95033" w:rsidRPr="0032005B" w:rsidRDefault="00A95033" w:rsidP="00EB44C2">
            <w:pPr>
              <w:rPr>
                <w:rFonts w:ascii="Arial" w:hAnsi="Arial" w:cs="Arial"/>
                <w:bCs/>
                <w:iCs/>
                <w:color w:val="000000" w:themeColor="text1"/>
                <w:sz w:val="22"/>
                <w:szCs w:val="22"/>
              </w:rPr>
            </w:pPr>
            <w:r w:rsidRPr="00E930A0">
              <w:rPr>
                <w:rFonts w:ascii="Arial" w:hAnsi="Arial" w:cs="Arial"/>
                <w:bCs/>
                <w:iCs/>
                <w:color w:val="000000" w:themeColor="text1"/>
                <w:sz w:val="22"/>
                <w:szCs w:val="22"/>
              </w:rPr>
              <w:t>Parade Day</w:t>
            </w:r>
          </w:p>
        </w:tc>
        <w:tc>
          <w:tcPr>
            <w:tcW w:w="6430" w:type="dxa"/>
            <w:shd w:val="clear" w:color="auto" w:fill="auto"/>
            <w:vAlign w:val="center"/>
          </w:tcPr>
          <w:p w14:paraId="73C6640A" w14:textId="77777777" w:rsidR="00A95033" w:rsidRPr="0032005B" w:rsidRDefault="00A95033" w:rsidP="00EB44C2">
            <w:pPr>
              <w:rPr>
                <w:rFonts w:ascii="Arial" w:hAnsi="Arial" w:cs="Arial"/>
                <w:bCs/>
                <w:iCs/>
                <w:color w:val="000000" w:themeColor="text1"/>
                <w:sz w:val="22"/>
                <w:szCs w:val="22"/>
              </w:rPr>
            </w:pPr>
            <w:r w:rsidRPr="0032005B">
              <w:rPr>
                <w:rFonts w:ascii="Arial" w:hAnsi="Arial" w:cs="Arial"/>
                <w:bCs/>
                <w:iCs/>
                <w:color w:val="000000" w:themeColor="text1"/>
                <w:sz w:val="22"/>
                <w:szCs w:val="22"/>
              </w:rPr>
              <w:t>First Day of Central Wyoming Fair and Rodeo</w:t>
            </w:r>
          </w:p>
        </w:tc>
      </w:tr>
      <w:tr w:rsidR="00685CF4" w:rsidRPr="0032005B" w14:paraId="2CC42604" w14:textId="77777777" w:rsidTr="00384990">
        <w:trPr>
          <w:trHeight w:val="270"/>
          <w:tblCellSpacing w:w="24" w:type="dxa"/>
        </w:trPr>
        <w:tc>
          <w:tcPr>
            <w:tcW w:w="3747" w:type="dxa"/>
            <w:shd w:val="clear" w:color="auto" w:fill="auto"/>
            <w:vAlign w:val="center"/>
          </w:tcPr>
          <w:p w14:paraId="0FDB1664" w14:textId="77777777" w:rsidR="00A95033" w:rsidRPr="0032005B" w:rsidRDefault="00A95033" w:rsidP="00EB44C2">
            <w:pPr>
              <w:rPr>
                <w:rFonts w:ascii="Arial" w:hAnsi="Arial" w:cs="Arial"/>
                <w:color w:val="000000" w:themeColor="text1"/>
                <w:sz w:val="22"/>
                <w:szCs w:val="22"/>
              </w:rPr>
            </w:pPr>
            <w:r w:rsidRPr="00E930A0">
              <w:rPr>
                <w:rFonts w:ascii="Arial" w:hAnsi="Arial" w:cs="Arial"/>
                <w:bCs/>
                <w:iCs/>
                <w:color w:val="000000" w:themeColor="text1"/>
                <w:sz w:val="22"/>
                <w:szCs w:val="22"/>
              </w:rPr>
              <w:t>Labor Day</w:t>
            </w:r>
          </w:p>
        </w:tc>
        <w:tc>
          <w:tcPr>
            <w:tcW w:w="6430" w:type="dxa"/>
            <w:shd w:val="clear" w:color="auto" w:fill="auto"/>
            <w:vAlign w:val="center"/>
          </w:tcPr>
          <w:p w14:paraId="62F6AFD3" w14:textId="77777777" w:rsidR="00A95033" w:rsidRPr="0032005B" w:rsidRDefault="00A95033" w:rsidP="00EB44C2">
            <w:pPr>
              <w:rPr>
                <w:rFonts w:ascii="Arial" w:hAnsi="Arial" w:cs="Arial"/>
                <w:color w:val="000000" w:themeColor="text1"/>
                <w:sz w:val="22"/>
                <w:szCs w:val="22"/>
              </w:rPr>
            </w:pPr>
            <w:r w:rsidRPr="0032005B">
              <w:rPr>
                <w:rFonts w:ascii="Arial" w:hAnsi="Arial" w:cs="Arial"/>
                <w:bCs/>
                <w:iCs/>
                <w:color w:val="000000" w:themeColor="text1"/>
                <w:sz w:val="22"/>
                <w:szCs w:val="22"/>
              </w:rPr>
              <w:t>First Monday in September</w:t>
            </w:r>
          </w:p>
        </w:tc>
      </w:tr>
      <w:tr w:rsidR="00685CF4" w:rsidRPr="0032005B" w14:paraId="4F5CCCEA" w14:textId="77777777" w:rsidTr="00384990">
        <w:trPr>
          <w:trHeight w:val="286"/>
          <w:tblCellSpacing w:w="24" w:type="dxa"/>
        </w:trPr>
        <w:tc>
          <w:tcPr>
            <w:tcW w:w="3747" w:type="dxa"/>
            <w:shd w:val="clear" w:color="auto" w:fill="auto"/>
            <w:vAlign w:val="center"/>
          </w:tcPr>
          <w:p w14:paraId="7BF344A9" w14:textId="77777777" w:rsidR="00A95033" w:rsidRPr="0032005B" w:rsidRDefault="00A95033" w:rsidP="00EB44C2">
            <w:pPr>
              <w:rPr>
                <w:rFonts w:ascii="Arial" w:hAnsi="Arial" w:cs="Arial"/>
                <w:bCs/>
                <w:iCs/>
                <w:color w:val="000000" w:themeColor="text1"/>
                <w:sz w:val="22"/>
                <w:szCs w:val="22"/>
              </w:rPr>
            </w:pPr>
            <w:r w:rsidRPr="00E930A0">
              <w:rPr>
                <w:rFonts w:ascii="Arial" w:hAnsi="Arial" w:cs="Arial"/>
                <w:bCs/>
                <w:iCs/>
                <w:color w:val="000000" w:themeColor="text1"/>
                <w:sz w:val="22"/>
                <w:szCs w:val="22"/>
              </w:rPr>
              <w:t>Veteran’s Day</w:t>
            </w:r>
          </w:p>
        </w:tc>
        <w:tc>
          <w:tcPr>
            <w:tcW w:w="6430" w:type="dxa"/>
            <w:shd w:val="clear" w:color="auto" w:fill="auto"/>
            <w:vAlign w:val="center"/>
          </w:tcPr>
          <w:p w14:paraId="3E9E0619" w14:textId="084DAA81" w:rsidR="00A95033" w:rsidRPr="0032005B" w:rsidRDefault="004142B5" w:rsidP="00EB44C2">
            <w:pPr>
              <w:rPr>
                <w:rFonts w:ascii="Arial" w:hAnsi="Arial" w:cs="Arial"/>
                <w:bCs/>
                <w:iCs/>
                <w:color w:val="000000" w:themeColor="text1"/>
                <w:sz w:val="22"/>
                <w:szCs w:val="22"/>
              </w:rPr>
            </w:pPr>
            <w:r w:rsidRPr="0032005B">
              <w:rPr>
                <w:rFonts w:ascii="Arial" w:hAnsi="Arial" w:cs="Arial"/>
                <w:bCs/>
                <w:iCs/>
                <w:color w:val="000000" w:themeColor="text1"/>
                <w:sz w:val="22"/>
                <w:szCs w:val="22"/>
              </w:rPr>
              <w:t>November 1</w:t>
            </w:r>
            <w:r w:rsidR="00DC1FC0" w:rsidRPr="0032005B">
              <w:rPr>
                <w:rFonts w:ascii="Arial" w:hAnsi="Arial" w:cs="Arial"/>
                <w:bCs/>
                <w:iCs/>
                <w:color w:val="000000" w:themeColor="text1"/>
                <w:sz w:val="22"/>
                <w:szCs w:val="22"/>
              </w:rPr>
              <w:t>1</w:t>
            </w:r>
            <w:r w:rsidRPr="0032005B">
              <w:rPr>
                <w:rFonts w:ascii="Arial" w:hAnsi="Arial" w:cs="Arial"/>
                <w:bCs/>
                <w:iCs/>
                <w:color w:val="000000" w:themeColor="text1"/>
                <w:sz w:val="22"/>
                <w:szCs w:val="22"/>
              </w:rPr>
              <w:t xml:space="preserve"> </w:t>
            </w:r>
          </w:p>
        </w:tc>
      </w:tr>
      <w:tr w:rsidR="00685CF4" w:rsidRPr="0032005B" w14:paraId="6AC28E6E" w14:textId="77777777" w:rsidTr="00384990">
        <w:trPr>
          <w:trHeight w:val="270"/>
          <w:tblCellSpacing w:w="24" w:type="dxa"/>
        </w:trPr>
        <w:tc>
          <w:tcPr>
            <w:tcW w:w="3747" w:type="dxa"/>
            <w:shd w:val="clear" w:color="auto" w:fill="auto"/>
            <w:vAlign w:val="center"/>
          </w:tcPr>
          <w:p w14:paraId="362E1310" w14:textId="77777777" w:rsidR="00A95033" w:rsidRPr="0032005B" w:rsidRDefault="00A95033" w:rsidP="00EB44C2">
            <w:pPr>
              <w:rPr>
                <w:rFonts w:ascii="Arial" w:hAnsi="Arial" w:cs="Arial"/>
                <w:color w:val="000000" w:themeColor="text1"/>
                <w:sz w:val="22"/>
                <w:szCs w:val="22"/>
              </w:rPr>
            </w:pPr>
            <w:r w:rsidRPr="00E930A0">
              <w:rPr>
                <w:rFonts w:ascii="Arial" w:hAnsi="Arial" w:cs="Arial"/>
                <w:bCs/>
                <w:iCs/>
                <w:color w:val="000000" w:themeColor="text1"/>
                <w:sz w:val="22"/>
                <w:szCs w:val="22"/>
              </w:rPr>
              <w:t>Thanksgiving</w:t>
            </w:r>
          </w:p>
        </w:tc>
        <w:tc>
          <w:tcPr>
            <w:tcW w:w="6430" w:type="dxa"/>
            <w:shd w:val="clear" w:color="auto" w:fill="auto"/>
            <w:vAlign w:val="center"/>
          </w:tcPr>
          <w:p w14:paraId="209E0F6D" w14:textId="3B34FFCF" w:rsidR="00A95033" w:rsidRPr="0032005B" w:rsidRDefault="00A95033" w:rsidP="00EB44C2">
            <w:pPr>
              <w:rPr>
                <w:rFonts w:ascii="Arial" w:hAnsi="Arial" w:cs="Arial"/>
                <w:color w:val="000000" w:themeColor="text1"/>
                <w:sz w:val="22"/>
                <w:szCs w:val="22"/>
              </w:rPr>
            </w:pPr>
            <w:r w:rsidRPr="0032005B">
              <w:rPr>
                <w:rFonts w:ascii="Arial" w:hAnsi="Arial" w:cs="Arial"/>
                <w:bCs/>
                <w:iCs/>
                <w:color w:val="000000" w:themeColor="text1"/>
                <w:sz w:val="22"/>
                <w:szCs w:val="22"/>
              </w:rPr>
              <w:t xml:space="preserve">Fourth Thursday of Nov. and </w:t>
            </w:r>
            <w:r w:rsidR="00384990" w:rsidRPr="0032005B">
              <w:rPr>
                <w:rFonts w:ascii="Arial" w:hAnsi="Arial" w:cs="Arial"/>
                <w:bCs/>
                <w:iCs/>
                <w:color w:val="000000" w:themeColor="text1"/>
                <w:sz w:val="22"/>
                <w:szCs w:val="22"/>
              </w:rPr>
              <w:t xml:space="preserve">the </w:t>
            </w:r>
            <w:r w:rsidRPr="0032005B">
              <w:rPr>
                <w:rFonts w:ascii="Arial" w:hAnsi="Arial" w:cs="Arial"/>
                <w:bCs/>
                <w:iCs/>
                <w:color w:val="000000" w:themeColor="text1"/>
                <w:sz w:val="22"/>
                <w:szCs w:val="22"/>
              </w:rPr>
              <w:t>day after</w:t>
            </w:r>
          </w:p>
        </w:tc>
      </w:tr>
      <w:tr w:rsidR="00A95033" w:rsidRPr="0032005B" w14:paraId="2C9A41A7" w14:textId="77777777" w:rsidTr="00384990">
        <w:trPr>
          <w:trHeight w:val="286"/>
          <w:tblCellSpacing w:w="24" w:type="dxa"/>
        </w:trPr>
        <w:tc>
          <w:tcPr>
            <w:tcW w:w="3747" w:type="dxa"/>
            <w:shd w:val="clear" w:color="auto" w:fill="auto"/>
            <w:vAlign w:val="center"/>
          </w:tcPr>
          <w:p w14:paraId="44DEF6E4" w14:textId="77777777" w:rsidR="00A95033" w:rsidRPr="0032005B" w:rsidRDefault="00A95033" w:rsidP="00EB44C2">
            <w:pPr>
              <w:ind w:right="-2943"/>
              <w:rPr>
                <w:rFonts w:ascii="Arial" w:hAnsi="Arial" w:cs="Arial"/>
                <w:bCs/>
                <w:iCs/>
                <w:color w:val="000000" w:themeColor="text1"/>
                <w:sz w:val="22"/>
                <w:szCs w:val="22"/>
              </w:rPr>
            </w:pPr>
            <w:r w:rsidRPr="00E930A0">
              <w:rPr>
                <w:rFonts w:ascii="Arial" w:hAnsi="Arial" w:cs="Arial"/>
                <w:bCs/>
                <w:iCs/>
                <w:color w:val="000000" w:themeColor="text1"/>
                <w:sz w:val="22"/>
                <w:szCs w:val="22"/>
              </w:rPr>
              <w:t>Christmas</w:t>
            </w:r>
          </w:p>
        </w:tc>
        <w:tc>
          <w:tcPr>
            <w:tcW w:w="6430" w:type="dxa"/>
            <w:shd w:val="clear" w:color="auto" w:fill="auto"/>
            <w:vAlign w:val="center"/>
          </w:tcPr>
          <w:p w14:paraId="38B25601" w14:textId="3C0BEF30" w:rsidR="00A95033" w:rsidRPr="0032005B" w:rsidRDefault="001D63A9" w:rsidP="00EB44C2">
            <w:pPr>
              <w:ind w:right="-2943"/>
              <w:rPr>
                <w:rFonts w:ascii="Arial" w:hAnsi="Arial" w:cs="Arial"/>
                <w:bCs/>
                <w:iCs/>
                <w:color w:val="000000" w:themeColor="text1"/>
                <w:sz w:val="22"/>
                <w:szCs w:val="22"/>
              </w:rPr>
            </w:pPr>
            <w:r w:rsidRPr="0032005B">
              <w:rPr>
                <w:rFonts w:ascii="Arial" w:hAnsi="Arial" w:cs="Arial"/>
                <w:bCs/>
                <w:iCs/>
                <w:color w:val="000000" w:themeColor="text1"/>
                <w:sz w:val="22"/>
                <w:szCs w:val="22"/>
              </w:rPr>
              <w:t>Office Closed Dec 25</w:t>
            </w:r>
            <w:r w:rsidR="00A95033" w:rsidRPr="0032005B">
              <w:rPr>
                <w:rFonts w:ascii="Arial" w:hAnsi="Arial" w:cs="Arial"/>
                <w:bCs/>
                <w:iCs/>
                <w:color w:val="000000" w:themeColor="text1"/>
                <w:sz w:val="22"/>
                <w:szCs w:val="22"/>
              </w:rPr>
              <w:t>-26 and limited hours until Jan. 2</w:t>
            </w:r>
          </w:p>
        </w:tc>
      </w:tr>
    </w:tbl>
    <w:p w14:paraId="09271873" w14:textId="77777777" w:rsidR="00C0761E" w:rsidRPr="00E930A0" w:rsidRDefault="00C0761E" w:rsidP="00EC65BE">
      <w:pPr>
        <w:jc w:val="center"/>
        <w:rPr>
          <w:rFonts w:ascii="Arial" w:hAnsi="Arial" w:cs="Arial"/>
          <w:color w:val="000000" w:themeColor="text1"/>
          <w:sz w:val="22"/>
          <w:szCs w:val="22"/>
          <w:shd w:val="clear" w:color="auto" w:fill="BFBFBF" w:themeFill="background1" w:themeFillShade="BF"/>
        </w:rPr>
      </w:pPr>
    </w:p>
    <w:p w14:paraId="120360BD" w14:textId="77777777" w:rsidR="00C46A30" w:rsidRPr="0032005B" w:rsidRDefault="00C46A30" w:rsidP="00F94BF5">
      <w:pPr>
        <w:rPr>
          <w:rFonts w:ascii="Arial" w:hAnsi="Arial" w:cs="Arial"/>
          <w:color w:val="000000" w:themeColor="text1"/>
          <w:sz w:val="22"/>
          <w:szCs w:val="22"/>
          <w:shd w:val="clear" w:color="auto" w:fill="BFBFBF" w:themeFill="background1" w:themeFillShade="BF"/>
        </w:rPr>
      </w:pPr>
    </w:p>
    <w:p w14:paraId="19242C2B" w14:textId="4871A7B9" w:rsidR="001648B1" w:rsidRPr="0032005B" w:rsidRDefault="001E68F7">
      <w:pPr>
        <w:jc w:val="center"/>
        <w:rPr>
          <w:rFonts w:ascii="Arial" w:hAnsi="Arial" w:cs="Arial"/>
          <w:b/>
          <w:bCs/>
          <w:color w:val="000000" w:themeColor="text1"/>
          <w:sz w:val="22"/>
          <w:szCs w:val="22"/>
        </w:rPr>
      </w:pPr>
      <w:r w:rsidRPr="0032005B">
        <w:rPr>
          <w:rFonts w:ascii="Arial" w:hAnsi="Arial" w:cs="Arial"/>
          <w:color w:val="000000" w:themeColor="text1"/>
          <w:sz w:val="22"/>
          <w:szCs w:val="22"/>
          <w:shd w:val="clear" w:color="auto" w:fill="BFBFBF" w:themeFill="background1" w:themeFillShade="BF"/>
        </w:rPr>
        <w:t>SECTION 2: MANAGING YOUR AMERICORPS PROGRAM</w:t>
      </w:r>
    </w:p>
    <w:p w14:paraId="1DAC5E41" w14:textId="77777777" w:rsidR="000F3CD2" w:rsidRPr="0032005B" w:rsidRDefault="000F3CD2">
      <w:pPr>
        <w:rPr>
          <w:rFonts w:ascii="Arial" w:hAnsi="Arial" w:cs="Arial"/>
          <w:b/>
          <w:bCs/>
          <w:color w:val="000000" w:themeColor="text1"/>
          <w:sz w:val="22"/>
          <w:szCs w:val="22"/>
        </w:rPr>
      </w:pPr>
    </w:p>
    <w:p w14:paraId="1BBF1BEE" w14:textId="77777777" w:rsidR="006F4BFD" w:rsidRPr="0032005B" w:rsidRDefault="006F4BFD">
      <w:pPr>
        <w:rPr>
          <w:rFonts w:ascii="Arial" w:hAnsi="Arial" w:cs="Arial"/>
          <w:b/>
          <w:bCs/>
          <w:color w:val="000000" w:themeColor="text1"/>
          <w:sz w:val="22"/>
          <w:szCs w:val="22"/>
        </w:rPr>
      </w:pPr>
      <w:r w:rsidRPr="0032005B">
        <w:rPr>
          <w:rFonts w:ascii="Arial" w:hAnsi="Arial" w:cs="Arial"/>
          <w:b/>
          <w:bCs/>
          <w:color w:val="000000" w:themeColor="text1"/>
          <w:sz w:val="22"/>
          <w:szCs w:val="22"/>
        </w:rPr>
        <w:t xml:space="preserve">2.1 </w:t>
      </w:r>
      <w:r w:rsidR="00DC5185" w:rsidRPr="0032005B">
        <w:rPr>
          <w:rFonts w:ascii="Arial" w:hAnsi="Arial" w:cs="Arial"/>
          <w:b/>
          <w:bCs/>
          <w:color w:val="000000" w:themeColor="text1"/>
          <w:sz w:val="22"/>
          <w:szCs w:val="22"/>
        </w:rPr>
        <w:t>GENERAL RESPONSIBILITIES</w:t>
      </w:r>
    </w:p>
    <w:p w14:paraId="0D9F36AE" w14:textId="77777777" w:rsidR="003604F3" w:rsidRPr="0032005B" w:rsidRDefault="003604F3">
      <w:pPr>
        <w:rPr>
          <w:rFonts w:ascii="Arial" w:hAnsi="Arial" w:cs="Arial"/>
          <w:bCs/>
          <w:color w:val="000000" w:themeColor="text1"/>
          <w:sz w:val="22"/>
          <w:szCs w:val="22"/>
        </w:rPr>
      </w:pPr>
    </w:p>
    <w:p w14:paraId="3001740C" w14:textId="571EA4AD" w:rsidR="00AD2104" w:rsidRPr="0032005B" w:rsidRDefault="006F4BFD">
      <w:pPr>
        <w:rPr>
          <w:rFonts w:ascii="Arial" w:hAnsi="Arial" w:cs="Arial"/>
          <w:color w:val="000000" w:themeColor="text1"/>
          <w:sz w:val="22"/>
          <w:szCs w:val="22"/>
        </w:rPr>
      </w:pPr>
      <w:r w:rsidRPr="0032005B">
        <w:rPr>
          <w:rFonts w:ascii="Arial" w:hAnsi="Arial" w:cs="Arial"/>
          <w:bCs/>
          <w:color w:val="000000" w:themeColor="text1"/>
          <w:sz w:val="22"/>
          <w:szCs w:val="22"/>
        </w:rPr>
        <w:t xml:space="preserve">As a </w:t>
      </w:r>
      <w:r w:rsidR="00DC5185" w:rsidRPr="0032005B">
        <w:rPr>
          <w:rFonts w:ascii="Arial" w:hAnsi="Arial" w:cs="Arial"/>
          <w:bCs/>
          <w:color w:val="000000" w:themeColor="text1"/>
          <w:sz w:val="22"/>
          <w:szCs w:val="22"/>
        </w:rPr>
        <w:t>sub</w:t>
      </w:r>
      <w:r w:rsidRPr="0032005B">
        <w:rPr>
          <w:rFonts w:ascii="Arial" w:hAnsi="Arial" w:cs="Arial"/>
          <w:bCs/>
          <w:color w:val="000000" w:themeColor="text1"/>
          <w:sz w:val="22"/>
          <w:szCs w:val="22"/>
        </w:rPr>
        <w:t xml:space="preserve">grantee of </w:t>
      </w:r>
      <w:r w:rsidR="001E1148" w:rsidRPr="0032005B">
        <w:rPr>
          <w:rFonts w:ascii="Arial" w:hAnsi="Arial" w:cs="Arial"/>
          <w:bCs/>
          <w:color w:val="000000" w:themeColor="text1"/>
          <w:sz w:val="22"/>
          <w:szCs w:val="22"/>
        </w:rPr>
        <w:t>ServeWyoming</w:t>
      </w:r>
      <w:r w:rsidRPr="0032005B">
        <w:rPr>
          <w:rFonts w:ascii="Arial" w:hAnsi="Arial" w:cs="Arial"/>
          <w:bCs/>
          <w:color w:val="000000" w:themeColor="text1"/>
          <w:sz w:val="22"/>
          <w:szCs w:val="22"/>
        </w:rPr>
        <w:t xml:space="preserve"> you have many responsibilities.  A grant from the federal government is often complex, with many requirements, reports, and paperwork. As a new program you may feel overwhelmed by the amount of documentation you have to keep track of and store.  Although this is unavoidable, we hope </w:t>
      </w:r>
      <w:r w:rsidR="006873DE" w:rsidRPr="0032005B">
        <w:rPr>
          <w:rFonts w:ascii="Arial" w:hAnsi="Arial" w:cs="Arial"/>
          <w:bCs/>
          <w:color w:val="000000" w:themeColor="text1"/>
          <w:sz w:val="22"/>
          <w:szCs w:val="22"/>
        </w:rPr>
        <w:t>to</w:t>
      </w:r>
      <w:r w:rsidRPr="0032005B">
        <w:rPr>
          <w:rFonts w:ascii="Arial" w:hAnsi="Arial" w:cs="Arial"/>
          <w:bCs/>
          <w:color w:val="000000" w:themeColor="text1"/>
          <w:sz w:val="22"/>
          <w:szCs w:val="22"/>
        </w:rPr>
        <w:t xml:space="preserve"> provide</w:t>
      </w:r>
      <w:r w:rsidR="006873DE" w:rsidRPr="0032005B">
        <w:rPr>
          <w:rFonts w:ascii="Arial" w:hAnsi="Arial" w:cs="Arial"/>
          <w:bCs/>
          <w:color w:val="000000" w:themeColor="text1"/>
          <w:sz w:val="22"/>
          <w:szCs w:val="22"/>
        </w:rPr>
        <w:t xml:space="preserve"> you with</w:t>
      </w:r>
      <w:r w:rsidRPr="0032005B">
        <w:rPr>
          <w:rFonts w:ascii="Arial" w:hAnsi="Arial" w:cs="Arial"/>
          <w:bCs/>
          <w:color w:val="000000" w:themeColor="text1"/>
          <w:sz w:val="22"/>
          <w:szCs w:val="22"/>
        </w:rPr>
        <w:t xml:space="preserve"> </w:t>
      </w:r>
      <w:r w:rsidR="006873DE" w:rsidRPr="0032005B">
        <w:rPr>
          <w:rFonts w:ascii="Arial" w:hAnsi="Arial" w:cs="Arial"/>
          <w:bCs/>
          <w:color w:val="000000" w:themeColor="text1"/>
          <w:sz w:val="22"/>
          <w:szCs w:val="22"/>
        </w:rPr>
        <w:t>best-practices from the field that will</w:t>
      </w:r>
      <w:r w:rsidRPr="0032005B">
        <w:rPr>
          <w:rFonts w:ascii="Arial" w:hAnsi="Arial" w:cs="Arial"/>
          <w:bCs/>
          <w:color w:val="000000" w:themeColor="text1"/>
          <w:sz w:val="22"/>
          <w:szCs w:val="22"/>
        </w:rPr>
        <w:t xml:space="preserve"> </w:t>
      </w:r>
      <w:r w:rsidR="006873DE" w:rsidRPr="0032005B">
        <w:rPr>
          <w:rFonts w:ascii="Arial" w:hAnsi="Arial" w:cs="Arial"/>
          <w:bCs/>
          <w:color w:val="000000" w:themeColor="text1"/>
          <w:sz w:val="22"/>
          <w:szCs w:val="22"/>
        </w:rPr>
        <w:t xml:space="preserve">help you </w:t>
      </w:r>
      <w:r w:rsidRPr="0032005B">
        <w:rPr>
          <w:rFonts w:ascii="Arial" w:hAnsi="Arial" w:cs="Arial"/>
          <w:bCs/>
          <w:color w:val="000000" w:themeColor="text1"/>
          <w:sz w:val="22"/>
          <w:szCs w:val="22"/>
        </w:rPr>
        <w:t>develop systems to record and retain information needed during a site visit</w:t>
      </w:r>
      <w:r w:rsidR="006873DE" w:rsidRPr="0032005B">
        <w:rPr>
          <w:rFonts w:ascii="Arial" w:hAnsi="Arial" w:cs="Arial"/>
          <w:bCs/>
          <w:color w:val="000000" w:themeColor="text1"/>
          <w:sz w:val="22"/>
          <w:szCs w:val="22"/>
        </w:rPr>
        <w:t xml:space="preserve">.  In addition, starting off with great practices </w:t>
      </w:r>
      <w:r w:rsidR="006C4122" w:rsidRPr="0032005B">
        <w:rPr>
          <w:rFonts w:ascii="Arial" w:hAnsi="Arial" w:cs="Arial"/>
          <w:b/>
          <w:bCs/>
          <w:i/>
          <w:color w:val="000000" w:themeColor="text1"/>
          <w:sz w:val="22"/>
          <w:szCs w:val="22"/>
        </w:rPr>
        <w:t>and written policies</w:t>
      </w:r>
      <w:r w:rsidR="00E1035E" w:rsidRPr="0032005B">
        <w:rPr>
          <w:rFonts w:ascii="Arial" w:hAnsi="Arial" w:cs="Arial"/>
          <w:b/>
          <w:bCs/>
          <w:i/>
          <w:color w:val="000000" w:themeColor="text1"/>
          <w:sz w:val="22"/>
          <w:szCs w:val="22"/>
        </w:rPr>
        <w:t xml:space="preserve"> and procedures</w:t>
      </w:r>
      <w:r w:rsidR="006C4122" w:rsidRPr="0032005B">
        <w:rPr>
          <w:rFonts w:ascii="Arial" w:hAnsi="Arial" w:cs="Arial"/>
          <w:bCs/>
          <w:color w:val="000000" w:themeColor="text1"/>
          <w:sz w:val="22"/>
          <w:szCs w:val="22"/>
        </w:rPr>
        <w:t xml:space="preserve"> </w:t>
      </w:r>
      <w:r w:rsidR="006873DE" w:rsidRPr="0032005B">
        <w:rPr>
          <w:rFonts w:ascii="Arial" w:hAnsi="Arial" w:cs="Arial"/>
          <w:bCs/>
          <w:color w:val="000000" w:themeColor="text1"/>
          <w:sz w:val="22"/>
          <w:szCs w:val="22"/>
        </w:rPr>
        <w:t xml:space="preserve">will help you manage your AmeriCorps program more efficiently and effectively during the life of your grant.  If you can get the administrative responsibilities under your belt in the beginning, you will be able to spend more time focusing on the important strategies, goals, and progress of your program, and give more attention to the development and strengthening of your AmeriCorps </w:t>
      </w:r>
      <w:r w:rsidR="00EB44C2" w:rsidRPr="0032005B">
        <w:rPr>
          <w:rFonts w:ascii="Arial" w:hAnsi="Arial" w:cs="Arial"/>
          <w:bCs/>
          <w:color w:val="000000" w:themeColor="text1"/>
          <w:sz w:val="22"/>
          <w:szCs w:val="22"/>
        </w:rPr>
        <w:t>members</w:t>
      </w:r>
      <w:r w:rsidR="006873DE" w:rsidRPr="0032005B">
        <w:rPr>
          <w:rFonts w:ascii="Arial" w:hAnsi="Arial" w:cs="Arial"/>
          <w:bCs/>
          <w:color w:val="000000" w:themeColor="text1"/>
          <w:sz w:val="22"/>
          <w:szCs w:val="22"/>
        </w:rPr>
        <w:t>.</w:t>
      </w:r>
      <w:r w:rsidR="00BC01FC" w:rsidRPr="0032005B">
        <w:rPr>
          <w:rFonts w:ascii="Arial" w:hAnsi="Arial" w:cs="Arial"/>
          <w:bCs/>
          <w:color w:val="000000" w:themeColor="text1"/>
          <w:sz w:val="22"/>
          <w:szCs w:val="22"/>
        </w:rPr>
        <w:t xml:space="preserve">  It is not only a requirement to attend the annual </w:t>
      </w:r>
      <w:r w:rsidR="002D304F" w:rsidRPr="0032005B">
        <w:rPr>
          <w:rFonts w:ascii="Arial" w:hAnsi="Arial" w:cs="Arial"/>
          <w:bCs/>
          <w:color w:val="000000" w:themeColor="text1"/>
          <w:sz w:val="22"/>
          <w:szCs w:val="22"/>
        </w:rPr>
        <w:t>grantee</w:t>
      </w:r>
      <w:r w:rsidR="00BC01FC" w:rsidRPr="0032005B">
        <w:rPr>
          <w:rFonts w:ascii="Arial" w:hAnsi="Arial" w:cs="Arial"/>
          <w:bCs/>
          <w:color w:val="000000" w:themeColor="text1"/>
          <w:sz w:val="22"/>
          <w:szCs w:val="22"/>
        </w:rPr>
        <w:t xml:space="preserve"> meeting, but you will also learn a lot by attending, no matter how many times you have </w:t>
      </w:r>
      <w:r w:rsidR="002D304F" w:rsidRPr="0032005B">
        <w:rPr>
          <w:rFonts w:ascii="Arial" w:hAnsi="Arial" w:cs="Arial"/>
          <w:bCs/>
          <w:color w:val="000000" w:themeColor="text1"/>
          <w:sz w:val="22"/>
          <w:szCs w:val="22"/>
        </w:rPr>
        <w:t xml:space="preserve">attended </w:t>
      </w:r>
      <w:r w:rsidR="00BC01FC" w:rsidRPr="0032005B">
        <w:rPr>
          <w:rFonts w:ascii="Arial" w:hAnsi="Arial" w:cs="Arial"/>
          <w:bCs/>
          <w:color w:val="000000" w:themeColor="text1"/>
          <w:sz w:val="22"/>
          <w:szCs w:val="22"/>
        </w:rPr>
        <w:t>in the past.</w:t>
      </w:r>
    </w:p>
    <w:p w14:paraId="42CDCB19" w14:textId="77777777" w:rsidR="00AD2104" w:rsidRPr="0032005B" w:rsidRDefault="00AD2104">
      <w:pPr>
        <w:rPr>
          <w:rFonts w:ascii="Arial" w:hAnsi="Arial" w:cs="Arial"/>
          <w:color w:val="000000" w:themeColor="text1"/>
          <w:sz w:val="22"/>
          <w:szCs w:val="22"/>
        </w:rPr>
      </w:pPr>
    </w:p>
    <w:p w14:paraId="6BF556A5" w14:textId="7452EE22" w:rsidR="006873DE" w:rsidRPr="0032005B" w:rsidRDefault="006873DE">
      <w:pPr>
        <w:rPr>
          <w:rFonts w:ascii="Arial" w:hAnsi="Arial" w:cs="Arial"/>
          <w:b/>
          <w:bCs/>
          <w:color w:val="000000" w:themeColor="text1"/>
          <w:sz w:val="22"/>
          <w:szCs w:val="22"/>
        </w:rPr>
      </w:pPr>
      <w:r w:rsidRPr="0032005B">
        <w:rPr>
          <w:rFonts w:ascii="Arial" w:hAnsi="Arial" w:cs="Arial"/>
          <w:b/>
          <w:bCs/>
          <w:color w:val="000000" w:themeColor="text1"/>
          <w:sz w:val="22"/>
          <w:szCs w:val="22"/>
        </w:rPr>
        <w:t xml:space="preserve">2.2 </w:t>
      </w:r>
      <w:r w:rsidR="006C0806" w:rsidRPr="0032005B">
        <w:rPr>
          <w:rFonts w:ascii="Arial" w:hAnsi="Arial" w:cs="Arial"/>
          <w:b/>
          <w:bCs/>
          <w:color w:val="000000" w:themeColor="text1"/>
          <w:sz w:val="22"/>
          <w:szCs w:val="22"/>
        </w:rPr>
        <w:t xml:space="preserve">AMERICORPS </w:t>
      </w:r>
      <w:r w:rsidR="00BC01FC" w:rsidRPr="0032005B">
        <w:rPr>
          <w:rFonts w:ascii="Arial" w:hAnsi="Arial" w:cs="Arial"/>
          <w:b/>
          <w:bCs/>
          <w:color w:val="000000" w:themeColor="text1"/>
          <w:sz w:val="22"/>
          <w:szCs w:val="22"/>
        </w:rPr>
        <w:t>TERMS &amp; CONDITIONS</w:t>
      </w:r>
      <w:r w:rsidR="00DC5185" w:rsidRPr="0032005B">
        <w:rPr>
          <w:rFonts w:ascii="Arial" w:hAnsi="Arial" w:cs="Arial"/>
          <w:b/>
          <w:bCs/>
          <w:color w:val="000000" w:themeColor="text1"/>
          <w:sz w:val="22"/>
          <w:szCs w:val="22"/>
        </w:rPr>
        <w:t>, REGULATIONS</w:t>
      </w:r>
      <w:r w:rsidR="00BC01FC" w:rsidRPr="0032005B">
        <w:rPr>
          <w:rFonts w:ascii="Arial" w:hAnsi="Arial" w:cs="Arial"/>
          <w:b/>
          <w:bCs/>
          <w:color w:val="000000" w:themeColor="text1"/>
          <w:sz w:val="22"/>
          <w:szCs w:val="22"/>
        </w:rPr>
        <w:t xml:space="preserve"> &amp;</w:t>
      </w:r>
      <w:r w:rsidR="00DC5185" w:rsidRPr="0032005B">
        <w:rPr>
          <w:rFonts w:ascii="Arial" w:hAnsi="Arial" w:cs="Arial"/>
          <w:b/>
          <w:bCs/>
          <w:color w:val="000000" w:themeColor="text1"/>
          <w:sz w:val="22"/>
          <w:szCs w:val="22"/>
        </w:rPr>
        <w:t xml:space="preserve"> STATUTES</w:t>
      </w:r>
    </w:p>
    <w:p w14:paraId="3E09EC9B" w14:textId="77777777" w:rsidR="003604F3" w:rsidRPr="0032005B" w:rsidRDefault="003604F3">
      <w:pPr>
        <w:rPr>
          <w:rFonts w:ascii="Arial" w:hAnsi="Arial" w:cs="Arial"/>
          <w:bCs/>
          <w:color w:val="000000" w:themeColor="text1"/>
          <w:sz w:val="22"/>
          <w:szCs w:val="22"/>
        </w:rPr>
      </w:pPr>
    </w:p>
    <w:p w14:paraId="6E1DDFA1" w14:textId="61635485" w:rsidR="006873DE" w:rsidRPr="0032005B" w:rsidRDefault="006873DE">
      <w:pPr>
        <w:rPr>
          <w:rFonts w:ascii="Arial" w:hAnsi="Arial" w:cs="Arial"/>
          <w:bCs/>
          <w:color w:val="000000" w:themeColor="text1"/>
          <w:sz w:val="22"/>
          <w:szCs w:val="22"/>
        </w:rPr>
      </w:pPr>
      <w:r w:rsidRPr="0032005B">
        <w:rPr>
          <w:rFonts w:ascii="Arial" w:hAnsi="Arial" w:cs="Arial"/>
          <w:bCs/>
          <w:color w:val="000000" w:themeColor="text1"/>
          <w:sz w:val="22"/>
          <w:szCs w:val="22"/>
        </w:rPr>
        <w:t>Although the AmeriCorps statutes and regulations ar</w:t>
      </w:r>
      <w:r w:rsidR="00CC7418" w:rsidRPr="0032005B">
        <w:rPr>
          <w:rFonts w:ascii="Arial" w:hAnsi="Arial" w:cs="Arial"/>
          <w:bCs/>
          <w:color w:val="000000" w:themeColor="text1"/>
          <w:sz w:val="22"/>
          <w:szCs w:val="22"/>
        </w:rPr>
        <w:t xml:space="preserve">e important, most of your common questions can be found in the AmeriCorps Provisions </w:t>
      </w:r>
      <w:r w:rsidR="00BC01FC" w:rsidRPr="0032005B">
        <w:rPr>
          <w:rFonts w:ascii="Arial" w:hAnsi="Arial" w:cs="Arial"/>
          <w:bCs/>
          <w:color w:val="000000" w:themeColor="text1"/>
          <w:sz w:val="22"/>
          <w:szCs w:val="22"/>
        </w:rPr>
        <w:t xml:space="preserve">(Terms and Conditions) </w:t>
      </w:r>
      <w:r w:rsidR="00CC7418" w:rsidRPr="0032005B">
        <w:rPr>
          <w:rFonts w:ascii="Arial" w:hAnsi="Arial" w:cs="Arial"/>
          <w:b/>
          <w:bCs/>
          <w:color w:val="000000" w:themeColor="text1"/>
          <w:sz w:val="22"/>
          <w:szCs w:val="22"/>
        </w:rPr>
        <w:t>(</w:t>
      </w:r>
      <w:r w:rsidR="00E66CAC" w:rsidRPr="0032005B">
        <w:rPr>
          <w:rFonts w:ascii="Arial" w:hAnsi="Arial" w:cs="Arial"/>
          <w:b/>
          <w:bCs/>
          <w:color w:val="000000" w:themeColor="text1"/>
          <w:sz w:val="22"/>
          <w:szCs w:val="22"/>
        </w:rPr>
        <w:t>APPENDIX</w:t>
      </w:r>
      <w:r w:rsidR="005D301E" w:rsidRPr="0032005B">
        <w:rPr>
          <w:rFonts w:ascii="Arial" w:hAnsi="Arial" w:cs="Arial"/>
          <w:b/>
          <w:bCs/>
          <w:color w:val="000000" w:themeColor="text1"/>
          <w:sz w:val="22"/>
          <w:szCs w:val="22"/>
        </w:rPr>
        <w:t xml:space="preserve"> E</w:t>
      </w:r>
      <w:r w:rsidR="00CC7418" w:rsidRPr="0032005B">
        <w:rPr>
          <w:rFonts w:ascii="Arial" w:hAnsi="Arial" w:cs="Arial"/>
          <w:b/>
          <w:bCs/>
          <w:color w:val="000000" w:themeColor="text1"/>
          <w:sz w:val="22"/>
          <w:szCs w:val="22"/>
        </w:rPr>
        <w:t>)</w:t>
      </w:r>
      <w:r w:rsidR="00CC7418" w:rsidRPr="0032005B">
        <w:rPr>
          <w:rFonts w:ascii="Arial" w:hAnsi="Arial" w:cs="Arial"/>
          <w:bCs/>
          <w:color w:val="000000" w:themeColor="text1"/>
          <w:sz w:val="22"/>
          <w:szCs w:val="22"/>
        </w:rPr>
        <w:t xml:space="preserve">.  Every year they are updated with new rules and policies developed in response </w:t>
      </w:r>
      <w:r w:rsidR="00F16438" w:rsidRPr="0032005B">
        <w:rPr>
          <w:rFonts w:ascii="Arial" w:hAnsi="Arial" w:cs="Arial"/>
          <w:bCs/>
          <w:color w:val="000000" w:themeColor="text1"/>
          <w:sz w:val="22"/>
          <w:szCs w:val="22"/>
        </w:rPr>
        <w:t xml:space="preserve">to </w:t>
      </w:r>
      <w:r w:rsidR="00CC7418" w:rsidRPr="0032005B">
        <w:rPr>
          <w:rFonts w:ascii="Arial" w:hAnsi="Arial" w:cs="Arial"/>
          <w:bCs/>
          <w:color w:val="000000" w:themeColor="text1"/>
          <w:sz w:val="22"/>
          <w:szCs w:val="22"/>
        </w:rPr>
        <w:t>situations of managing programs and in Congress. It is important to become familiar with these provisions in the beginning</w:t>
      </w:r>
      <w:r w:rsidR="008F653E" w:rsidRPr="0032005B">
        <w:rPr>
          <w:rFonts w:ascii="Arial" w:hAnsi="Arial" w:cs="Arial"/>
          <w:bCs/>
          <w:color w:val="000000" w:themeColor="text1"/>
          <w:sz w:val="22"/>
          <w:szCs w:val="22"/>
        </w:rPr>
        <w:t>,</w:t>
      </w:r>
      <w:r w:rsidR="00CC7418" w:rsidRPr="0032005B">
        <w:rPr>
          <w:rFonts w:ascii="Arial" w:hAnsi="Arial" w:cs="Arial"/>
          <w:bCs/>
          <w:color w:val="000000" w:themeColor="text1"/>
          <w:sz w:val="22"/>
          <w:szCs w:val="22"/>
        </w:rPr>
        <w:t xml:space="preserve"> as these rules will further ensure a great start to managing your program.  </w:t>
      </w:r>
      <w:r w:rsidR="00CC7418" w:rsidRPr="0032005B">
        <w:rPr>
          <w:rFonts w:ascii="Arial" w:hAnsi="Arial" w:cs="Arial"/>
          <w:bCs/>
          <w:color w:val="000000" w:themeColor="text1"/>
          <w:sz w:val="22"/>
          <w:szCs w:val="22"/>
        </w:rPr>
        <w:lastRenderedPageBreak/>
        <w:t>Although the Provisions</w:t>
      </w:r>
      <w:r w:rsidR="00BC01FC" w:rsidRPr="0032005B">
        <w:rPr>
          <w:rFonts w:ascii="Arial" w:hAnsi="Arial" w:cs="Arial"/>
          <w:bCs/>
          <w:color w:val="000000" w:themeColor="text1"/>
          <w:sz w:val="22"/>
          <w:szCs w:val="22"/>
        </w:rPr>
        <w:t>/Terms &amp; Conditions</w:t>
      </w:r>
      <w:r w:rsidR="00CC7418" w:rsidRPr="0032005B">
        <w:rPr>
          <w:rFonts w:ascii="Arial" w:hAnsi="Arial" w:cs="Arial"/>
          <w:bCs/>
          <w:color w:val="000000" w:themeColor="text1"/>
          <w:sz w:val="22"/>
          <w:szCs w:val="22"/>
        </w:rPr>
        <w:t xml:space="preserve"> are directed towards Commission staff, they include information on </w:t>
      </w:r>
      <w:r w:rsidR="00EB44C2" w:rsidRPr="0032005B">
        <w:rPr>
          <w:rFonts w:ascii="Arial" w:hAnsi="Arial" w:cs="Arial"/>
          <w:bCs/>
          <w:color w:val="000000" w:themeColor="text1"/>
          <w:sz w:val="22"/>
          <w:szCs w:val="22"/>
        </w:rPr>
        <w:t>member</w:t>
      </w:r>
      <w:r w:rsidR="00CC7418" w:rsidRPr="0032005B">
        <w:rPr>
          <w:rFonts w:ascii="Arial" w:hAnsi="Arial" w:cs="Arial"/>
          <w:bCs/>
          <w:color w:val="000000" w:themeColor="text1"/>
          <w:sz w:val="22"/>
          <w:szCs w:val="22"/>
        </w:rPr>
        <w:t xml:space="preserve"> eligibility, </w:t>
      </w:r>
      <w:r w:rsidR="00EB44C2" w:rsidRPr="0032005B">
        <w:rPr>
          <w:rFonts w:ascii="Arial" w:hAnsi="Arial" w:cs="Arial"/>
          <w:bCs/>
          <w:color w:val="000000" w:themeColor="text1"/>
          <w:sz w:val="22"/>
          <w:szCs w:val="22"/>
        </w:rPr>
        <w:t>member</w:t>
      </w:r>
      <w:r w:rsidR="00CC7418" w:rsidRPr="0032005B">
        <w:rPr>
          <w:rFonts w:ascii="Arial" w:hAnsi="Arial" w:cs="Arial"/>
          <w:bCs/>
          <w:color w:val="000000" w:themeColor="text1"/>
          <w:sz w:val="22"/>
          <w:szCs w:val="22"/>
        </w:rPr>
        <w:t xml:space="preserve"> contracts, background checks, and other pertinent guidance. When you have a question pertaining to the management of your program or </w:t>
      </w:r>
      <w:r w:rsidR="00EB44C2" w:rsidRPr="0032005B">
        <w:rPr>
          <w:rFonts w:ascii="Arial" w:hAnsi="Arial" w:cs="Arial"/>
          <w:bCs/>
          <w:color w:val="000000" w:themeColor="text1"/>
          <w:sz w:val="22"/>
          <w:szCs w:val="22"/>
        </w:rPr>
        <w:t>members</w:t>
      </w:r>
      <w:r w:rsidR="00CC7418" w:rsidRPr="0032005B">
        <w:rPr>
          <w:rFonts w:ascii="Arial" w:hAnsi="Arial" w:cs="Arial"/>
          <w:bCs/>
          <w:color w:val="000000" w:themeColor="text1"/>
          <w:sz w:val="22"/>
          <w:szCs w:val="22"/>
        </w:rPr>
        <w:t>, please refer to this document first. If you are unable to find your answer, the next step would be to use</w:t>
      </w:r>
      <w:r w:rsidR="002D304F" w:rsidRPr="0032005B">
        <w:rPr>
          <w:rFonts w:ascii="Arial" w:hAnsi="Arial" w:cs="Arial"/>
          <w:bCs/>
          <w:color w:val="000000" w:themeColor="text1"/>
          <w:sz w:val="22"/>
          <w:szCs w:val="22"/>
        </w:rPr>
        <w:t xml:space="preserve"> the Grantee Handbook.</w:t>
      </w:r>
      <w:r w:rsidR="00CC7418" w:rsidRPr="0032005B">
        <w:rPr>
          <w:rFonts w:ascii="Arial" w:hAnsi="Arial" w:cs="Arial"/>
          <w:bCs/>
          <w:color w:val="000000" w:themeColor="text1"/>
          <w:sz w:val="22"/>
          <w:szCs w:val="22"/>
        </w:rPr>
        <w:t xml:space="preserve"> Although many answers can be found there, often questions arise that do not have clear answers. That is when you call us!  We can help you navigate the issue and double check with our own resources and </w:t>
      </w:r>
      <w:r w:rsidR="006F339F" w:rsidRPr="0032005B">
        <w:rPr>
          <w:rFonts w:ascii="Arial" w:hAnsi="Arial" w:cs="Arial"/>
          <w:color w:val="000000" w:themeColor="text1"/>
          <w:sz w:val="22"/>
          <w:szCs w:val="22"/>
        </w:rPr>
        <w:t>AmeriCorps</w:t>
      </w:r>
      <w:r w:rsidR="002D304F" w:rsidRPr="0032005B">
        <w:rPr>
          <w:rFonts w:ascii="Arial" w:hAnsi="Arial" w:cs="Arial"/>
          <w:bCs/>
          <w:color w:val="000000" w:themeColor="text1"/>
          <w:sz w:val="22"/>
          <w:szCs w:val="22"/>
        </w:rPr>
        <w:t>.</w:t>
      </w:r>
    </w:p>
    <w:p w14:paraId="0B1926FE" w14:textId="77777777" w:rsidR="00CC7418" w:rsidRPr="0032005B" w:rsidRDefault="00CC7418">
      <w:pPr>
        <w:rPr>
          <w:rFonts w:ascii="Arial" w:hAnsi="Arial" w:cs="Arial"/>
          <w:bCs/>
          <w:color w:val="000000" w:themeColor="text1"/>
          <w:sz w:val="22"/>
          <w:szCs w:val="22"/>
        </w:rPr>
      </w:pPr>
    </w:p>
    <w:p w14:paraId="5EF9895B" w14:textId="77777777" w:rsidR="00CC7418" w:rsidRPr="0032005B" w:rsidRDefault="00CC7418">
      <w:pPr>
        <w:rPr>
          <w:rFonts w:ascii="Arial" w:hAnsi="Arial" w:cs="Arial"/>
          <w:b/>
          <w:bCs/>
          <w:color w:val="000000" w:themeColor="text1"/>
          <w:sz w:val="22"/>
          <w:szCs w:val="22"/>
        </w:rPr>
      </w:pPr>
      <w:r w:rsidRPr="0032005B">
        <w:rPr>
          <w:rFonts w:ascii="Arial" w:hAnsi="Arial" w:cs="Arial"/>
          <w:b/>
          <w:bCs/>
          <w:color w:val="000000" w:themeColor="text1"/>
          <w:sz w:val="22"/>
          <w:szCs w:val="22"/>
        </w:rPr>
        <w:t xml:space="preserve">2.3 </w:t>
      </w:r>
      <w:r w:rsidR="00DC5185" w:rsidRPr="0032005B">
        <w:rPr>
          <w:rFonts w:ascii="Arial" w:hAnsi="Arial" w:cs="Arial"/>
          <w:b/>
          <w:bCs/>
          <w:color w:val="000000" w:themeColor="text1"/>
          <w:sz w:val="22"/>
          <w:szCs w:val="22"/>
        </w:rPr>
        <w:t>PROGRAM START UP RESOURCES AND CHECKLISTS</w:t>
      </w:r>
    </w:p>
    <w:p w14:paraId="261752E9" w14:textId="77777777" w:rsidR="003604F3" w:rsidRPr="0032005B" w:rsidRDefault="003604F3">
      <w:pPr>
        <w:rPr>
          <w:rFonts w:ascii="Arial" w:hAnsi="Arial" w:cs="Arial"/>
          <w:bCs/>
          <w:color w:val="000000" w:themeColor="text1"/>
          <w:sz w:val="22"/>
          <w:szCs w:val="22"/>
        </w:rPr>
      </w:pPr>
    </w:p>
    <w:p w14:paraId="67D468DE" w14:textId="428E554F" w:rsidR="00CC7418" w:rsidRPr="0032005B" w:rsidRDefault="00CC7418">
      <w:pPr>
        <w:rPr>
          <w:rFonts w:ascii="Arial" w:hAnsi="Arial" w:cs="Arial"/>
          <w:bCs/>
          <w:color w:val="000000" w:themeColor="text1"/>
          <w:sz w:val="22"/>
          <w:szCs w:val="22"/>
        </w:rPr>
      </w:pPr>
      <w:r w:rsidRPr="0032005B">
        <w:rPr>
          <w:rFonts w:ascii="Arial" w:hAnsi="Arial" w:cs="Arial"/>
          <w:bCs/>
          <w:color w:val="000000" w:themeColor="text1"/>
          <w:sz w:val="22"/>
          <w:szCs w:val="22"/>
        </w:rPr>
        <w:t xml:space="preserve">As mentioned above, how you start the program and funding year can significantly affect the success of your program.  The AmeriCorps </w:t>
      </w:r>
      <w:r w:rsidR="000A461B" w:rsidRPr="0032005B">
        <w:rPr>
          <w:rFonts w:ascii="Arial" w:hAnsi="Arial" w:cs="Arial"/>
          <w:bCs/>
          <w:color w:val="000000" w:themeColor="text1"/>
          <w:sz w:val="22"/>
          <w:szCs w:val="22"/>
        </w:rPr>
        <w:t xml:space="preserve">field and </w:t>
      </w:r>
      <w:r w:rsidR="001E1148" w:rsidRPr="0032005B">
        <w:rPr>
          <w:rFonts w:ascii="Arial" w:hAnsi="Arial" w:cs="Arial"/>
          <w:bCs/>
          <w:color w:val="000000" w:themeColor="text1"/>
          <w:sz w:val="22"/>
          <w:szCs w:val="22"/>
        </w:rPr>
        <w:t>ServeWyoming</w:t>
      </w:r>
      <w:r w:rsidR="000A461B" w:rsidRPr="0032005B">
        <w:rPr>
          <w:rFonts w:ascii="Arial" w:hAnsi="Arial" w:cs="Arial"/>
          <w:bCs/>
          <w:color w:val="000000" w:themeColor="text1"/>
          <w:sz w:val="22"/>
          <w:szCs w:val="22"/>
        </w:rPr>
        <w:t xml:space="preserve"> staff have created a number of resources, in addition to technical assistance and program director </w:t>
      </w:r>
      <w:r w:rsidR="00F16438" w:rsidRPr="0032005B">
        <w:rPr>
          <w:rFonts w:ascii="Arial" w:hAnsi="Arial" w:cs="Arial"/>
          <w:bCs/>
          <w:color w:val="000000" w:themeColor="text1"/>
          <w:sz w:val="22"/>
          <w:szCs w:val="22"/>
        </w:rPr>
        <w:t>meetings that</w:t>
      </w:r>
      <w:r w:rsidR="000A461B" w:rsidRPr="0032005B">
        <w:rPr>
          <w:rFonts w:ascii="Arial" w:hAnsi="Arial" w:cs="Arial"/>
          <w:bCs/>
          <w:color w:val="000000" w:themeColor="text1"/>
          <w:sz w:val="22"/>
          <w:szCs w:val="22"/>
        </w:rPr>
        <w:t xml:space="preserve"> can help you get started.  The resources include: “Star</w:t>
      </w:r>
      <w:r w:rsidR="00410A46" w:rsidRPr="0032005B">
        <w:rPr>
          <w:rFonts w:ascii="Arial" w:hAnsi="Arial" w:cs="Arial"/>
          <w:bCs/>
          <w:color w:val="000000" w:themeColor="text1"/>
          <w:sz w:val="22"/>
          <w:szCs w:val="22"/>
        </w:rPr>
        <w:t>t</w:t>
      </w:r>
      <w:r w:rsidR="000A461B" w:rsidRPr="0032005B">
        <w:rPr>
          <w:rFonts w:ascii="Arial" w:hAnsi="Arial" w:cs="Arial"/>
          <w:bCs/>
          <w:color w:val="000000" w:themeColor="text1"/>
          <w:sz w:val="22"/>
          <w:szCs w:val="22"/>
        </w:rPr>
        <w:t xml:space="preserve">ing Strong: A Pre-Service Training Manual,” </w:t>
      </w:r>
      <w:r w:rsidR="000A461B" w:rsidRPr="0032005B">
        <w:rPr>
          <w:rFonts w:ascii="Arial" w:hAnsi="Arial" w:cs="Arial"/>
          <w:b/>
          <w:bCs/>
          <w:color w:val="000000" w:themeColor="text1"/>
          <w:sz w:val="22"/>
          <w:szCs w:val="22"/>
        </w:rPr>
        <w:t>(</w:t>
      </w:r>
      <w:r w:rsidR="00E66CAC" w:rsidRPr="0032005B">
        <w:rPr>
          <w:rFonts w:ascii="Arial" w:hAnsi="Arial" w:cs="Arial"/>
          <w:b/>
          <w:bCs/>
          <w:color w:val="000000" w:themeColor="text1"/>
          <w:sz w:val="22"/>
          <w:szCs w:val="22"/>
        </w:rPr>
        <w:t>APPENDIX</w:t>
      </w:r>
      <w:r w:rsidR="005D301E" w:rsidRPr="0032005B">
        <w:rPr>
          <w:rFonts w:ascii="Arial" w:hAnsi="Arial" w:cs="Arial"/>
          <w:b/>
          <w:bCs/>
          <w:color w:val="000000" w:themeColor="text1"/>
          <w:sz w:val="22"/>
          <w:szCs w:val="22"/>
        </w:rPr>
        <w:t xml:space="preserve"> F</w:t>
      </w:r>
      <w:r w:rsidR="000A461B" w:rsidRPr="0032005B">
        <w:rPr>
          <w:rFonts w:ascii="Arial" w:hAnsi="Arial" w:cs="Arial"/>
          <w:b/>
          <w:bCs/>
          <w:color w:val="000000" w:themeColor="text1"/>
          <w:sz w:val="22"/>
          <w:szCs w:val="22"/>
        </w:rPr>
        <w:t>)</w:t>
      </w:r>
      <w:r w:rsidR="00EE40F9" w:rsidRPr="0032005B">
        <w:rPr>
          <w:rFonts w:ascii="Arial" w:hAnsi="Arial" w:cs="Arial"/>
          <w:bCs/>
          <w:color w:val="000000" w:themeColor="text1"/>
          <w:sz w:val="22"/>
          <w:szCs w:val="22"/>
        </w:rPr>
        <w:t xml:space="preserve"> </w:t>
      </w:r>
      <w:r w:rsidR="000A461B" w:rsidRPr="0032005B">
        <w:rPr>
          <w:rFonts w:ascii="Arial" w:hAnsi="Arial" w:cs="Arial"/>
          <w:bCs/>
          <w:color w:val="000000" w:themeColor="text1"/>
          <w:sz w:val="22"/>
          <w:szCs w:val="22"/>
        </w:rPr>
        <w:t>which gives hi</w:t>
      </w:r>
      <w:r w:rsidR="00410A46" w:rsidRPr="0032005B">
        <w:rPr>
          <w:rFonts w:ascii="Arial" w:hAnsi="Arial" w:cs="Arial"/>
          <w:bCs/>
          <w:color w:val="000000" w:themeColor="text1"/>
          <w:sz w:val="22"/>
          <w:szCs w:val="22"/>
        </w:rPr>
        <w:t>n</w:t>
      </w:r>
      <w:r w:rsidR="000A461B" w:rsidRPr="0032005B">
        <w:rPr>
          <w:rFonts w:ascii="Arial" w:hAnsi="Arial" w:cs="Arial"/>
          <w:bCs/>
          <w:color w:val="000000" w:themeColor="text1"/>
          <w:sz w:val="22"/>
          <w:szCs w:val="22"/>
        </w:rPr>
        <w:t xml:space="preserve">ts and ideas about getting </w:t>
      </w:r>
      <w:r w:rsidR="00EB44C2" w:rsidRPr="0032005B">
        <w:rPr>
          <w:rFonts w:ascii="Arial" w:hAnsi="Arial" w:cs="Arial"/>
          <w:bCs/>
          <w:color w:val="000000" w:themeColor="text1"/>
          <w:sz w:val="22"/>
          <w:szCs w:val="22"/>
        </w:rPr>
        <w:t>members</w:t>
      </w:r>
      <w:r w:rsidR="000A461B" w:rsidRPr="0032005B">
        <w:rPr>
          <w:rFonts w:ascii="Arial" w:hAnsi="Arial" w:cs="Arial"/>
          <w:bCs/>
          <w:color w:val="000000" w:themeColor="text1"/>
          <w:sz w:val="22"/>
          <w:szCs w:val="22"/>
        </w:rPr>
        <w:t xml:space="preserve"> started; “AmeriCorps Program Start-Up Blueprint” </w:t>
      </w:r>
      <w:r w:rsidR="00410A46" w:rsidRPr="0032005B">
        <w:rPr>
          <w:rFonts w:ascii="Arial" w:hAnsi="Arial" w:cs="Arial"/>
          <w:b/>
          <w:bCs/>
          <w:color w:val="000000" w:themeColor="text1"/>
          <w:sz w:val="22"/>
          <w:szCs w:val="22"/>
        </w:rPr>
        <w:t>(</w:t>
      </w:r>
      <w:r w:rsidR="00E66CAC" w:rsidRPr="0032005B">
        <w:rPr>
          <w:rFonts w:ascii="Arial" w:hAnsi="Arial" w:cs="Arial"/>
          <w:b/>
          <w:bCs/>
          <w:color w:val="000000" w:themeColor="text1"/>
          <w:sz w:val="22"/>
          <w:szCs w:val="22"/>
        </w:rPr>
        <w:t>APPENDIX</w:t>
      </w:r>
      <w:r w:rsidR="005D301E" w:rsidRPr="0032005B">
        <w:rPr>
          <w:rFonts w:ascii="Arial" w:hAnsi="Arial" w:cs="Arial"/>
          <w:b/>
          <w:bCs/>
          <w:color w:val="000000" w:themeColor="text1"/>
          <w:sz w:val="22"/>
          <w:szCs w:val="22"/>
        </w:rPr>
        <w:t xml:space="preserve"> G</w:t>
      </w:r>
      <w:r w:rsidR="000A461B" w:rsidRPr="0032005B">
        <w:rPr>
          <w:rFonts w:ascii="Arial" w:hAnsi="Arial" w:cs="Arial"/>
          <w:b/>
          <w:bCs/>
          <w:color w:val="000000" w:themeColor="text1"/>
          <w:sz w:val="22"/>
          <w:szCs w:val="22"/>
        </w:rPr>
        <w:t>)</w:t>
      </w:r>
      <w:r w:rsidR="00DC5185" w:rsidRPr="0032005B">
        <w:rPr>
          <w:rFonts w:ascii="Arial" w:hAnsi="Arial" w:cs="Arial"/>
          <w:b/>
          <w:bCs/>
          <w:color w:val="000000" w:themeColor="text1"/>
          <w:sz w:val="22"/>
          <w:szCs w:val="22"/>
        </w:rPr>
        <w:t>,</w:t>
      </w:r>
      <w:r w:rsidR="00EE40F9" w:rsidRPr="0032005B">
        <w:rPr>
          <w:rFonts w:ascii="Arial" w:hAnsi="Arial" w:cs="Arial"/>
          <w:bCs/>
          <w:color w:val="000000" w:themeColor="text1"/>
          <w:sz w:val="22"/>
          <w:szCs w:val="22"/>
        </w:rPr>
        <w:t xml:space="preserve"> </w:t>
      </w:r>
      <w:r w:rsidR="000A461B" w:rsidRPr="0032005B">
        <w:rPr>
          <w:rFonts w:ascii="Arial" w:hAnsi="Arial" w:cs="Arial"/>
          <w:bCs/>
          <w:color w:val="000000" w:themeColor="text1"/>
          <w:sz w:val="22"/>
          <w:szCs w:val="22"/>
        </w:rPr>
        <w:t xml:space="preserve">which helps program directors determine steps to take throughout the duration of the grant cycle, including when to have pre-service orientation for </w:t>
      </w:r>
      <w:r w:rsidR="00EB44C2" w:rsidRPr="0032005B">
        <w:rPr>
          <w:rFonts w:ascii="Arial" w:hAnsi="Arial" w:cs="Arial"/>
          <w:bCs/>
          <w:color w:val="000000" w:themeColor="text1"/>
          <w:sz w:val="22"/>
          <w:szCs w:val="22"/>
        </w:rPr>
        <w:t>members</w:t>
      </w:r>
      <w:r w:rsidR="000A461B" w:rsidRPr="0032005B">
        <w:rPr>
          <w:rFonts w:ascii="Arial" w:hAnsi="Arial" w:cs="Arial"/>
          <w:bCs/>
          <w:color w:val="000000" w:themeColor="text1"/>
          <w:sz w:val="22"/>
          <w:szCs w:val="22"/>
        </w:rPr>
        <w:t>, evaluation, etc.; and the “Program</w:t>
      </w:r>
      <w:r w:rsidR="006435AE" w:rsidRPr="0032005B">
        <w:rPr>
          <w:rFonts w:ascii="Arial" w:hAnsi="Arial" w:cs="Arial"/>
          <w:bCs/>
          <w:color w:val="000000" w:themeColor="text1"/>
          <w:sz w:val="22"/>
          <w:szCs w:val="22"/>
        </w:rPr>
        <w:t xml:space="preserve">, </w:t>
      </w:r>
      <w:r w:rsidR="00EB44C2" w:rsidRPr="0032005B">
        <w:rPr>
          <w:rFonts w:ascii="Arial" w:hAnsi="Arial" w:cs="Arial"/>
          <w:bCs/>
          <w:color w:val="000000" w:themeColor="text1"/>
          <w:sz w:val="22"/>
          <w:szCs w:val="22"/>
        </w:rPr>
        <w:t>Member</w:t>
      </w:r>
      <w:r w:rsidR="00DC5185" w:rsidRPr="0032005B">
        <w:rPr>
          <w:rFonts w:ascii="Arial" w:hAnsi="Arial" w:cs="Arial"/>
          <w:bCs/>
          <w:color w:val="000000" w:themeColor="text1"/>
          <w:sz w:val="22"/>
          <w:szCs w:val="22"/>
        </w:rPr>
        <w:t xml:space="preserve">, and </w:t>
      </w:r>
      <w:r w:rsidR="006435AE" w:rsidRPr="0032005B">
        <w:rPr>
          <w:rFonts w:ascii="Arial" w:hAnsi="Arial" w:cs="Arial"/>
          <w:bCs/>
          <w:color w:val="000000" w:themeColor="text1"/>
          <w:sz w:val="22"/>
          <w:szCs w:val="22"/>
        </w:rPr>
        <w:t>Fiscal</w:t>
      </w:r>
      <w:r w:rsidR="000A461B" w:rsidRPr="0032005B">
        <w:rPr>
          <w:rFonts w:ascii="Arial" w:hAnsi="Arial" w:cs="Arial"/>
          <w:bCs/>
          <w:color w:val="000000" w:themeColor="text1"/>
          <w:sz w:val="22"/>
          <w:szCs w:val="22"/>
        </w:rPr>
        <w:t xml:space="preserve"> Start Up Checklist</w:t>
      </w:r>
      <w:r w:rsidR="005D301E" w:rsidRPr="0032005B">
        <w:rPr>
          <w:rFonts w:ascii="Arial" w:hAnsi="Arial" w:cs="Arial"/>
          <w:bCs/>
          <w:color w:val="000000" w:themeColor="text1"/>
          <w:sz w:val="22"/>
          <w:szCs w:val="22"/>
        </w:rPr>
        <w:t>s</w:t>
      </w:r>
      <w:r w:rsidR="000A461B" w:rsidRPr="0032005B">
        <w:rPr>
          <w:rFonts w:ascii="Arial" w:hAnsi="Arial" w:cs="Arial"/>
          <w:bCs/>
          <w:color w:val="000000" w:themeColor="text1"/>
          <w:sz w:val="22"/>
          <w:szCs w:val="22"/>
        </w:rPr>
        <w:t xml:space="preserve">” </w:t>
      </w:r>
      <w:r w:rsidR="00410A46" w:rsidRPr="0032005B">
        <w:rPr>
          <w:rFonts w:ascii="Arial" w:hAnsi="Arial" w:cs="Arial"/>
          <w:b/>
          <w:bCs/>
          <w:color w:val="000000" w:themeColor="text1"/>
          <w:sz w:val="22"/>
          <w:szCs w:val="22"/>
        </w:rPr>
        <w:t>(</w:t>
      </w:r>
      <w:r w:rsidR="00E66CAC" w:rsidRPr="0032005B">
        <w:rPr>
          <w:rFonts w:ascii="Arial" w:hAnsi="Arial" w:cs="Arial"/>
          <w:b/>
          <w:bCs/>
          <w:color w:val="000000" w:themeColor="text1"/>
          <w:sz w:val="22"/>
          <w:szCs w:val="22"/>
        </w:rPr>
        <w:t>APPENDIX</w:t>
      </w:r>
      <w:r w:rsidR="005D301E" w:rsidRPr="0032005B">
        <w:rPr>
          <w:rFonts w:ascii="Arial" w:hAnsi="Arial" w:cs="Arial"/>
          <w:b/>
          <w:bCs/>
          <w:color w:val="000000" w:themeColor="text1"/>
          <w:sz w:val="22"/>
          <w:szCs w:val="22"/>
        </w:rPr>
        <w:t xml:space="preserve"> H</w:t>
      </w:r>
      <w:r w:rsidR="00EE40F9" w:rsidRPr="0032005B">
        <w:rPr>
          <w:rFonts w:ascii="Arial" w:hAnsi="Arial" w:cs="Arial"/>
          <w:b/>
          <w:bCs/>
          <w:color w:val="000000" w:themeColor="text1"/>
          <w:sz w:val="22"/>
          <w:szCs w:val="22"/>
        </w:rPr>
        <w:t>)</w:t>
      </w:r>
      <w:r w:rsidR="00DC5185" w:rsidRPr="0032005B">
        <w:rPr>
          <w:rFonts w:ascii="Arial" w:hAnsi="Arial" w:cs="Arial"/>
          <w:b/>
          <w:bCs/>
          <w:color w:val="000000" w:themeColor="text1"/>
          <w:sz w:val="22"/>
          <w:szCs w:val="22"/>
        </w:rPr>
        <w:t>,</w:t>
      </w:r>
      <w:r w:rsidR="00EE40F9" w:rsidRPr="0032005B">
        <w:rPr>
          <w:rFonts w:ascii="Arial" w:hAnsi="Arial" w:cs="Arial"/>
          <w:b/>
          <w:bCs/>
          <w:color w:val="000000" w:themeColor="text1"/>
          <w:sz w:val="22"/>
          <w:szCs w:val="22"/>
        </w:rPr>
        <w:t xml:space="preserve"> </w:t>
      </w:r>
      <w:r w:rsidR="000A461B" w:rsidRPr="0032005B">
        <w:rPr>
          <w:rFonts w:ascii="Arial" w:hAnsi="Arial" w:cs="Arial"/>
          <w:bCs/>
          <w:color w:val="000000" w:themeColor="text1"/>
          <w:sz w:val="22"/>
          <w:szCs w:val="22"/>
        </w:rPr>
        <w:t xml:space="preserve">which may help you visualize the items and procedures that should be in place as your </w:t>
      </w:r>
      <w:r w:rsidR="00EB44C2" w:rsidRPr="0032005B">
        <w:rPr>
          <w:rFonts w:ascii="Arial" w:hAnsi="Arial" w:cs="Arial"/>
          <w:bCs/>
          <w:color w:val="000000" w:themeColor="text1"/>
          <w:sz w:val="22"/>
          <w:szCs w:val="22"/>
        </w:rPr>
        <w:t>members</w:t>
      </w:r>
      <w:r w:rsidR="000A461B" w:rsidRPr="0032005B">
        <w:rPr>
          <w:rFonts w:ascii="Arial" w:hAnsi="Arial" w:cs="Arial"/>
          <w:bCs/>
          <w:color w:val="000000" w:themeColor="text1"/>
          <w:sz w:val="22"/>
          <w:szCs w:val="22"/>
        </w:rPr>
        <w:t xml:space="preserve"> begin their service and your programs get up and running.</w:t>
      </w:r>
    </w:p>
    <w:p w14:paraId="263463F2" w14:textId="77777777" w:rsidR="003D0EC9" w:rsidRPr="0032005B" w:rsidRDefault="003D0EC9">
      <w:pPr>
        <w:rPr>
          <w:rFonts w:ascii="Arial" w:hAnsi="Arial" w:cs="Arial"/>
          <w:bCs/>
          <w:color w:val="000000" w:themeColor="text1"/>
          <w:sz w:val="22"/>
          <w:szCs w:val="22"/>
        </w:rPr>
      </w:pPr>
    </w:p>
    <w:p w14:paraId="42EB0000" w14:textId="696BA0BF" w:rsidR="003D0EC9" w:rsidRPr="0032005B" w:rsidRDefault="003D0EC9">
      <w:pPr>
        <w:rPr>
          <w:rFonts w:ascii="Arial" w:hAnsi="Arial" w:cs="Arial"/>
          <w:b/>
          <w:bCs/>
          <w:color w:val="000000" w:themeColor="text1"/>
          <w:sz w:val="22"/>
          <w:szCs w:val="22"/>
        </w:rPr>
      </w:pPr>
      <w:r w:rsidRPr="0032005B">
        <w:rPr>
          <w:rFonts w:ascii="Arial" w:hAnsi="Arial" w:cs="Arial"/>
          <w:b/>
          <w:bCs/>
          <w:color w:val="000000" w:themeColor="text1"/>
          <w:sz w:val="22"/>
          <w:szCs w:val="22"/>
        </w:rPr>
        <w:t xml:space="preserve">2.4 ELECTRONIC STORAGE OF </w:t>
      </w:r>
      <w:r w:rsidR="00EB44C2" w:rsidRPr="0032005B">
        <w:rPr>
          <w:rFonts w:ascii="Arial" w:hAnsi="Arial" w:cs="Arial"/>
          <w:b/>
          <w:bCs/>
          <w:color w:val="000000" w:themeColor="text1"/>
          <w:sz w:val="22"/>
          <w:szCs w:val="22"/>
        </w:rPr>
        <w:t>MEMBER</w:t>
      </w:r>
      <w:r w:rsidRPr="0032005B">
        <w:rPr>
          <w:rFonts w:ascii="Arial" w:hAnsi="Arial" w:cs="Arial"/>
          <w:b/>
          <w:bCs/>
          <w:color w:val="000000" w:themeColor="text1"/>
          <w:sz w:val="22"/>
          <w:szCs w:val="22"/>
        </w:rPr>
        <w:t xml:space="preserve"> RECORDS</w:t>
      </w:r>
    </w:p>
    <w:p w14:paraId="3EFCB6A3" w14:textId="77777777" w:rsidR="003D0EC9" w:rsidRPr="0032005B" w:rsidRDefault="003D0EC9">
      <w:pPr>
        <w:rPr>
          <w:rFonts w:ascii="Arial" w:hAnsi="Arial" w:cs="Arial"/>
          <w:b/>
          <w:bCs/>
          <w:color w:val="000000" w:themeColor="text1"/>
          <w:sz w:val="22"/>
          <w:szCs w:val="22"/>
        </w:rPr>
      </w:pPr>
    </w:p>
    <w:p w14:paraId="5442423F" w14:textId="77777777" w:rsidR="003D0EC9" w:rsidRPr="0032005B" w:rsidRDefault="003D0EC9">
      <w:pPr>
        <w:rPr>
          <w:rFonts w:ascii="Arial" w:hAnsi="Arial" w:cs="Arial"/>
          <w:bCs/>
          <w:color w:val="000000" w:themeColor="text1"/>
          <w:sz w:val="22"/>
          <w:szCs w:val="22"/>
        </w:rPr>
      </w:pPr>
      <w:r w:rsidRPr="0032005B">
        <w:rPr>
          <w:rFonts w:ascii="Arial" w:hAnsi="Arial" w:cs="Arial"/>
          <w:bCs/>
          <w:color w:val="000000" w:themeColor="text1"/>
          <w:sz w:val="22"/>
          <w:szCs w:val="22"/>
        </w:rPr>
        <w:t>The electronic storage procedures and system must provide for the safe-keeping and security of the records, including: 1) Sufficient prevention of unauthorized alterations or erasures of records, 2) Effective security measures to ensure only authorized persons have access to records, 3) Adequate measures designed to prevent physical damage to records, 4) A system providing for back-up and recovery of records, 5) Provide for the easy retrieval of records in a timely fashion, including: a) Storage of the records in a physically accessible location, b) Clear and accurate labeling of all records and, c) Storage of the records in a usable, readable format.</w:t>
      </w:r>
    </w:p>
    <w:p w14:paraId="0CF44BC6" w14:textId="77777777" w:rsidR="003D0EC9" w:rsidRPr="0032005B" w:rsidRDefault="003D0EC9">
      <w:pPr>
        <w:rPr>
          <w:rFonts w:ascii="Arial" w:hAnsi="Arial" w:cs="Arial"/>
          <w:bCs/>
          <w:color w:val="000000" w:themeColor="text1"/>
          <w:sz w:val="22"/>
          <w:szCs w:val="22"/>
        </w:rPr>
      </w:pPr>
    </w:p>
    <w:p w14:paraId="0506312C" w14:textId="130B9917" w:rsidR="003D0EC9" w:rsidRPr="0032005B" w:rsidRDefault="003D0EC9">
      <w:pPr>
        <w:rPr>
          <w:rFonts w:ascii="Arial" w:hAnsi="Arial" w:cs="Arial"/>
          <w:bCs/>
          <w:color w:val="000000" w:themeColor="text1"/>
          <w:sz w:val="22"/>
          <w:szCs w:val="22"/>
        </w:rPr>
      </w:pPr>
      <w:r w:rsidRPr="0032005B">
        <w:rPr>
          <w:rFonts w:ascii="Arial" w:hAnsi="Arial" w:cs="Arial"/>
          <w:bCs/>
          <w:color w:val="000000" w:themeColor="text1"/>
          <w:sz w:val="22"/>
          <w:szCs w:val="22"/>
        </w:rPr>
        <w:t>Where there is a requirement of a signature on a record, records must include an image of the original signature. Records without signatures, when required, are considered incomplete.</w:t>
      </w:r>
    </w:p>
    <w:p w14:paraId="3C30DE0E" w14:textId="2214475D" w:rsidR="003D0EC9" w:rsidRPr="0032005B" w:rsidRDefault="003D0EC9">
      <w:pPr>
        <w:rPr>
          <w:rFonts w:ascii="Arial" w:hAnsi="Arial" w:cs="Arial"/>
          <w:b/>
          <w:bCs/>
          <w:color w:val="000000" w:themeColor="text1"/>
          <w:sz w:val="22"/>
          <w:szCs w:val="22"/>
        </w:rPr>
      </w:pPr>
    </w:p>
    <w:p w14:paraId="7F027CDE" w14:textId="5110F678" w:rsidR="00BB465A" w:rsidRPr="0032005B" w:rsidRDefault="00BB465A">
      <w:pPr>
        <w:rPr>
          <w:rFonts w:ascii="Arial" w:hAnsi="Arial" w:cs="Arial"/>
          <w:b/>
          <w:bCs/>
          <w:color w:val="000000" w:themeColor="text1"/>
          <w:sz w:val="22"/>
          <w:szCs w:val="22"/>
        </w:rPr>
      </w:pPr>
      <w:r w:rsidRPr="0032005B">
        <w:rPr>
          <w:rFonts w:ascii="Arial" w:hAnsi="Arial" w:cs="Arial"/>
          <w:b/>
          <w:bCs/>
          <w:color w:val="000000" w:themeColor="text1"/>
          <w:sz w:val="22"/>
          <w:szCs w:val="22"/>
        </w:rPr>
        <w:t>2.5 WHEN TO SEEK OUT HELP</w:t>
      </w:r>
    </w:p>
    <w:p w14:paraId="12CC3C34" w14:textId="56B69C7E" w:rsidR="00BB465A" w:rsidRPr="0032005B" w:rsidRDefault="00BB465A">
      <w:pPr>
        <w:rPr>
          <w:rFonts w:ascii="Arial" w:hAnsi="Arial" w:cs="Arial"/>
          <w:color w:val="000000" w:themeColor="text1"/>
          <w:sz w:val="22"/>
          <w:szCs w:val="22"/>
        </w:rPr>
      </w:pPr>
    </w:p>
    <w:p w14:paraId="369E637E" w14:textId="3F88AC08" w:rsidR="00BB465A" w:rsidRPr="0032005B" w:rsidRDefault="00BB465A">
      <w:pPr>
        <w:rPr>
          <w:rFonts w:ascii="Arial" w:hAnsi="Arial" w:cs="Arial"/>
          <w:color w:val="000000" w:themeColor="text1"/>
          <w:sz w:val="22"/>
          <w:szCs w:val="22"/>
        </w:rPr>
      </w:pPr>
      <w:r w:rsidRPr="0032005B">
        <w:rPr>
          <w:rFonts w:ascii="Arial" w:hAnsi="Arial" w:cs="Arial"/>
          <w:color w:val="000000" w:themeColor="text1"/>
          <w:sz w:val="22"/>
          <w:szCs w:val="22"/>
        </w:rPr>
        <w:t xml:space="preserve">There are times when despite your best efforts, issues arise with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enrollment, recruitment, exits,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performance, compelling circumstances, low match, </w:t>
      </w:r>
      <w:r w:rsidR="005652D2" w:rsidRPr="0032005B">
        <w:rPr>
          <w:rFonts w:ascii="Arial" w:hAnsi="Arial" w:cs="Arial"/>
          <w:color w:val="000000" w:themeColor="text1"/>
          <w:sz w:val="22"/>
          <w:szCs w:val="22"/>
        </w:rPr>
        <w:t>and especially and problems with NSCHCs or accompaniment.</w:t>
      </w:r>
      <w:r w:rsidRPr="0032005B">
        <w:rPr>
          <w:rFonts w:ascii="Arial" w:hAnsi="Arial" w:cs="Arial"/>
          <w:color w:val="000000" w:themeColor="text1"/>
          <w:sz w:val="22"/>
          <w:szCs w:val="22"/>
        </w:rPr>
        <w:t xml:space="preserve"> These are time to call us!  Your program officer can consult about all the potential solutions that might help. If you wait, the problem could get worse. We have access to many colleagues in the field, our counterparts at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other programs in our state, and years of experience in the office. We can help. </w:t>
      </w:r>
    </w:p>
    <w:p w14:paraId="4C6BC59C" w14:textId="77777777" w:rsidR="003D0EC9" w:rsidRPr="0032005B" w:rsidRDefault="003D0EC9">
      <w:pPr>
        <w:rPr>
          <w:rFonts w:ascii="Arial" w:hAnsi="Arial" w:cs="Arial"/>
          <w:b/>
          <w:bCs/>
          <w:color w:val="000000" w:themeColor="text1"/>
          <w:sz w:val="22"/>
          <w:szCs w:val="22"/>
        </w:rPr>
      </w:pPr>
    </w:p>
    <w:p w14:paraId="4220236F" w14:textId="77777777" w:rsidR="006C0806" w:rsidRPr="0032005B" w:rsidRDefault="006C0806">
      <w:pPr>
        <w:rPr>
          <w:rFonts w:ascii="Arial" w:hAnsi="Arial" w:cs="Arial"/>
          <w:bCs/>
          <w:color w:val="000000" w:themeColor="text1"/>
          <w:sz w:val="22"/>
          <w:szCs w:val="22"/>
        </w:rPr>
      </w:pPr>
    </w:p>
    <w:p w14:paraId="35339E3C" w14:textId="793C7C74" w:rsidR="00DA63A6" w:rsidRPr="0032005B" w:rsidRDefault="00ED5237">
      <w:pPr>
        <w:pStyle w:val="Heading1"/>
        <w:shd w:val="clear" w:color="auto" w:fill="BFBFBF" w:themeFill="background1" w:themeFillShade="BF"/>
        <w:rPr>
          <w:rFonts w:cs="Arial"/>
          <w:color w:val="000000" w:themeColor="text1"/>
          <w:sz w:val="22"/>
          <w:szCs w:val="22"/>
        </w:rPr>
      </w:pPr>
      <w:r w:rsidRPr="0032005B">
        <w:rPr>
          <w:rFonts w:cs="Arial"/>
          <w:color w:val="000000" w:themeColor="text1"/>
          <w:sz w:val="22"/>
          <w:szCs w:val="22"/>
        </w:rPr>
        <w:t xml:space="preserve">SECTION 3: MANAGING YOUR </w:t>
      </w:r>
      <w:r w:rsidR="00EB44C2" w:rsidRPr="0032005B">
        <w:rPr>
          <w:rFonts w:cs="Arial"/>
          <w:color w:val="000000" w:themeColor="text1"/>
          <w:sz w:val="22"/>
          <w:szCs w:val="22"/>
        </w:rPr>
        <w:t>MEMBER</w:t>
      </w:r>
      <w:r w:rsidRPr="0032005B">
        <w:rPr>
          <w:rFonts w:cs="Arial"/>
          <w:color w:val="000000" w:themeColor="text1"/>
          <w:sz w:val="22"/>
          <w:szCs w:val="22"/>
        </w:rPr>
        <w:t xml:space="preserve"> CORPS</w:t>
      </w:r>
    </w:p>
    <w:p w14:paraId="184A32B3" w14:textId="77777777" w:rsidR="001648B1" w:rsidRPr="0032005B" w:rsidRDefault="001648B1">
      <w:pPr>
        <w:rPr>
          <w:rFonts w:ascii="Arial" w:hAnsi="Arial" w:cs="Arial"/>
          <w:b/>
          <w:bCs/>
          <w:color w:val="000000" w:themeColor="text1"/>
          <w:sz w:val="22"/>
          <w:szCs w:val="22"/>
        </w:rPr>
      </w:pPr>
    </w:p>
    <w:p w14:paraId="7187BAC4" w14:textId="77777777" w:rsidR="00776AAD" w:rsidRPr="0032005B" w:rsidRDefault="00181840">
      <w:pPr>
        <w:rPr>
          <w:rFonts w:ascii="Arial" w:hAnsi="Arial" w:cs="Arial"/>
          <w:b/>
          <w:bCs/>
          <w:color w:val="000000" w:themeColor="text1"/>
          <w:sz w:val="22"/>
          <w:szCs w:val="22"/>
        </w:rPr>
      </w:pPr>
      <w:r w:rsidRPr="0032005B">
        <w:rPr>
          <w:rFonts w:ascii="Arial" w:hAnsi="Arial" w:cs="Arial"/>
          <w:b/>
          <w:bCs/>
          <w:color w:val="000000" w:themeColor="text1"/>
          <w:sz w:val="22"/>
          <w:szCs w:val="22"/>
        </w:rPr>
        <w:t>3.1</w:t>
      </w:r>
      <w:r w:rsidR="00776AAD" w:rsidRPr="0032005B">
        <w:rPr>
          <w:rFonts w:ascii="Arial" w:hAnsi="Arial" w:cs="Arial"/>
          <w:b/>
          <w:bCs/>
          <w:color w:val="000000" w:themeColor="text1"/>
          <w:sz w:val="22"/>
          <w:szCs w:val="22"/>
        </w:rPr>
        <w:t xml:space="preserve"> </w:t>
      </w:r>
      <w:r w:rsidR="00DC5185" w:rsidRPr="0032005B">
        <w:rPr>
          <w:rFonts w:ascii="Arial" w:hAnsi="Arial" w:cs="Arial"/>
          <w:b/>
          <w:bCs/>
          <w:color w:val="000000" w:themeColor="text1"/>
          <w:sz w:val="22"/>
          <w:szCs w:val="22"/>
        </w:rPr>
        <w:t>RECRUITMENT, ELIGIBILITY AND SELECTION</w:t>
      </w:r>
    </w:p>
    <w:p w14:paraId="7F14E4D0" w14:textId="77777777" w:rsidR="001B669C" w:rsidRPr="0032005B" w:rsidRDefault="001B669C">
      <w:pPr>
        <w:rPr>
          <w:rFonts w:ascii="Arial" w:hAnsi="Arial" w:cs="Arial"/>
          <w:b/>
          <w:bCs/>
          <w:color w:val="000000" w:themeColor="text1"/>
          <w:sz w:val="22"/>
          <w:szCs w:val="22"/>
        </w:rPr>
      </w:pPr>
    </w:p>
    <w:p w14:paraId="5F9B0A41" w14:textId="72A7A6E5" w:rsidR="001B669C" w:rsidRPr="0032005B" w:rsidRDefault="001B669C">
      <w:pPr>
        <w:rPr>
          <w:rFonts w:ascii="Arial" w:hAnsi="Arial" w:cs="Arial"/>
          <w:bCs/>
          <w:color w:val="000000" w:themeColor="text1"/>
          <w:sz w:val="22"/>
          <w:szCs w:val="22"/>
        </w:rPr>
      </w:pPr>
      <w:r w:rsidRPr="0032005B">
        <w:rPr>
          <w:rFonts w:ascii="Arial" w:hAnsi="Arial" w:cs="Arial"/>
          <w:b/>
          <w:bCs/>
          <w:color w:val="000000" w:themeColor="text1"/>
          <w:sz w:val="22"/>
          <w:szCs w:val="22"/>
        </w:rPr>
        <w:t xml:space="preserve">RECRUITMENT: </w:t>
      </w:r>
      <w:r w:rsidRPr="0032005B">
        <w:rPr>
          <w:rFonts w:ascii="Arial" w:hAnsi="Arial" w:cs="Arial"/>
          <w:bCs/>
          <w:color w:val="000000" w:themeColor="text1"/>
          <w:sz w:val="22"/>
          <w:szCs w:val="22"/>
        </w:rPr>
        <w:t xml:space="preserve">“How am I going to recruit </w:t>
      </w:r>
      <w:r w:rsidR="00EB44C2" w:rsidRPr="0032005B">
        <w:rPr>
          <w:rFonts w:ascii="Arial" w:hAnsi="Arial" w:cs="Arial"/>
          <w:bCs/>
          <w:color w:val="000000" w:themeColor="text1"/>
          <w:sz w:val="22"/>
          <w:szCs w:val="22"/>
        </w:rPr>
        <w:t>members</w:t>
      </w:r>
      <w:r w:rsidRPr="0032005B">
        <w:rPr>
          <w:rFonts w:ascii="Arial" w:hAnsi="Arial" w:cs="Arial"/>
          <w:bCs/>
          <w:color w:val="000000" w:themeColor="text1"/>
          <w:sz w:val="22"/>
          <w:szCs w:val="22"/>
        </w:rPr>
        <w:t xml:space="preserve">?” This is </w:t>
      </w:r>
      <w:r w:rsidR="00BC01FC" w:rsidRPr="0032005B">
        <w:rPr>
          <w:rFonts w:ascii="Arial" w:hAnsi="Arial" w:cs="Arial"/>
          <w:bCs/>
          <w:color w:val="000000" w:themeColor="text1"/>
          <w:sz w:val="22"/>
          <w:szCs w:val="22"/>
        </w:rPr>
        <w:t xml:space="preserve">a </w:t>
      </w:r>
      <w:r w:rsidR="00CD7E13" w:rsidRPr="0032005B">
        <w:rPr>
          <w:rFonts w:ascii="Arial" w:hAnsi="Arial" w:cs="Arial"/>
          <w:bCs/>
          <w:color w:val="000000" w:themeColor="text1"/>
          <w:sz w:val="22"/>
          <w:szCs w:val="22"/>
        </w:rPr>
        <w:t>concern</w:t>
      </w:r>
      <w:r w:rsidR="00BC01FC" w:rsidRPr="0032005B">
        <w:rPr>
          <w:rFonts w:ascii="Arial" w:hAnsi="Arial" w:cs="Arial"/>
          <w:bCs/>
          <w:color w:val="000000" w:themeColor="text1"/>
          <w:sz w:val="22"/>
          <w:szCs w:val="22"/>
        </w:rPr>
        <w:t xml:space="preserve"> </w:t>
      </w:r>
      <w:r w:rsidRPr="0032005B">
        <w:rPr>
          <w:rFonts w:ascii="Arial" w:hAnsi="Arial" w:cs="Arial"/>
          <w:bCs/>
          <w:color w:val="000000" w:themeColor="text1"/>
          <w:sz w:val="22"/>
          <w:szCs w:val="22"/>
        </w:rPr>
        <w:t xml:space="preserve">many programs face once receiving their notice of award.  Although there are some common ways to recruit, no formula exists to guarantee that you get </w:t>
      </w:r>
      <w:r w:rsidR="00EB44C2" w:rsidRPr="0032005B">
        <w:rPr>
          <w:rFonts w:ascii="Arial" w:hAnsi="Arial" w:cs="Arial"/>
          <w:bCs/>
          <w:color w:val="000000" w:themeColor="text1"/>
          <w:sz w:val="22"/>
          <w:szCs w:val="22"/>
        </w:rPr>
        <w:t>members</w:t>
      </w:r>
      <w:r w:rsidRPr="0032005B">
        <w:rPr>
          <w:rFonts w:ascii="Arial" w:hAnsi="Arial" w:cs="Arial"/>
          <w:bCs/>
          <w:color w:val="000000" w:themeColor="text1"/>
          <w:sz w:val="22"/>
          <w:szCs w:val="22"/>
        </w:rPr>
        <w:t xml:space="preserve"> pouring through your door.  The best advice is to start your recruitment process before you even get the award. </w:t>
      </w:r>
    </w:p>
    <w:p w14:paraId="59E541D8" w14:textId="77777777" w:rsidR="001B669C" w:rsidRPr="0032005B" w:rsidRDefault="001B669C">
      <w:pPr>
        <w:rPr>
          <w:rFonts w:ascii="Arial" w:hAnsi="Arial" w:cs="Arial"/>
          <w:bCs/>
          <w:color w:val="000000" w:themeColor="text1"/>
          <w:sz w:val="22"/>
          <w:szCs w:val="22"/>
        </w:rPr>
      </w:pPr>
    </w:p>
    <w:p w14:paraId="0693A0B6" w14:textId="21AFBEC5" w:rsidR="00613A4F" w:rsidRPr="0032005B" w:rsidRDefault="001B669C">
      <w:pPr>
        <w:rPr>
          <w:rFonts w:ascii="Arial" w:hAnsi="Arial" w:cs="Arial"/>
          <w:bCs/>
          <w:color w:val="000000" w:themeColor="text1"/>
          <w:sz w:val="22"/>
          <w:szCs w:val="22"/>
        </w:rPr>
      </w:pPr>
      <w:r w:rsidRPr="0032005B">
        <w:rPr>
          <w:rFonts w:ascii="Arial" w:hAnsi="Arial" w:cs="Arial"/>
          <w:bCs/>
          <w:color w:val="000000" w:themeColor="text1"/>
          <w:sz w:val="22"/>
          <w:szCs w:val="22"/>
        </w:rPr>
        <w:lastRenderedPageBreak/>
        <w:t xml:space="preserve">Common recruitment </w:t>
      </w:r>
      <w:r w:rsidR="00613A4F" w:rsidRPr="0032005B">
        <w:rPr>
          <w:rFonts w:ascii="Arial" w:hAnsi="Arial" w:cs="Arial"/>
          <w:bCs/>
          <w:color w:val="000000" w:themeColor="text1"/>
          <w:sz w:val="22"/>
          <w:szCs w:val="22"/>
        </w:rPr>
        <w:t>practices include word-of mouth;</w:t>
      </w:r>
      <w:r w:rsidRPr="0032005B">
        <w:rPr>
          <w:rFonts w:ascii="Arial" w:hAnsi="Arial" w:cs="Arial"/>
          <w:bCs/>
          <w:color w:val="000000" w:themeColor="text1"/>
          <w:sz w:val="22"/>
          <w:szCs w:val="22"/>
        </w:rPr>
        <w:t xml:space="preserve"> recruiting current volunteers from your organization or part</w:t>
      </w:r>
      <w:r w:rsidR="00613A4F" w:rsidRPr="0032005B">
        <w:rPr>
          <w:rFonts w:ascii="Arial" w:hAnsi="Arial" w:cs="Arial"/>
          <w:bCs/>
          <w:color w:val="000000" w:themeColor="text1"/>
          <w:sz w:val="22"/>
          <w:szCs w:val="22"/>
        </w:rPr>
        <w:t>ners;</w:t>
      </w:r>
      <w:r w:rsidRPr="0032005B">
        <w:rPr>
          <w:rFonts w:ascii="Arial" w:hAnsi="Arial" w:cs="Arial"/>
          <w:bCs/>
          <w:color w:val="000000" w:themeColor="text1"/>
          <w:sz w:val="22"/>
          <w:szCs w:val="22"/>
        </w:rPr>
        <w:t xml:space="preserve"> advertising in the newspaper, online and at community colleges or </w:t>
      </w:r>
      <w:r w:rsidR="00613A4F" w:rsidRPr="0032005B">
        <w:rPr>
          <w:rFonts w:ascii="Arial" w:hAnsi="Arial" w:cs="Arial"/>
          <w:bCs/>
          <w:color w:val="000000" w:themeColor="text1"/>
          <w:sz w:val="22"/>
          <w:szCs w:val="22"/>
        </w:rPr>
        <w:t>universities; recruitment, volunteer, and career fairs;</w:t>
      </w:r>
      <w:r w:rsidRPr="0032005B">
        <w:rPr>
          <w:rFonts w:ascii="Arial" w:hAnsi="Arial" w:cs="Arial"/>
          <w:bCs/>
          <w:color w:val="000000" w:themeColor="text1"/>
          <w:sz w:val="22"/>
          <w:szCs w:val="22"/>
        </w:rPr>
        <w:t xml:space="preserve"> using current AmeriCorps </w:t>
      </w:r>
      <w:r w:rsidR="00EB44C2" w:rsidRPr="0032005B">
        <w:rPr>
          <w:rFonts w:ascii="Arial" w:hAnsi="Arial" w:cs="Arial"/>
          <w:bCs/>
          <w:color w:val="000000" w:themeColor="text1"/>
          <w:sz w:val="22"/>
          <w:szCs w:val="22"/>
        </w:rPr>
        <w:t>members</w:t>
      </w:r>
      <w:r w:rsidRPr="0032005B">
        <w:rPr>
          <w:rFonts w:ascii="Arial" w:hAnsi="Arial" w:cs="Arial"/>
          <w:bCs/>
          <w:color w:val="000000" w:themeColor="text1"/>
          <w:sz w:val="22"/>
          <w:szCs w:val="22"/>
        </w:rPr>
        <w:t xml:space="preserve"> to recruit </w:t>
      </w:r>
      <w:r w:rsidR="00613A4F" w:rsidRPr="0032005B">
        <w:rPr>
          <w:rFonts w:ascii="Arial" w:hAnsi="Arial" w:cs="Arial"/>
          <w:bCs/>
          <w:color w:val="000000" w:themeColor="text1"/>
          <w:sz w:val="22"/>
          <w:szCs w:val="22"/>
        </w:rPr>
        <w:t xml:space="preserve">new </w:t>
      </w:r>
      <w:r w:rsidR="00EB44C2" w:rsidRPr="0032005B">
        <w:rPr>
          <w:rFonts w:ascii="Arial" w:hAnsi="Arial" w:cs="Arial"/>
          <w:bCs/>
          <w:color w:val="000000" w:themeColor="text1"/>
          <w:sz w:val="22"/>
          <w:szCs w:val="22"/>
        </w:rPr>
        <w:t>members</w:t>
      </w:r>
      <w:r w:rsidR="00613A4F" w:rsidRPr="0032005B">
        <w:rPr>
          <w:rFonts w:ascii="Arial" w:hAnsi="Arial" w:cs="Arial"/>
          <w:bCs/>
          <w:color w:val="000000" w:themeColor="text1"/>
          <w:sz w:val="22"/>
          <w:szCs w:val="22"/>
        </w:rPr>
        <w:t>;</w:t>
      </w:r>
      <w:r w:rsidRPr="0032005B">
        <w:rPr>
          <w:rFonts w:ascii="Arial" w:hAnsi="Arial" w:cs="Arial"/>
          <w:bCs/>
          <w:color w:val="000000" w:themeColor="text1"/>
          <w:sz w:val="22"/>
          <w:szCs w:val="22"/>
        </w:rPr>
        <w:t xml:space="preserve"> </w:t>
      </w:r>
      <w:r w:rsidR="00613A4F" w:rsidRPr="0032005B">
        <w:rPr>
          <w:rFonts w:ascii="Arial" w:hAnsi="Arial" w:cs="Arial"/>
          <w:bCs/>
          <w:color w:val="000000" w:themeColor="text1"/>
          <w:sz w:val="22"/>
          <w:szCs w:val="22"/>
        </w:rPr>
        <w:t>sending announc</w:t>
      </w:r>
      <w:r w:rsidR="000242A0" w:rsidRPr="0032005B">
        <w:rPr>
          <w:rFonts w:ascii="Arial" w:hAnsi="Arial" w:cs="Arial"/>
          <w:bCs/>
          <w:color w:val="000000" w:themeColor="text1"/>
          <w:sz w:val="22"/>
          <w:szCs w:val="22"/>
        </w:rPr>
        <w:t>ements through your list-serves</w:t>
      </w:r>
      <w:r w:rsidR="00613A4F" w:rsidRPr="0032005B">
        <w:rPr>
          <w:rFonts w:ascii="Arial" w:hAnsi="Arial" w:cs="Arial"/>
          <w:bCs/>
          <w:color w:val="000000" w:themeColor="text1"/>
          <w:sz w:val="22"/>
          <w:szCs w:val="22"/>
        </w:rPr>
        <w:t xml:space="preserve"> and newsletters; listing opportunities on your website; flyers or posters in common community areas such as the library or senior center.  Another resource to you to recruit both locally and nationally is to use the eGrants Portal to list your AmeriCorps positions.  The announcements are then posted on the AmeriCorps.gov website, where potential </w:t>
      </w:r>
      <w:r w:rsidR="00EB44C2" w:rsidRPr="0032005B">
        <w:rPr>
          <w:rFonts w:ascii="Arial" w:hAnsi="Arial" w:cs="Arial"/>
          <w:bCs/>
          <w:color w:val="000000" w:themeColor="text1"/>
          <w:sz w:val="22"/>
          <w:szCs w:val="22"/>
        </w:rPr>
        <w:t>members</w:t>
      </w:r>
      <w:r w:rsidR="00613A4F" w:rsidRPr="0032005B">
        <w:rPr>
          <w:rFonts w:ascii="Arial" w:hAnsi="Arial" w:cs="Arial"/>
          <w:bCs/>
          <w:color w:val="000000" w:themeColor="text1"/>
          <w:sz w:val="22"/>
          <w:szCs w:val="22"/>
        </w:rPr>
        <w:t xml:space="preserve"> are searching for opportunities. </w:t>
      </w:r>
    </w:p>
    <w:p w14:paraId="2679E0C0" w14:textId="129B378A" w:rsidR="00955BB6" w:rsidRPr="0032005B" w:rsidRDefault="00613A4F">
      <w:pPr>
        <w:pStyle w:val="default0"/>
        <w:rPr>
          <w:rFonts w:ascii="Arial" w:hAnsi="Arial" w:cs="Arial"/>
          <w:color w:val="000000" w:themeColor="text1"/>
          <w:sz w:val="22"/>
          <w:szCs w:val="22"/>
        </w:rPr>
      </w:pPr>
      <w:r w:rsidRPr="0032005B">
        <w:rPr>
          <w:rFonts w:ascii="Arial" w:hAnsi="Arial" w:cs="Arial"/>
          <w:b/>
          <w:bCs/>
          <w:color w:val="000000" w:themeColor="text1"/>
          <w:sz w:val="22"/>
          <w:szCs w:val="22"/>
        </w:rPr>
        <w:t>ELIGIBILITY</w:t>
      </w:r>
      <w:r w:rsidRPr="0032005B">
        <w:rPr>
          <w:rFonts w:ascii="Arial" w:hAnsi="Arial" w:cs="Arial"/>
          <w:bCs/>
          <w:color w:val="000000" w:themeColor="text1"/>
          <w:sz w:val="22"/>
          <w:szCs w:val="22"/>
        </w:rPr>
        <w:t>:</w:t>
      </w:r>
      <w:r w:rsidR="00F85FE9" w:rsidRPr="0032005B">
        <w:rPr>
          <w:rFonts w:ascii="Arial" w:hAnsi="Arial" w:cs="Arial"/>
          <w:bCs/>
          <w:color w:val="000000" w:themeColor="text1"/>
          <w:sz w:val="22"/>
          <w:szCs w:val="22"/>
        </w:rPr>
        <w:t xml:space="preserve"> To be eligible to serve in AmeriCorps, </w:t>
      </w:r>
      <w:r w:rsidR="006F1923" w:rsidRPr="0032005B">
        <w:rPr>
          <w:rFonts w:ascii="Arial" w:hAnsi="Arial" w:cs="Arial"/>
          <w:bCs/>
          <w:color w:val="000000" w:themeColor="text1"/>
          <w:sz w:val="22"/>
          <w:szCs w:val="22"/>
        </w:rPr>
        <w:t xml:space="preserve">the subgrantee must ensure that </w:t>
      </w:r>
      <w:r w:rsidR="00EB44C2" w:rsidRPr="0032005B">
        <w:rPr>
          <w:rFonts w:ascii="Arial" w:hAnsi="Arial" w:cs="Arial"/>
          <w:bCs/>
          <w:color w:val="000000" w:themeColor="text1"/>
          <w:sz w:val="22"/>
          <w:szCs w:val="22"/>
        </w:rPr>
        <w:t>member</w:t>
      </w:r>
      <w:r w:rsidR="006F1923" w:rsidRPr="0032005B">
        <w:rPr>
          <w:rFonts w:ascii="Arial" w:hAnsi="Arial" w:cs="Arial"/>
          <w:bCs/>
          <w:color w:val="000000" w:themeColor="text1"/>
          <w:sz w:val="22"/>
          <w:szCs w:val="22"/>
        </w:rPr>
        <w:t xml:space="preserve"> eligibility documentation is reviewed and found satisfactory prior to enrollment. A </w:t>
      </w:r>
      <w:r w:rsidR="00EB44C2" w:rsidRPr="0032005B">
        <w:rPr>
          <w:rFonts w:ascii="Arial" w:hAnsi="Arial" w:cs="Arial"/>
          <w:bCs/>
          <w:color w:val="000000" w:themeColor="text1"/>
          <w:sz w:val="22"/>
          <w:szCs w:val="22"/>
        </w:rPr>
        <w:t>member</w:t>
      </w:r>
      <w:r w:rsidRPr="0032005B">
        <w:rPr>
          <w:rFonts w:ascii="Arial" w:hAnsi="Arial" w:cs="Arial"/>
          <w:bCs/>
          <w:color w:val="000000" w:themeColor="text1"/>
          <w:sz w:val="22"/>
          <w:szCs w:val="22"/>
        </w:rPr>
        <w:t xml:space="preserve"> must be a U.S. Citizen or lawful permanent resident.  </w:t>
      </w:r>
      <w:r w:rsidR="00384990" w:rsidRPr="0032005B">
        <w:rPr>
          <w:rFonts w:ascii="Arial" w:hAnsi="Arial" w:cs="Arial"/>
          <w:bCs/>
          <w:color w:val="000000" w:themeColor="text1"/>
          <w:sz w:val="22"/>
          <w:szCs w:val="22"/>
        </w:rPr>
        <w:t xml:space="preserve">Citizenship is </w:t>
      </w:r>
      <w:r w:rsidR="00F85FE9" w:rsidRPr="0032005B">
        <w:rPr>
          <w:rFonts w:ascii="Arial" w:hAnsi="Arial" w:cs="Arial"/>
          <w:bCs/>
          <w:color w:val="000000" w:themeColor="text1"/>
          <w:sz w:val="22"/>
          <w:szCs w:val="22"/>
        </w:rPr>
        <w:t xml:space="preserve">automatically verified by </w:t>
      </w:r>
      <w:r w:rsidR="006F339F" w:rsidRPr="0032005B">
        <w:rPr>
          <w:rFonts w:ascii="Arial" w:hAnsi="Arial" w:cs="Arial"/>
          <w:bCs/>
          <w:color w:val="000000" w:themeColor="text1"/>
          <w:sz w:val="22"/>
          <w:szCs w:val="22"/>
        </w:rPr>
        <w:t>AmeriCorps</w:t>
      </w:r>
      <w:r w:rsidR="00F85FE9" w:rsidRPr="0032005B">
        <w:rPr>
          <w:rFonts w:ascii="Arial" w:hAnsi="Arial" w:cs="Arial"/>
          <w:bCs/>
          <w:color w:val="000000" w:themeColor="text1"/>
          <w:sz w:val="22"/>
          <w:szCs w:val="22"/>
        </w:rPr>
        <w:t xml:space="preserve">, </w:t>
      </w:r>
      <w:r w:rsidR="00384990" w:rsidRPr="0032005B">
        <w:rPr>
          <w:rFonts w:ascii="Arial" w:hAnsi="Arial" w:cs="Arial"/>
          <w:bCs/>
          <w:color w:val="000000" w:themeColor="text1"/>
          <w:sz w:val="22"/>
          <w:szCs w:val="22"/>
        </w:rPr>
        <w:t xml:space="preserve">part of the new pre-enrollment process, </w:t>
      </w:r>
      <w:r w:rsidR="00F85FE9" w:rsidRPr="0032005B">
        <w:rPr>
          <w:rFonts w:ascii="Arial" w:hAnsi="Arial" w:cs="Arial"/>
          <w:bCs/>
          <w:color w:val="000000" w:themeColor="text1"/>
          <w:sz w:val="22"/>
          <w:szCs w:val="22"/>
        </w:rPr>
        <w:t xml:space="preserve">but may take up to three days.  </w:t>
      </w:r>
      <w:r w:rsidR="00913839" w:rsidRPr="0032005B">
        <w:rPr>
          <w:rFonts w:ascii="Arial" w:hAnsi="Arial" w:cs="Arial"/>
          <w:bCs/>
          <w:color w:val="000000" w:themeColor="text1"/>
          <w:sz w:val="22"/>
          <w:szCs w:val="22"/>
        </w:rPr>
        <w:t xml:space="preserve">A program can also use a passport or U.S. birth certificate to verify citizenship while awaiting eGrants verification. </w:t>
      </w:r>
      <w:r w:rsidR="00F85FE9" w:rsidRPr="0032005B">
        <w:rPr>
          <w:rFonts w:ascii="Arial" w:hAnsi="Arial" w:cs="Arial"/>
          <w:bCs/>
          <w:color w:val="000000" w:themeColor="text1"/>
          <w:sz w:val="22"/>
          <w:szCs w:val="22"/>
        </w:rPr>
        <w:t xml:space="preserve">The status of a </w:t>
      </w:r>
      <w:r w:rsidR="00EB44C2" w:rsidRPr="0032005B">
        <w:rPr>
          <w:rFonts w:ascii="Arial" w:hAnsi="Arial" w:cs="Arial"/>
          <w:bCs/>
          <w:color w:val="000000" w:themeColor="text1"/>
          <w:sz w:val="22"/>
          <w:szCs w:val="22"/>
        </w:rPr>
        <w:t>member</w:t>
      </w:r>
      <w:r w:rsidR="00F85FE9" w:rsidRPr="0032005B">
        <w:rPr>
          <w:rFonts w:ascii="Arial" w:hAnsi="Arial" w:cs="Arial"/>
          <w:bCs/>
          <w:color w:val="000000" w:themeColor="text1"/>
          <w:sz w:val="22"/>
          <w:szCs w:val="22"/>
        </w:rPr>
        <w:t xml:space="preserve">’s eligibility is found in the </w:t>
      </w:r>
      <w:r w:rsidR="00955BB6" w:rsidRPr="0032005B">
        <w:rPr>
          <w:rFonts w:ascii="Arial" w:hAnsi="Arial" w:cs="Arial"/>
          <w:bCs/>
          <w:color w:val="000000" w:themeColor="text1"/>
          <w:sz w:val="22"/>
          <w:szCs w:val="22"/>
        </w:rPr>
        <w:t xml:space="preserve">eGrants Portal.  A </w:t>
      </w:r>
      <w:r w:rsidR="00EB44C2" w:rsidRPr="0032005B">
        <w:rPr>
          <w:rFonts w:ascii="Arial" w:hAnsi="Arial" w:cs="Arial"/>
          <w:bCs/>
          <w:color w:val="000000" w:themeColor="text1"/>
          <w:sz w:val="22"/>
          <w:szCs w:val="22"/>
        </w:rPr>
        <w:t>member</w:t>
      </w:r>
      <w:r w:rsidR="00955BB6" w:rsidRPr="0032005B">
        <w:rPr>
          <w:rFonts w:ascii="Arial" w:hAnsi="Arial" w:cs="Arial"/>
          <w:bCs/>
          <w:color w:val="000000" w:themeColor="text1"/>
          <w:sz w:val="22"/>
          <w:szCs w:val="22"/>
        </w:rPr>
        <w:t xml:space="preserve"> cannot</w:t>
      </w:r>
      <w:r w:rsidR="00F85FE9" w:rsidRPr="0032005B">
        <w:rPr>
          <w:rFonts w:ascii="Arial" w:hAnsi="Arial" w:cs="Arial"/>
          <w:bCs/>
          <w:color w:val="000000" w:themeColor="text1"/>
          <w:sz w:val="22"/>
          <w:szCs w:val="22"/>
        </w:rPr>
        <w:t xml:space="preserve"> begin service until their citizenship is verified</w:t>
      </w:r>
      <w:r w:rsidR="00913839" w:rsidRPr="0032005B">
        <w:rPr>
          <w:rFonts w:ascii="Arial" w:hAnsi="Arial" w:cs="Arial"/>
          <w:bCs/>
          <w:color w:val="000000" w:themeColor="text1"/>
          <w:sz w:val="22"/>
          <w:szCs w:val="22"/>
        </w:rPr>
        <w:t xml:space="preserve">.  </w:t>
      </w:r>
      <w:r w:rsidR="00955BB6" w:rsidRPr="0032005B">
        <w:rPr>
          <w:rFonts w:ascii="Arial" w:hAnsi="Arial" w:cs="Arial"/>
          <w:color w:val="000000" w:themeColor="text1"/>
          <w:sz w:val="22"/>
          <w:szCs w:val="22"/>
        </w:rPr>
        <w:t>If an individual’s information cannot be automatically verified</w:t>
      </w:r>
      <w:r w:rsidR="003F4203" w:rsidRPr="0032005B">
        <w:rPr>
          <w:rFonts w:ascii="Arial" w:hAnsi="Arial" w:cs="Arial"/>
          <w:color w:val="000000" w:themeColor="text1"/>
          <w:sz w:val="22"/>
          <w:szCs w:val="22"/>
        </w:rPr>
        <w:t xml:space="preserve"> </w:t>
      </w:r>
      <w:r w:rsidR="00955BB6" w:rsidRPr="0032005B">
        <w:rPr>
          <w:rFonts w:ascii="Arial" w:hAnsi="Arial" w:cs="Arial"/>
          <w:color w:val="000000" w:themeColor="text1"/>
          <w:sz w:val="22"/>
          <w:szCs w:val="22"/>
        </w:rPr>
        <w:t xml:space="preserve">by the Social Security Administration, grantees will no longer receive an email requesting them to fax documentation to the National Service hotline. AmeriCorps State and National grantees will instead receive an email notifying them that the individual’s SSN and citizenship could not be verified and that the grantee needs to obtain and review copies of the required documentation to keep in the individual’s physical file. </w:t>
      </w:r>
      <w:r w:rsidR="002D2ED2" w:rsidRPr="0032005B">
        <w:rPr>
          <w:rFonts w:ascii="Arial" w:hAnsi="Arial" w:cs="Arial"/>
          <w:color w:val="000000" w:themeColor="text1"/>
          <w:sz w:val="22"/>
          <w:szCs w:val="22"/>
        </w:rPr>
        <w:t xml:space="preserve">If documentation is not sent to </w:t>
      </w:r>
      <w:r w:rsidR="006F339F" w:rsidRPr="0032005B">
        <w:rPr>
          <w:rFonts w:ascii="Arial" w:hAnsi="Arial" w:cs="Arial"/>
          <w:color w:val="000000" w:themeColor="text1"/>
          <w:sz w:val="22"/>
          <w:szCs w:val="22"/>
        </w:rPr>
        <w:t>AmeriCorps</w:t>
      </w:r>
      <w:r w:rsidR="002D2ED2" w:rsidRPr="0032005B">
        <w:rPr>
          <w:rFonts w:ascii="Arial" w:hAnsi="Arial" w:cs="Arial"/>
          <w:color w:val="000000" w:themeColor="text1"/>
          <w:sz w:val="22"/>
          <w:szCs w:val="22"/>
        </w:rPr>
        <w:t xml:space="preserve">, the grantee will not be able to enroll the </w:t>
      </w:r>
      <w:r w:rsidR="00EB44C2" w:rsidRPr="0032005B">
        <w:rPr>
          <w:rFonts w:ascii="Arial" w:hAnsi="Arial" w:cs="Arial"/>
          <w:color w:val="000000" w:themeColor="text1"/>
          <w:sz w:val="22"/>
          <w:szCs w:val="22"/>
        </w:rPr>
        <w:t>member</w:t>
      </w:r>
      <w:r w:rsidR="002D2ED2" w:rsidRPr="0032005B">
        <w:rPr>
          <w:rFonts w:ascii="Arial" w:hAnsi="Arial" w:cs="Arial"/>
          <w:color w:val="000000" w:themeColor="text1"/>
          <w:sz w:val="22"/>
          <w:szCs w:val="22"/>
        </w:rPr>
        <w:t xml:space="preserve">. </w:t>
      </w:r>
      <w:r w:rsidR="0029733F" w:rsidRPr="0032005B">
        <w:rPr>
          <w:rFonts w:ascii="Arial" w:hAnsi="Arial" w:cs="Arial"/>
          <w:color w:val="000000" w:themeColor="text1"/>
          <w:sz w:val="22"/>
          <w:szCs w:val="22"/>
        </w:rPr>
        <w:t xml:space="preserve">You can run a report in eGrants to see if any </w:t>
      </w:r>
      <w:r w:rsidR="00EB44C2" w:rsidRPr="0032005B">
        <w:rPr>
          <w:rFonts w:ascii="Arial" w:hAnsi="Arial" w:cs="Arial"/>
          <w:color w:val="000000" w:themeColor="text1"/>
          <w:sz w:val="22"/>
          <w:szCs w:val="22"/>
        </w:rPr>
        <w:t>members</w:t>
      </w:r>
      <w:r w:rsidR="0029733F" w:rsidRPr="0032005B">
        <w:rPr>
          <w:rFonts w:ascii="Arial" w:hAnsi="Arial" w:cs="Arial"/>
          <w:color w:val="000000" w:themeColor="text1"/>
          <w:sz w:val="22"/>
          <w:szCs w:val="22"/>
        </w:rPr>
        <w:t xml:space="preserve"> are being processed or have not been verified.  At this time, the report will only generate names if they have not been verified.</w:t>
      </w:r>
      <w:r w:rsidR="00CD7E13" w:rsidRPr="0032005B">
        <w:rPr>
          <w:rFonts w:ascii="Arial" w:hAnsi="Arial" w:cs="Arial"/>
          <w:color w:val="000000" w:themeColor="text1"/>
          <w:sz w:val="22"/>
          <w:szCs w:val="22"/>
        </w:rPr>
        <w:t xml:space="preserve">  Programs should document citizenship has been verified.</w:t>
      </w:r>
      <w:r w:rsidR="002D2ED2" w:rsidRPr="0032005B">
        <w:rPr>
          <w:rFonts w:ascii="Arial" w:hAnsi="Arial" w:cs="Arial"/>
          <w:color w:val="000000" w:themeColor="text1"/>
          <w:sz w:val="22"/>
          <w:szCs w:val="22"/>
        </w:rPr>
        <w:t xml:space="preserve"> </w:t>
      </w:r>
    </w:p>
    <w:p w14:paraId="6D741BBA" w14:textId="6A8FA24C" w:rsidR="00A66B0C" w:rsidRPr="0032005B" w:rsidRDefault="00955BB6">
      <w:pPr>
        <w:pStyle w:val="default0"/>
        <w:rPr>
          <w:rFonts w:ascii="Arial" w:hAnsi="Arial" w:cs="Arial"/>
          <w:color w:val="000000" w:themeColor="text1"/>
          <w:sz w:val="22"/>
          <w:szCs w:val="22"/>
        </w:rPr>
      </w:pPr>
      <w:r w:rsidRPr="0032005B">
        <w:rPr>
          <w:rFonts w:ascii="Arial" w:hAnsi="Arial" w:cs="Arial"/>
          <w:color w:val="000000" w:themeColor="text1"/>
          <w:sz w:val="22"/>
          <w:szCs w:val="22"/>
        </w:rPr>
        <w:t>If the individual or grantee wishes to update the individual’s name, date of birth, or social security number in the MyAmeriCorps system, they will still need to fax in documentation so that the updates can be made. Individuals may have difficulty using their Segal AmeriCorps Education Award if this informa</w:t>
      </w:r>
      <w:r w:rsidR="00442A14" w:rsidRPr="0032005B">
        <w:rPr>
          <w:rFonts w:ascii="Arial" w:hAnsi="Arial" w:cs="Arial"/>
          <w:color w:val="000000" w:themeColor="text1"/>
          <w:sz w:val="22"/>
          <w:szCs w:val="22"/>
        </w:rPr>
        <w:t xml:space="preserve">tion in the system is incorrect. </w:t>
      </w:r>
    </w:p>
    <w:p w14:paraId="1A589AEB" w14:textId="06258257" w:rsidR="00613A4F" w:rsidRPr="0032005B" w:rsidRDefault="00EB44C2">
      <w:pPr>
        <w:pStyle w:val="Default"/>
        <w:rPr>
          <w:rFonts w:ascii="Arial" w:hAnsi="Arial" w:cs="Arial"/>
          <w:color w:val="000000" w:themeColor="text1"/>
          <w:sz w:val="22"/>
          <w:szCs w:val="22"/>
        </w:rPr>
      </w:pPr>
      <w:r w:rsidRPr="0032005B">
        <w:rPr>
          <w:rFonts w:ascii="Arial" w:hAnsi="Arial" w:cs="Arial"/>
          <w:bCs/>
          <w:color w:val="000000" w:themeColor="text1"/>
          <w:sz w:val="22"/>
          <w:szCs w:val="22"/>
        </w:rPr>
        <w:t>Members</w:t>
      </w:r>
      <w:r w:rsidR="00613A4F" w:rsidRPr="0032005B">
        <w:rPr>
          <w:rFonts w:ascii="Arial" w:hAnsi="Arial" w:cs="Arial"/>
          <w:bCs/>
          <w:color w:val="000000" w:themeColor="text1"/>
          <w:sz w:val="22"/>
          <w:szCs w:val="22"/>
        </w:rPr>
        <w:t xml:space="preserve"> must be at least 17 years old (with parental consent), and </w:t>
      </w:r>
      <w:r w:rsidR="00CF7145" w:rsidRPr="0032005B">
        <w:rPr>
          <w:rFonts w:ascii="Arial" w:hAnsi="Arial" w:cs="Arial"/>
          <w:bCs/>
          <w:color w:val="000000" w:themeColor="text1"/>
          <w:sz w:val="22"/>
          <w:szCs w:val="22"/>
        </w:rPr>
        <w:t>w</w:t>
      </w:r>
      <w:r w:rsidR="00CF7145" w:rsidRPr="0032005B">
        <w:rPr>
          <w:rFonts w:ascii="Arial" w:hAnsi="Arial" w:cs="Arial"/>
          <w:color w:val="000000" w:themeColor="text1"/>
          <w:sz w:val="22"/>
          <w:szCs w:val="22"/>
        </w:rPr>
        <w:t xml:space="preserve">ho has received a high school diploma or its equivalent (e.g. GED, IEP), agrees to obtain a high school diploma or its equivalent (unless this requirement is waived based on an individual education assessment conducted by the program) and the individual did not drop out of an elementary or secondary school to enroll in the program, or is enrolled in an institution of higher education on an ability to benefit basis and is considered eligible for funds under section 1091 of title 20. </w:t>
      </w:r>
      <w:r w:rsidRPr="0032005B">
        <w:rPr>
          <w:rFonts w:ascii="Arial" w:hAnsi="Arial" w:cs="Arial"/>
          <w:bCs/>
          <w:color w:val="000000" w:themeColor="text1"/>
          <w:sz w:val="22"/>
          <w:szCs w:val="22"/>
        </w:rPr>
        <w:t>Members</w:t>
      </w:r>
      <w:r w:rsidR="0037214F" w:rsidRPr="0032005B">
        <w:rPr>
          <w:rFonts w:ascii="Arial" w:hAnsi="Arial" w:cs="Arial"/>
          <w:bCs/>
          <w:color w:val="000000" w:themeColor="text1"/>
          <w:sz w:val="22"/>
          <w:szCs w:val="22"/>
        </w:rPr>
        <w:t xml:space="preserve"> will not be able to use the Education Award with</w:t>
      </w:r>
      <w:r w:rsidR="007A185F" w:rsidRPr="0032005B">
        <w:rPr>
          <w:rFonts w:ascii="Arial" w:hAnsi="Arial" w:cs="Arial"/>
          <w:bCs/>
          <w:color w:val="000000" w:themeColor="text1"/>
          <w:sz w:val="22"/>
          <w:szCs w:val="22"/>
        </w:rPr>
        <w:t>out</w:t>
      </w:r>
      <w:r w:rsidR="0037214F" w:rsidRPr="0032005B">
        <w:rPr>
          <w:rFonts w:ascii="Arial" w:hAnsi="Arial" w:cs="Arial"/>
          <w:bCs/>
          <w:color w:val="000000" w:themeColor="text1"/>
          <w:sz w:val="22"/>
          <w:szCs w:val="22"/>
        </w:rPr>
        <w:t xml:space="preserve"> obtaining this level of education. All documentation must be kept in the </w:t>
      </w:r>
      <w:r w:rsidRPr="0032005B">
        <w:rPr>
          <w:rFonts w:ascii="Arial" w:hAnsi="Arial" w:cs="Arial"/>
          <w:bCs/>
          <w:color w:val="000000" w:themeColor="text1"/>
          <w:sz w:val="22"/>
          <w:szCs w:val="22"/>
        </w:rPr>
        <w:t>member</w:t>
      </w:r>
      <w:r w:rsidR="0037214F" w:rsidRPr="0032005B">
        <w:rPr>
          <w:rFonts w:ascii="Arial" w:hAnsi="Arial" w:cs="Arial"/>
          <w:bCs/>
          <w:color w:val="000000" w:themeColor="text1"/>
          <w:sz w:val="22"/>
          <w:szCs w:val="22"/>
        </w:rPr>
        <w:t xml:space="preserve"> file. </w:t>
      </w:r>
      <w:r w:rsidRPr="0032005B">
        <w:rPr>
          <w:rFonts w:ascii="Arial" w:hAnsi="Arial" w:cs="Arial"/>
          <w:bCs/>
          <w:color w:val="000000" w:themeColor="text1"/>
          <w:sz w:val="22"/>
          <w:szCs w:val="22"/>
        </w:rPr>
        <w:t>Members</w:t>
      </w:r>
      <w:r w:rsidR="007465E2" w:rsidRPr="0032005B">
        <w:rPr>
          <w:rFonts w:ascii="Arial" w:hAnsi="Arial" w:cs="Arial"/>
          <w:bCs/>
          <w:color w:val="000000" w:themeColor="text1"/>
          <w:sz w:val="22"/>
          <w:szCs w:val="22"/>
        </w:rPr>
        <w:t xml:space="preserve"> without a GED, must be offered support services to earn it during their service.</w:t>
      </w:r>
    </w:p>
    <w:p w14:paraId="543BF606" w14:textId="77777777" w:rsidR="006873DE" w:rsidRPr="0032005B" w:rsidRDefault="006873DE">
      <w:pPr>
        <w:rPr>
          <w:rFonts w:ascii="Arial" w:hAnsi="Arial" w:cs="Arial"/>
          <w:color w:val="000000" w:themeColor="text1"/>
          <w:sz w:val="22"/>
          <w:szCs w:val="22"/>
        </w:rPr>
      </w:pPr>
    </w:p>
    <w:p w14:paraId="1B5A170E" w14:textId="1A7B425C" w:rsidR="00181840" w:rsidRPr="0032005B" w:rsidRDefault="0037214F">
      <w:pPr>
        <w:rPr>
          <w:rFonts w:ascii="Arial" w:hAnsi="Arial" w:cs="Arial"/>
          <w:color w:val="000000" w:themeColor="text1"/>
          <w:sz w:val="22"/>
          <w:szCs w:val="22"/>
        </w:rPr>
      </w:pPr>
      <w:r w:rsidRPr="0032005B">
        <w:rPr>
          <w:rFonts w:ascii="Arial" w:hAnsi="Arial" w:cs="Arial"/>
          <w:b/>
          <w:color w:val="000000" w:themeColor="text1"/>
          <w:sz w:val="22"/>
          <w:szCs w:val="22"/>
        </w:rPr>
        <w:t xml:space="preserve">SELECTION: </w:t>
      </w:r>
      <w:r w:rsidR="00EB44C2" w:rsidRPr="0032005B">
        <w:rPr>
          <w:rFonts w:ascii="Arial" w:hAnsi="Arial" w:cs="Arial"/>
          <w:bCs/>
          <w:color w:val="000000" w:themeColor="text1"/>
          <w:sz w:val="22"/>
          <w:szCs w:val="22"/>
        </w:rPr>
        <w:t>Members</w:t>
      </w:r>
      <w:r w:rsidRPr="0032005B">
        <w:rPr>
          <w:rFonts w:ascii="Arial" w:hAnsi="Arial" w:cs="Arial"/>
          <w:bCs/>
          <w:color w:val="000000" w:themeColor="text1"/>
          <w:sz w:val="22"/>
          <w:szCs w:val="22"/>
        </w:rPr>
        <w:t xml:space="preserve"> must </w:t>
      </w:r>
      <w:r w:rsidR="00B847CB" w:rsidRPr="0032005B">
        <w:rPr>
          <w:rFonts w:ascii="Arial" w:hAnsi="Arial" w:cs="Arial"/>
          <w:bCs/>
          <w:color w:val="000000" w:themeColor="text1"/>
          <w:sz w:val="22"/>
          <w:szCs w:val="22"/>
        </w:rPr>
        <w:t xml:space="preserve">receive </w:t>
      </w:r>
      <w:r w:rsidRPr="0032005B">
        <w:rPr>
          <w:rFonts w:ascii="Arial" w:hAnsi="Arial" w:cs="Arial"/>
          <w:bCs/>
          <w:color w:val="000000" w:themeColor="text1"/>
          <w:sz w:val="22"/>
          <w:szCs w:val="22"/>
        </w:rPr>
        <w:t>background checks</w:t>
      </w:r>
      <w:r w:rsidR="00B847CB" w:rsidRPr="0032005B">
        <w:rPr>
          <w:rFonts w:ascii="Arial" w:hAnsi="Arial" w:cs="Arial"/>
          <w:bCs/>
          <w:color w:val="000000" w:themeColor="text1"/>
          <w:sz w:val="22"/>
          <w:szCs w:val="22"/>
        </w:rPr>
        <w:t xml:space="preserve">: The NSOPW and either a State </w:t>
      </w:r>
      <w:r w:rsidR="00B114EB" w:rsidRPr="0032005B">
        <w:rPr>
          <w:rFonts w:ascii="Arial" w:hAnsi="Arial" w:cs="Arial"/>
          <w:bCs/>
          <w:color w:val="000000" w:themeColor="text1"/>
          <w:sz w:val="22"/>
          <w:szCs w:val="22"/>
        </w:rPr>
        <w:t xml:space="preserve">(of service and/or residency) </w:t>
      </w:r>
      <w:r w:rsidR="00B847CB" w:rsidRPr="0032005B">
        <w:rPr>
          <w:rFonts w:ascii="Arial" w:hAnsi="Arial" w:cs="Arial"/>
          <w:bCs/>
          <w:color w:val="000000" w:themeColor="text1"/>
          <w:sz w:val="22"/>
          <w:szCs w:val="22"/>
        </w:rPr>
        <w:t>criminal history check and/or an FBI check</w:t>
      </w:r>
      <w:r w:rsidRPr="0032005B">
        <w:rPr>
          <w:rFonts w:ascii="Arial" w:hAnsi="Arial" w:cs="Arial"/>
          <w:bCs/>
          <w:color w:val="000000" w:themeColor="text1"/>
          <w:sz w:val="22"/>
          <w:szCs w:val="22"/>
        </w:rPr>
        <w:t xml:space="preserve">.  A check against the National Sex Offender Registry </w:t>
      </w:r>
      <w:r w:rsidR="00B847CB" w:rsidRPr="0032005B">
        <w:rPr>
          <w:rFonts w:ascii="Arial" w:hAnsi="Arial" w:cs="Arial"/>
          <w:bCs/>
          <w:color w:val="000000" w:themeColor="text1"/>
          <w:sz w:val="22"/>
          <w:szCs w:val="22"/>
        </w:rPr>
        <w:t xml:space="preserve">(NSOPW) </w:t>
      </w:r>
      <w:r w:rsidRPr="0032005B">
        <w:rPr>
          <w:rFonts w:ascii="Arial" w:hAnsi="Arial" w:cs="Arial"/>
          <w:bCs/>
          <w:color w:val="000000" w:themeColor="text1"/>
          <w:sz w:val="22"/>
          <w:szCs w:val="22"/>
        </w:rPr>
        <w:t xml:space="preserve">must </w:t>
      </w:r>
      <w:r w:rsidR="005D3558" w:rsidRPr="0032005B">
        <w:rPr>
          <w:rFonts w:ascii="Arial" w:hAnsi="Arial" w:cs="Arial"/>
          <w:bCs/>
          <w:color w:val="000000" w:themeColor="text1"/>
          <w:sz w:val="22"/>
          <w:szCs w:val="22"/>
        </w:rPr>
        <w:t xml:space="preserve">be conducted and ADJUDICATED (reviewing, selecting “Pass” and creating a note) in TRUESCREEN, </w:t>
      </w:r>
      <w:r w:rsidR="00B847CB" w:rsidRPr="0032005B">
        <w:rPr>
          <w:rFonts w:ascii="Arial" w:hAnsi="Arial" w:cs="Arial"/>
          <w:bCs/>
          <w:i/>
          <w:color w:val="000000" w:themeColor="text1"/>
          <w:sz w:val="22"/>
          <w:szCs w:val="22"/>
        </w:rPr>
        <w:t xml:space="preserve">prior to a </w:t>
      </w:r>
      <w:r w:rsidR="00EB44C2" w:rsidRPr="0032005B">
        <w:rPr>
          <w:rFonts w:ascii="Arial" w:hAnsi="Arial" w:cs="Arial"/>
          <w:bCs/>
          <w:i/>
          <w:color w:val="000000" w:themeColor="text1"/>
          <w:sz w:val="22"/>
          <w:szCs w:val="22"/>
        </w:rPr>
        <w:t>member</w:t>
      </w:r>
      <w:r w:rsidR="00B847CB" w:rsidRPr="0032005B">
        <w:rPr>
          <w:rFonts w:ascii="Arial" w:hAnsi="Arial" w:cs="Arial"/>
          <w:bCs/>
          <w:i/>
          <w:color w:val="000000" w:themeColor="text1"/>
          <w:sz w:val="22"/>
          <w:szCs w:val="22"/>
        </w:rPr>
        <w:t>’s start date</w:t>
      </w:r>
      <w:r w:rsidR="003F4203" w:rsidRPr="0032005B">
        <w:rPr>
          <w:rFonts w:ascii="Arial" w:hAnsi="Arial" w:cs="Arial"/>
          <w:bCs/>
          <w:i/>
          <w:color w:val="000000" w:themeColor="text1"/>
          <w:sz w:val="22"/>
          <w:szCs w:val="22"/>
        </w:rPr>
        <w:t xml:space="preserve"> and when hours begin accruing</w:t>
      </w:r>
      <w:r w:rsidR="006346D6" w:rsidRPr="0032005B">
        <w:rPr>
          <w:rFonts w:ascii="Arial" w:hAnsi="Arial" w:cs="Arial"/>
          <w:bCs/>
          <w:i/>
          <w:color w:val="000000" w:themeColor="text1"/>
          <w:sz w:val="22"/>
          <w:szCs w:val="22"/>
        </w:rPr>
        <w:t>*</w:t>
      </w:r>
      <w:r w:rsidR="00B847CB" w:rsidRPr="0032005B">
        <w:rPr>
          <w:rFonts w:ascii="Arial" w:hAnsi="Arial" w:cs="Arial"/>
          <w:bCs/>
          <w:i/>
          <w:color w:val="000000" w:themeColor="text1"/>
          <w:sz w:val="22"/>
          <w:szCs w:val="22"/>
        </w:rPr>
        <w:t xml:space="preserve"> (at orientation is too late!)</w:t>
      </w:r>
      <w:r w:rsidR="000242A0" w:rsidRPr="0032005B">
        <w:rPr>
          <w:rFonts w:ascii="Arial" w:hAnsi="Arial" w:cs="Arial"/>
          <w:bCs/>
          <w:i/>
          <w:color w:val="000000" w:themeColor="text1"/>
          <w:sz w:val="22"/>
          <w:szCs w:val="22"/>
        </w:rPr>
        <w:t>.</w:t>
      </w:r>
      <w:r w:rsidRPr="0032005B">
        <w:rPr>
          <w:rFonts w:ascii="Arial" w:hAnsi="Arial" w:cs="Arial"/>
          <w:bCs/>
          <w:i/>
          <w:color w:val="000000" w:themeColor="text1"/>
          <w:sz w:val="22"/>
          <w:szCs w:val="22"/>
        </w:rPr>
        <w:t xml:space="preserve"> </w:t>
      </w:r>
      <w:r w:rsidR="00B847CB" w:rsidRPr="0032005B">
        <w:rPr>
          <w:rFonts w:ascii="Arial" w:hAnsi="Arial" w:cs="Arial"/>
          <w:bCs/>
          <w:color w:val="000000" w:themeColor="text1"/>
          <w:sz w:val="22"/>
          <w:szCs w:val="22"/>
        </w:rPr>
        <w:t>Then, n</w:t>
      </w:r>
      <w:r w:rsidR="009B6ADF" w:rsidRPr="0032005B">
        <w:rPr>
          <w:rFonts w:ascii="Arial" w:hAnsi="Arial" w:cs="Arial"/>
          <w:bCs/>
          <w:color w:val="000000" w:themeColor="text1"/>
          <w:sz w:val="22"/>
          <w:szCs w:val="22"/>
        </w:rPr>
        <w:t xml:space="preserve">o later than the </w:t>
      </w:r>
      <w:r w:rsidR="00EB44C2" w:rsidRPr="0032005B">
        <w:rPr>
          <w:rFonts w:ascii="Arial" w:hAnsi="Arial" w:cs="Arial"/>
          <w:bCs/>
          <w:color w:val="000000" w:themeColor="text1"/>
          <w:sz w:val="22"/>
          <w:szCs w:val="22"/>
        </w:rPr>
        <w:t>member</w:t>
      </w:r>
      <w:r w:rsidR="009B6ADF" w:rsidRPr="0032005B">
        <w:rPr>
          <w:rFonts w:ascii="Arial" w:hAnsi="Arial" w:cs="Arial"/>
          <w:bCs/>
          <w:color w:val="000000" w:themeColor="text1"/>
          <w:sz w:val="22"/>
          <w:szCs w:val="22"/>
        </w:rPr>
        <w:t xml:space="preserve">’s </w:t>
      </w:r>
      <w:r w:rsidR="00B847CB" w:rsidRPr="0032005B">
        <w:rPr>
          <w:rFonts w:ascii="Arial" w:hAnsi="Arial" w:cs="Arial"/>
          <w:bCs/>
          <w:color w:val="000000" w:themeColor="text1"/>
          <w:sz w:val="22"/>
          <w:szCs w:val="22"/>
        </w:rPr>
        <w:t>start date</w:t>
      </w:r>
      <w:r w:rsidR="00B114EB" w:rsidRPr="0032005B">
        <w:rPr>
          <w:rFonts w:ascii="Arial" w:hAnsi="Arial" w:cs="Arial"/>
          <w:bCs/>
          <w:color w:val="000000" w:themeColor="text1"/>
          <w:sz w:val="22"/>
          <w:szCs w:val="22"/>
        </w:rPr>
        <w:t xml:space="preserve">, a </w:t>
      </w:r>
      <w:r w:rsidR="00B847CB" w:rsidRPr="0032005B">
        <w:rPr>
          <w:rFonts w:ascii="Arial" w:hAnsi="Arial" w:cs="Arial"/>
          <w:color w:val="000000" w:themeColor="text1"/>
          <w:sz w:val="22"/>
          <w:szCs w:val="22"/>
        </w:rPr>
        <w:t xml:space="preserve">state </w:t>
      </w:r>
      <w:r w:rsidRPr="0032005B">
        <w:rPr>
          <w:rFonts w:ascii="Arial" w:hAnsi="Arial" w:cs="Arial"/>
          <w:color w:val="000000" w:themeColor="text1"/>
          <w:sz w:val="22"/>
          <w:szCs w:val="22"/>
        </w:rPr>
        <w:t>criminal history back</w:t>
      </w:r>
      <w:r w:rsidR="009B6ADF" w:rsidRPr="0032005B">
        <w:rPr>
          <w:rFonts w:ascii="Arial" w:hAnsi="Arial" w:cs="Arial"/>
          <w:color w:val="000000" w:themeColor="text1"/>
          <w:sz w:val="22"/>
          <w:szCs w:val="22"/>
        </w:rPr>
        <w:t>ground check</w:t>
      </w:r>
      <w:r w:rsidR="00B114EB" w:rsidRPr="0032005B">
        <w:rPr>
          <w:rFonts w:ascii="Arial" w:hAnsi="Arial" w:cs="Arial"/>
          <w:color w:val="000000" w:themeColor="text1"/>
          <w:sz w:val="22"/>
          <w:szCs w:val="22"/>
        </w:rPr>
        <w:t xml:space="preserve"> (of residency and/or service: </w:t>
      </w:r>
      <w:r w:rsidR="009B6ADF" w:rsidRPr="0032005B">
        <w:rPr>
          <w:rFonts w:ascii="Arial" w:hAnsi="Arial" w:cs="Arial"/>
          <w:color w:val="000000" w:themeColor="text1"/>
          <w:sz w:val="22"/>
          <w:szCs w:val="22"/>
        </w:rPr>
        <w:t>please section 3.</w:t>
      </w:r>
      <w:r w:rsidR="00B847CB" w:rsidRPr="0032005B">
        <w:rPr>
          <w:rFonts w:ascii="Arial" w:hAnsi="Arial" w:cs="Arial"/>
          <w:color w:val="000000" w:themeColor="text1"/>
          <w:sz w:val="22"/>
          <w:szCs w:val="22"/>
        </w:rPr>
        <w:t>2 below</w:t>
      </w:r>
      <w:r w:rsidRPr="0032005B">
        <w:rPr>
          <w:rFonts w:ascii="Arial" w:hAnsi="Arial" w:cs="Arial"/>
          <w:color w:val="000000" w:themeColor="text1"/>
          <w:sz w:val="22"/>
          <w:szCs w:val="22"/>
        </w:rPr>
        <w:t xml:space="preserve"> for more information)</w:t>
      </w:r>
      <w:r w:rsidR="009B6ADF" w:rsidRPr="0032005B">
        <w:rPr>
          <w:rFonts w:ascii="Arial" w:hAnsi="Arial" w:cs="Arial"/>
          <w:color w:val="000000" w:themeColor="text1"/>
          <w:sz w:val="22"/>
          <w:szCs w:val="22"/>
        </w:rPr>
        <w:t xml:space="preserve"> </w:t>
      </w:r>
      <w:r w:rsidR="00B847CB" w:rsidRPr="0032005B">
        <w:rPr>
          <w:rFonts w:ascii="Arial" w:hAnsi="Arial" w:cs="Arial"/>
          <w:color w:val="000000" w:themeColor="text1"/>
          <w:sz w:val="22"/>
          <w:szCs w:val="22"/>
        </w:rPr>
        <w:t xml:space="preserve">and if serving vulnerable populations, an FBI check </w:t>
      </w:r>
      <w:r w:rsidR="009B6ADF" w:rsidRPr="0032005B">
        <w:rPr>
          <w:rFonts w:ascii="Arial" w:hAnsi="Arial" w:cs="Arial"/>
          <w:color w:val="000000" w:themeColor="text1"/>
          <w:sz w:val="22"/>
          <w:szCs w:val="22"/>
        </w:rPr>
        <w:t>must be initiated</w:t>
      </w:r>
      <w:r w:rsidR="006959AC" w:rsidRPr="0032005B">
        <w:rPr>
          <w:rFonts w:ascii="Arial" w:hAnsi="Arial" w:cs="Arial"/>
          <w:color w:val="000000" w:themeColor="text1"/>
          <w:sz w:val="22"/>
          <w:szCs w:val="22"/>
        </w:rPr>
        <w:t>.</w:t>
      </w:r>
      <w:r w:rsidRPr="0032005B">
        <w:rPr>
          <w:rFonts w:ascii="Arial" w:hAnsi="Arial" w:cs="Arial"/>
          <w:color w:val="000000" w:themeColor="text1"/>
          <w:sz w:val="22"/>
          <w:szCs w:val="22"/>
        </w:rPr>
        <w:t xml:space="preserve"> </w:t>
      </w:r>
      <w:r w:rsidR="00B847CB" w:rsidRPr="0032005B">
        <w:rPr>
          <w:rFonts w:ascii="Arial" w:hAnsi="Arial" w:cs="Arial"/>
          <w:color w:val="000000" w:themeColor="text1"/>
          <w:sz w:val="22"/>
          <w:szCs w:val="22"/>
        </w:rPr>
        <w:t xml:space="preserve">If a program does not serve vulnerable populations an FBI check will suffice. </w:t>
      </w:r>
      <w:r w:rsidR="00E342DE" w:rsidRPr="0032005B">
        <w:rPr>
          <w:rFonts w:ascii="Arial" w:hAnsi="Arial" w:cs="Arial"/>
          <w:color w:val="000000" w:themeColor="text1"/>
          <w:sz w:val="22"/>
          <w:szCs w:val="22"/>
        </w:rPr>
        <w:t xml:space="preserve">Review this website for </w:t>
      </w:r>
      <w:r w:rsidR="006F339F" w:rsidRPr="0032005B">
        <w:rPr>
          <w:rFonts w:ascii="Arial" w:hAnsi="Arial" w:cs="Arial"/>
          <w:color w:val="000000" w:themeColor="text1"/>
          <w:sz w:val="22"/>
          <w:szCs w:val="22"/>
        </w:rPr>
        <w:t>AmeriCorps</w:t>
      </w:r>
      <w:r w:rsidR="00E342DE" w:rsidRPr="0032005B">
        <w:rPr>
          <w:rFonts w:ascii="Arial" w:hAnsi="Arial" w:cs="Arial"/>
          <w:color w:val="000000" w:themeColor="text1"/>
          <w:sz w:val="22"/>
          <w:szCs w:val="22"/>
        </w:rPr>
        <w:t xml:space="preserve">’s NSCHC information: </w:t>
      </w:r>
      <w:hyperlink r:id="rId15" w:history="1">
        <w:r w:rsidR="00E342DE" w:rsidRPr="0032005B">
          <w:rPr>
            <w:rStyle w:val="Hyperlink"/>
            <w:rFonts w:ascii="Arial" w:hAnsi="Arial" w:cs="Arial"/>
            <w:color w:val="000000" w:themeColor="text1"/>
            <w:sz w:val="22"/>
            <w:szCs w:val="22"/>
          </w:rPr>
          <w:t>https://www.nationalservice.gov/resources/criminal-history-check/states/WY</w:t>
        </w:r>
      </w:hyperlink>
      <w:r w:rsidR="00E342DE" w:rsidRPr="00E930A0">
        <w:rPr>
          <w:rFonts w:ascii="Arial" w:hAnsi="Arial" w:cs="Arial"/>
          <w:color w:val="000000" w:themeColor="text1"/>
          <w:sz w:val="22"/>
          <w:szCs w:val="22"/>
        </w:rPr>
        <w:t xml:space="preserve">. </w:t>
      </w:r>
      <w:r w:rsidRPr="0032005B">
        <w:rPr>
          <w:rFonts w:ascii="Arial" w:hAnsi="Arial" w:cs="Arial"/>
          <w:color w:val="000000" w:themeColor="text1"/>
          <w:sz w:val="22"/>
          <w:szCs w:val="22"/>
        </w:rPr>
        <w:t xml:space="preserve">An application and interview process </w:t>
      </w:r>
      <w:r w:rsidR="00B761F3" w:rsidRPr="0032005B">
        <w:rPr>
          <w:rFonts w:ascii="Arial" w:hAnsi="Arial" w:cs="Arial"/>
          <w:color w:val="000000" w:themeColor="text1"/>
          <w:sz w:val="22"/>
          <w:szCs w:val="22"/>
        </w:rPr>
        <w:t>are</w:t>
      </w:r>
      <w:r w:rsidRPr="0032005B">
        <w:rPr>
          <w:rFonts w:ascii="Arial" w:hAnsi="Arial" w:cs="Arial"/>
          <w:color w:val="000000" w:themeColor="text1"/>
          <w:sz w:val="22"/>
          <w:szCs w:val="22"/>
        </w:rPr>
        <w:t xml:space="preserve"> the best way to ensure uniformity in your selection process and to avoid any intentional or unintentional discrimination.  Please see </w:t>
      </w:r>
      <w:r w:rsidR="00E66CAC" w:rsidRPr="0032005B">
        <w:rPr>
          <w:rFonts w:ascii="Arial" w:hAnsi="Arial" w:cs="Arial"/>
          <w:b/>
          <w:color w:val="000000" w:themeColor="text1"/>
          <w:sz w:val="22"/>
          <w:szCs w:val="22"/>
        </w:rPr>
        <w:t>APPENDIX</w:t>
      </w:r>
      <w:r w:rsidRPr="0032005B">
        <w:rPr>
          <w:rFonts w:ascii="Arial" w:hAnsi="Arial" w:cs="Arial"/>
          <w:b/>
          <w:color w:val="000000" w:themeColor="text1"/>
          <w:sz w:val="22"/>
          <w:szCs w:val="22"/>
        </w:rPr>
        <w:t xml:space="preserve"> </w:t>
      </w:r>
      <w:r w:rsidR="005D301E" w:rsidRPr="0032005B">
        <w:rPr>
          <w:rFonts w:ascii="Arial" w:hAnsi="Arial" w:cs="Arial"/>
          <w:b/>
          <w:color w:val="000000" w:themeColor="text1"/>
          <w:sz w:val="22"/>
          <w:szCs w:val="22"/>
        </w:rPr>
        <w:t>I</w:t>
      </w:r>
      <w:r w:rsidR="005D301E"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 xml:space="preserve">for acceptable interview </w:t>
      </w:r>
      <w:r w:rsidRPr="0032005B">
        <w:rPr>
          <w:rFonts w:ascii="Arial" w:hAnsi="Arial" w:cs="Arial"/>
          <w:color w:val="000000" w:themeColor="text1"/>
          <w:sz w:val="22"/>
          <w:szCs w:val="22"/>
        </w:rPr>
        <w:lastRenderedPageBreak/>
        <w:t xml:space="preserve">questions.  In addition, it is highly encouraged and of benefit to you to actively recruit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with disabilities</w:t>
      </w:r>
      <w:r w:rsidR="00406172" w:rsidRPr="0032005B">
        <w:rPr>
          <w:rFonts w:ascii="Arial" w:hAnsi="Arial" w:cs="Arial"/>
          <w:color w:val="000000" w:themeColor="text1"/>
          <w:sz w:val="22"/>
          <w:szCs w:val="22"/>
        </w:rPr>
        <w:t xml:space="preserve"> and those over 55</w:t>
      </w:r>
      <w:r w:rsidR="003D0EC9" w:rsidRPr="0032005B">
        <w:rPr>
          <w:rFonts w:ascii="Arial" w:hAnsi="Arial" w:cs="Arial"/>
          <w:color w:val="000000" w:themeColor="text1"/>
          <w:sz w:val="22"/>
          <w:szCs w:val="22"/>
        </w:rPr>
        <w:t>.  In your recruitment advertis</w:t>
      </w:r>
      <w:r w:rsidRPr="0032005B">
        <w:rPr>
          <w:rFonts w:ascii="Arial" w:hAnsi="Arial" w:cs="Arial"/>
          <w:color w:val="000000" w:themeColor="text1"/>
          <w:sz w:val="22"/>
          <w:szCs w:val="22"/>
        </w:rPr>
        <w:t xml:space="preserve">ing we ask that you include a </w:t>
      </w:r>
      <w:r w:rsidR="00B761F3" w:rsidRPr="0032005B">
        <w:rPr>
          <w:rFonts w:ascii="Arial" w:hAnsi="Arial" w:cs="Arial"/>
          <w:color w:val="000000" w:themeColor="text1"/>
          <w:sz w:val="22"/>
          <w:szCs w:val="22"/>
        </w:rPr>
        <w:t>statement</w:t>
      </w:r>
      <w:r w:rsidRPr="0032005B">
        <w:rPr>
          <w:rFonts w:ascii="Arial" w:hAnsi="Arial" w:cs="Arial"/>
          <w:color w:val="000000" w:themeColor="text1"/>
          <w:sz w:val="22"/>
          <w:szCs w:val="22"/>
        </w:rPr>
        <w:t xml:space="preserve"> such as, “People with disabilities are encouraged to apply.” Please see </w:t>
      </w:r>
      <w:r w:rsidR="00E66CAC" w:rsidRPr="0032005B">
        <w:rPr>
          <w:rFonts w:ascii="Arial" w:hAnsi="Arial" w:cs="Arial"/>
          <w:b/>
          <w:color w:val="000000" w:themeColor="text1"/>
          <w:sz w:val="22"/>
          <w:szCs w:val="22"/>
        </w:rPr>
        <w:t>APPENDIX</w:t>
      </w:r>
      <w:r w:rsidR="005D301E" w:rsidRPr="0032005B">
        <w:rPr>
          <w:rFonts w:ascii="Arial" w:hAnsi="Arial" w:cs="Arial"/>
          <w:b/>
          <w:color w:val="000000" w:themeColor="text1"/>
          <w:sz w:val="22"/>
          <w:szCs w:val="22"/>
        </w:rPr>
        <w:t xml:space="preserve"> C</w:t>
      </w:r>
      <w:r w:rsidRPr="0032005B">
        <w:rPr>
          <w:rFonts w:ascii="Arial" w:hAnsi="Arial" w:cs="Arial"/>
          <w:color w:val="000000" w:themeColor="text1"/>
          <w:sz w:val="22"/>
          <w:szCs w:val="22"/>
        </w:rPr>
        <w:t xml:space="preserve"> for more recruitment and interview guidelines</w:t>
      </w:r>
      <w:r w:rsidR="006435AE" w:rsidRPr="0032005B">
        <w:rPr>
          <w:rFonts w:ascii="Arial" w:hAnsi="Arial" w:cs="Arial"/>
          <w:color w:val="000000" w:themeColor="text1"/>
          <w:sz w:val="22"/>
          <w:szCs w:val="22"/>
        </w:rPr>
        <w:t>.</w:t>
      </w:r>
    </w:p>
    <w:p w14:paraId="260EFD7E" w14:textId="77777777" w:rsidR="006346D6" w:rsidRPr="0032005B" w:rsidRDefault="006346D6">
      <w:pPr>
        <w:rPr>
          <w:rFonts w:ascii="Arial" w:hAnsi="Arial" w:cs="Arial"/>
          <w:color w:val="000000" w:themeColor="text1"/>
          <w:sz w:val="22"/>
          <w:szCs w:val="22"/>
        </w:rPr>
      </w:pPr>
    </w:p>
    <w:p w14:paraId="306B0A26" w14:textId="608B4E92" w:rsidR="003D0EC9" w:rsidRPr="0032005B" w:rsidRDefault="006346D6">
      <w:pPr>
        <w:rPr>
          <w:rFonts w:ascii="Arial" w:hAnsi="Arial" w:cs="Arial"/>
          <w:color w:val="000000" w:themeColor="text1"/>
          <w:sz w:val="22"/>
          <w:szCs w:val="22"/>
        </w:rPr>
      </w:pPr>
      <w:r w:rsidRPr="0032005B">
        <w:rPr>
          <w:rFonts w:ascii="Arial" w:hAnsi="Arial" w:cs="Arial"/>
          <w:color w:val="000000" w:themeColor="text1"/>
          <w:sz w:val="22"/>
          <w:szCs w:val="22"/>
        </w:rPr>
        <w:t>*The start date is what is found in their contract and what is entered in eGrants</w:t>
      </w:r>
      <w:r w:rsidR="00B114EB" w:rsidRPr="0032005B">
        <w:rPr>
          <w:rFonts w:ascii="Arial" w:hAnsi="Arial" w:cs="Arial"/>
          <w:color w:val="000000" w:themeColor="text1"/>
          <w:sz w:val="22"/>
          <w:szCs w:val="22"/>
        </w:rPr>
        <w:t>, which should be the same date.</w:t>
      </w:r>
    </w:p>
    <w:p w14:paraId="281F8080" w14:textId="77777777" w:rsidR="006346D6" w:rsidRPr="0032005B" w:rsidRDefault="006346D6">
      <w:pPr>
        <w:rPr>
          <w:rFonts w:ascii="Arial" w:hAnsi="Arial" w:cs="Arial"/>
          <w:color w:val="000000" w:themeColor="text1"/>
          <w:sz w:val="22"/>
          <w:szCs w:val="22"/>
        </w:rPr>
      </w:pPr>
    </w:p>
    <w:p w14:paraId="2FD19D0F" w14:textId="77777777" w:rsidR="003D0EC9" w:rsidRPr="0032005B" w:rsidRDefault="003D0EC9">
      <w:pPr>
        <w:rPr>
          <w:rFonts w:ascii="Arial" w:hAnsi="Arial" w:cs="Arial"/>
          <w:b/>
          <w:bCs/>
          <w:color w:val="000000" w:themeColor="text1"/>
          <w:sz w:val="22"/>
          <w:szCs w:val="22"/>
        </w:rPr>
      </w:pPr>
      <w:r w:rsidRPr="0032005B">
        <w:rPr>
          <w:rFonts w:ascii="Arial" w:hAnsi="Arial" w:cs="Arial"/>
          <w:b/>
          <w:bCs/>
          <w:color w:val="000000" w:themeColor="text1"/>
          <w:sz w:val="22"/>
          <w:szCs w:val="22"/>
        </w:rPr>
        <w:t>3.2 BACKGROUND CHECKS</w:t>
      </w:r>
    </w:p>
    <w:p w14:paraId="17830718" w14:textId="77777777" w:rsidR="003D0EC9" w:rsidRPr="0032005B" w:rsidRDefault="003D0EC9">
      <w:pPr>
        <w:rPr>
          <w:rFonts w:ascii="Arial" w:hAnsi="Arial" w:cs="Arial"/>
          <w:color w:val="000000" w:themeColor="text1"/>
          <w:sz w:val="22"/>
          <w:szCs w:val="22"/>
        </w:rPr>
      </w:pPr>
    </w:p>
    <w:p w14:paraId="53A70A07" w14:textId="0A32AC61" w:rsidR="00BB21A9" w:rsidRPr="0032005B" w:rsidRDefault="00BC01FC">
      <w:pPr>
        <w:rPr>
          <w:rFonts w:ascii="Arial" w:hAnsi="Arial" w:cs="Arial"/>
          <w:color w:val="000000" w:themeColor="text1"/>
          <w:sz w:val="22"/>
          <w:szCs w:val="22"/>
        </w:rPr>
      </w:pPr>
      <w:r w:rsidRPr="0032005B">
        <w:rPr>
          <w:rFonts w:ascii="Arial" w:hAnsi="Arial" w:cs="Arial"/>
          <w:color w:val="000000" w:themeColor="text1"/>
          <w:sz w:val="22"/>
          <w:szCs w:val="22"/>
        </w:rPr>
        <w:t xml:space="preserve">Programs must develop a background check policy, which includes the background check and accompaniment (when </w:t>
      </w:r>
      <w:r w:rsidR="00CF2F68" w:rsidRPr="0032005B">
        <w:rPr>
          <w:rFonts w:ascii="Arial" w:hAnsi="Arial" w:cs="Arial"/>
          <w:color w:val="000000" w:themeColor="text1"/>
          <w:sz w:val="22"/>
          <w:szCs w:val="22"/>
        </w:rPr>
        <w:t>allowable</w:t>
      </w:r>
      <w:r w:rsidRPr="0032005B">
        <w:rPr>
          <w:rFonts w:ascii="Arial" w:hAnsi="Arial" w:cs="Arial"/>
          <w:color w:val="000000" w:themeColor="text1"/>
          <w:sz w:val="22"/>
          <w:szCs w:val="22"/>
        </w:rPr>
        <w:t xml:space="preserve">) procedures.  </w:t>
      </w:r>
      <w:r w:rsidR="00A37093" w:rsidRPr="0032005B">
        <w:rPr>
          <w:rFonts w:ascii="Arial" w:hAnsi="Arial" w:cs="Arial"/>
          <w:color w:val="000000" w:themeColor="text1"/>
          <w:sz w:val="22"/>
          <w:szCs w:val="22"/>
        </w:rPr>
        <w:t xml:space="preserve">All potential </w:t>
      </w:r>
      <w:r w:rsidR="00EB44C2" w:rsidRPr="0032005B">
        <w:rPr>
          <w:rFonts w:ascii="Arial" w:hAnsi="Arial" w:cs="Arial"/>
          <w:color w:val="000000" w:themeColor="text1"/>
          <w:sz w:val="22"/>
          <w:szCs w:val="22"/>
        </w:rPr>
        <w:t>members</w:t>
      </w:r>
      <w:r w:rsidR="00A37093" w:rsidRPr="0032005B">
        <w:rPr>
          <w:rFonts w:ascii="Arial" w:hAnsi="Arial" w:cs="Arial"/>
          <w:color w:val="000000" w:themeColor="text1"/>
          <w:sz w:val="22"/>
          <w:szCs w:val="22"/>
        </w:rPr>
        <w:t xml:space="preserve"> must clear, at minimum, two background checks, the National Sex Offender Registry (</w:t>
      </w:r>
      <w:r w:rsidR="00E81FF4" w:rsidRPr="0032005B">
        <w:rPr>
          <w:rFonts w:ascii="Arial" w:hAnsi="Arial" w:cs="Arial"/>
          <w:color w:val="000000" w:themeColor="text1"/>
          <w:sz w:val="22"/>
          <w:szCs w:val="22"/>
        </w:rPr>
        <w:t>NSOPW</w:t>
      </w:r>
      <w:r w:rsidR="00A37093" w:rsidRPr="0032005B">
        <w:rPr>
          <w:rFonts w:ascii="Arial" w:hAnsi="Arial" w:cs="Arial"/>
          <w:color w:val="000000" w:themeColor="text1"/>
          <w:sz w:val="22"/>
          <w:szCs w:val="22"/>
        </w:rPr>
        <w:t>) check (</w:t>
      </w:r>
      <w:r w:rsidR="005D3558" w:rsidRPr="0032005B">
        <w:rPr>
          <w:rFonts w:ascii="Arial" w:hAnsi="Arial" w:cs="Arial"/>
          <w:color w:val="000000" w:themeColor="text1"/>
          <w:sz w:val="22"/>
          <w:szCs w:val="22"/>
        </w:rPr>
        <w:t xml:space="preserve">conducted and ADJUDICATED </w:t>
      </w:r>
      <w:r w:rsidR="00A37093" w:rsidRPr="0032005B">
        <w:rPr>
          <w:rFonts w:ascii="Arial" w:hAnsi="Arial" w:cs="Arial"/>
          <w:b/>
          <w:color w:val="000000" w:themeColor="text1"/>
          <w:sz w:val="22"/>
          <w:szCs w:val="22"/>
        </w:rPr>
        <w:t>PRIOR</w:t>
      </w:r>
      <w:r w:rsidR="00A37093" w:rsidRPr="0032005B">
        <w:rPr>
          <w:rFonts w:ascii="Arial" w:hAnsi="Arial" w:cs="Arial"/>
          <w:color w:val="000000" w:themeColor="text1"/>
          <w:sz w:val="22"/>
          <w:szCs w:val="22"/>
        </w:rPr>
        <w:t xml:space="preserve"> to their start date) and a State Criminal History Check</w:t>
      </w:r>
      <w:r w:rsidR="006959AC" w:rsidRPr="0032005B">
        <w:rPr>
          <w:rFonts w:ascii="Arial" w:hAnsi="Arial" w:cs="Arial"/>
          <w:color w:val="000000" w:themeColor="text1"/>
          <w:sz w:val="22"/>
          <w:szCs w:val="22"/>
        </w:rPr>
        <w:t xml:space="preserve"> in the state they claim residency (they determine this) and will be serving (sometimes this is the same state) and </w:t>
      </w:r>
      <w:r w:rsidR="00A37093" w:rsidRPr="0032005B">
        <w:rPr>
          <w:rFonts w:ascii="Arial" w:hAnsi="Arial" w:cs="Arial"/>
          <w:color w:val="000000" w:themeColor="text1"/>
          <w:sz w:val="22"/>
          <w:szCs w:val="22"/>
        </w:rPr>
        <w:t xml:space="preserve">must be initiated no later than their start date. </w:t>
      </w:r>
      <w:r w:rsidR="00BB21A9" w:rsidRPr="0032005B">
        <w:rPr>
          <w:rFonts w:ascii="Arial" w:hAnsi="Arial" w:cs="Arial"/>
          <w:color w:val="000000" w:themeColor="text1"/>
          <w:sz w:val="22"/>
          <w:szCs w:val="22"/>
        </w:rPr>
        <w:t xml:space="preserve"> If </w:t>
      </w:r>
      <w:r w:rsidR="00EB44C2" w:rsidRPr="0032005B">
        <w:rPr>
          <w:rFonts w:ascii="Arial" w:hAnsi="Arial" w:cs="Arial"/>
          <w:color w:val="000000" w:themeColor="text1"/>
          <w:sz w:val="22"/>
          <w:szCs w:val="22"/>
        </w:rPr>
        <w:t>members</w:t>
      </w:r>
      <w:r w:rsidR="00BB21A9" w:rsidRPr="0032005B">
        <w:rPr>
          <w:rFonts w:ascii="Arial" w:hAnsi="Arial" w:cs="Arial"/>
          <w:color w:val="000000" w:themeColor="text1"/>
          <w:sz w:val="22"/>
          <w:szCs w:val="22"/>
        </w:rPr>
        <w:t xml:space="preserve"> are serving vulnerable populations (children age 17 or younger, persons age 60 and older, and/or individuals with disabilities) are also required to receive a third </w:t>
      </w:r>
      <w:r w:rsidR="00EC10FC" w:rsidRPr="0032005B">
        <w:rPr>
          <w:rFonts w:ascii="Arial" w:hAnsi="Arial" w:cs="Arial"/>
          <w:color w:val="000000" w:themeColor="text1"/>
          <w:sz w:val="22"/>
          <w:szCs w:val="22"/>
        </w:rPr>
        <w:t xml:space="preserve">FBI </w:t>
      </w:r>
      <w:r w:rsidR="00BB21A9" w:rsidRPr="0032005B">
        <w:rPr>
          <w:rFonts w:ascii="Arial" w:hAnsi="Arial" w:cs="Arial"/>
          <w:color w:val="000000" w:themeColor="text1"/>
          <w:sz w:val="22"/>
          <w:szCs w:val="22"/>
        </w:rPr>
        <w:t>check through the F</w:t>
      </w:r>
      <w:r w:rsidR="00EC10FC" w:rsidRPr="0032005B">
        <w:rPr>
          <w:rFonts w:ascii="Arial" w:hAnsi="Arial" w:cs="Arial"/>
          <w:color w:val="000000" w:themeColor="text1"/>
          <w:sz w:val="22"/>
          <w:szCs w:val="22"/>
        </w:rPr>
        <w:t xml:space="preserve">IELDPRINT, </w:t>
      </w:r>
      <w:r w:rsidR="006959AC" w:rsidRPr="0032005B">
        <w:rPr>
          <w:rFonts w:ascii="Arial" w:hAnsi="Arial" w:cs="Arial"/>
          <w:color w:val="000000" w:themeColor="text1"/>
          <w:sz w:val="22"/>
          <w:szCs w:val="22"/>
        </w:rPr>
        <w:t>which must also be must be initiated no later than their start date</w:t>
      </w:r>
      <w:r w:rsidR="00BB21A9" w:rsidRPr="0032005B">
        <w:rPr>
          <w:rFonts w:ascii="Arial" w:hAnsi="Arial" w:cs="Arial"/>
          <w:color w:val="000000" w:themeColor="text1"/>
          <w:sz w:val="22"/>
          <w:szCs w:val="22"/>
        </w:rPr>
        <w:t xml:space="preserve">. </w:t>
      </w:r>
      <w:r w:rsidR="005F526D" w:rsidRPr="0032005B">
        <w:rPr>
          <w:rFonts w:ascii="Arial" w:hAnsi="Arial" w:cs="Arial"/>
          <w:color w:val="000000" w:themeColor="text1"/>
          <w:sz w:val="22"/>
          <w:szCs w:val="22"/>
        </w:rPr>
        <w:t xml:space="preserve"> </w:t>
      </w:r>
      <w:r w:rsidR="00EB44C2" w:rsidRPr="0032005B">
        <w:rPr>
          <w:rFonts w:ascii="Arial" w:hAnsi="Arial" w:cs="Arial"/>
          <w:color w:val="000000" w:themeColor="text1"/>
          <w:sz w:val="22"/>
          <w:szCs w:val="22"/>
        </w:rPr>
        <w:t>Members</w:t>
      </w:r>
      <w:r w:rsidR="00EC10FC" w:rsidRPr="0032005B">
        <w:rPr>
          <w:rFonts w:ascii="Arial" w:hAnsi="Arial" w:cs="Arial"/>
          <w:color w:val="000000" w:themeColor="text1"/>
          <w:sz w:val="22"/>
          <w:szCs w:val="22"/>
        </w:rPr>
        <w:t xml:space="preserve"> may not serve until the all checks have been ADJUDICATED. Documentation of cleared and adjudicated results must be kept in the </w:t>
      </w:r>
      <w:r w:rsidR="00EB44C2" w:rsidRPr="0032005B">
        <w:rPr>
          <w:rFonts w:ascii="Arial" w:hAnsi="Arial" w:cs="Arial"/>
          <w:color w:val="000000" w:themeColor="text1"/>
          <w:sz w:val="22"/>
          <w:szCs w:val="22"/>
        </w:rPr>
        <w:t>member</w:t>
      </w:r>
      <w:r w:rsidR="00EC10FC" w:rsidRPr="0032005B">
        <w:rPr>
          <w:rFonts w:ascii="Arial" w:hAnsi="Arial" w:cs="Arial"/>
          <w:color w:val="000000" w:themeColor="text1"/>
          <w:sz w:val="22"/>
          <w:szCs w:val="22"/>
        </w:rPr>
        <w:t xml:space="preserve"> file. This can be done by printing the results and annotated with initials and date, documented in a </w:t>
      </w:r>
      <w:r w:rsidR="00EB44C2" w:rsidRPr="0032005B">
        <w:rPr>
          <w:rFonts w:ascii="Arial" w:hAnsi="Arial" w:cs="Arial"/>
          <w:color w:val="000000" w:themeColor="text1"/>
          <w:sz w:val="22"/>
          <w:szCs w:val="22"/>
        </w:rPr>
        <w:t>member</w:t>
      </w:r>
      <w:r w:rsidR="00EC10FC" w:rsidRPr="0032005B">
        <w:rPr>
          <w:rFonts w:ascii="Arial" w:hAnsi="Arial" w:cs="Arial"/>
          <w:color w:val="000000" w:themeColor="text1"/>
          <w:sz w:val="22"/>
          <w:szCs w:val="22"/>
        </w:rPr>
        <w:t xml:space="preserve"> file checklist, or in a clearance </w:t>
      </w:r>
      <w:r w:rsidR="00EB44C2" w:rsidRPr="0032005B">
        <w:rPr>
          <w:rFonts w:ascii="Arial" w:hAnsi="Arial" w:cs="Arial"/>
          <w:color w:val="000000" w:themeColor="text1"/>
          <w:sz w:val="22"/>
          <w:szCs w:val="22"/>
        </w:rPr>
        <w:t>member</w:t>
      </w:r>
      <w:r w:rsidR="00EC10FC" w:rsidRPr="0032005B">
        <w:rPr>
          <w:rFonts w:ascii="Arial" w:hAnsi="Arial" w:cs="Arial"/>
          <w:color w:val="000000" w:themeColor="text1"/>
          <w:sz w:val="22"/>
          <w:szCs w:val="22"/>
        </w:rPr>
        <w:t xml:space="preserve"> provided by a supervisor. </w:t>
      </w:r>
      <w:r w:rsidR="00BB21A9" w:rsidRPr="0032005B">
        <w:rPr>
          <w:rFonts w:ascii="Arial" w:hAnsi="Arial" w:cs="Arial"/>
          <w:color w:val="000000" w:themeColor="text1"/>
          <w:sz w:val="22"/>
          <w:szCs w:val="22"/>
        </w:rPr>
        <w:t xml:space="preserve">Programs that believe their </w:t>
      </w:r>
      <w:r w:rsidR="00EB44C2" w:rsidRPr="0032005B">
        <w:rPr>
          <w:rFonts w:ascii="Arial" w:hAnsi="Arial" w:cs="Arial"/>
          <w:color w:val="000000" w:themeColor="text1"/>
          <w:sz w:val="22"/>
          <w:szCs w:val="22"/>
        </w:rPr>
        <w:t>members</w:t>
      </w:r>
      <w:r w:rsidR="00BB21A9" w:rsidRPr="0032005B">
        <w:rPr>
          <w:rFonts w:ascii="Arial" w:hAnsi="Arial" w:cs="Arial"/>
          <w:color w:val="000000" w:themeColor="text1"/>
          <w:sz w:val="22"/>
          <w:szCs w:val="22"/>
        </w:rPr>
        <w:t xml:space="preserve"> are not serving vulnerable populations should first consult with ServeWyoming before determining what background checks are necessary. </w:t>
      </w:r>
    </w:p>
    <w:p w14:paraId="7886CA3B" w14:textId="77777777" w:rsidR="00BB21A9" w:rsidRPr="0032005B" w:rsidRDefault="00BB21A9">
      <w:pPr>
        <w:rPr>
          <w:rFonts w:ascii="Arial" w:hAnsi="Arial" w:cs="Arial"/>
          <w:color w:val="000000" w:themeColor="text1"/>
          <w:sz w:val="22"/>
          <w:szCs w:val="22"/>
        </w:rPr>
      </w:pPr>
    </w:p>
    <w:p w14:paraId="094C730D" w14:textId="1AF139EE" w:rsidR="00A37093" w:rsidRPr="0032005B" w:rsidRDefault="003D0EC9">
      <w:pPr>
        <w:rPr>
          <w:rFonts w:ascii="Arial" w:hAnsi="Arial" w:cs="Arial"/>
          <w:color w:val="000000" w:themeColor="text1"/>
          <w:sz w:val="22"/>
          <w:szCs w:val="22"/>
        </w:rPr>
      </w:pPr>
      <w:r w:rsidRPr="0032005B">
        <w:rPr>
          <w:rFonts w:ascii="Arial" w:hAnsi="Arial" w:cs="Arial"/>
          <w:b/>
          <w:i/>
          <w:color w:val="000000" w:themeColor="text1"/>
          <w:sz w:val="22"/>
          <w:szCs w:val="22"/>
        </w:rPr>
        <w:t xml:space="preserve">Any staff funded through the AmeriCorps grant or used as match must also receive these </w:t>
      </w:r>
      <w:r w:rsidR="005D3558" w:rsidRPr="0032005B">
        <w:rPr>
          <w:rFonts w:ascii="Arial" w:hAnsi="Arial" w:cs="Arial"/>
          <w:b/>
          <w:i/>
          <w:color w:val="000000" w:themeColor="text1"/>
          <w:sz w:val="22"/>
          <w:szCs w:val="22"/>
        </w:rPr>
        <w:t>ADJUDICATED checks p</w:t>
      </w:r>
      <w:r w:rsidR="00445532" w:rsidRPr="0032005B">
        <w:rPr>
          <w:rFonts w:ascii="Arial" w:hAnsi="Arial" w:cs="Arial"/>
          <w:b/>
          <w:i/>
          <w:color w:val="000000" w:themeColor="text1"/>
          <w:sz w:val="22"/>
          <w:szCs w:val="22"/>
        </w:rPr>
        <w:t>rior to charging their time to the grant</w:t>
      </w:r>
      <w:r w:rsidR="00EC10FC" w:rsidRPr="0032005B">
        <w:rPr>
          <w:rFonts w:ascii="Arial" w:hAnsi="Arial" w:cs="Arial"/>
          <w:b/>
          <w:i/>
          <w:color w:val="000000" w:themeColor="text1"/>
          <w:sz w:val="22"/>
          <w:szCs w:val="22"/>
        </w:rPr>
        <w:t xml:space="preserve">, and documentation kept in an AmeriCorps staff file.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w:t>
      </w:r>
      <w:r w:rsidR="00EC10FC" w:rsidRPr="0032005B">
        <w:rPr>
          <w:rFonts w:ascii="Arial" w:hAnsi="Arial" w:cs="Arial"/>
          <w:color w:val="000000" w:themeColor="text1"/>
          <w:sz w:val="22"/>
          <w:szCs w:val="22"/>
        </w:rPr>
        <w:t xml:space="preserve">and staff </w:t>
      </w:r>
      <w:r w:rsidRPr="0032005B">
        <w:rPr>
          <w:rFonts w:ascii="Arial" w:hAnsi="Arial" w:cs="Arial"/>
          <w:color w:val="000000" w:themeColor="text1"/>
          <w:sz w:val="22"/>
          <w:szCs w:val="22"/>
        </w:rPr>
        <w:t>must authorize the background checks and be made aware that their enrollment is contingent on the results of all background checks.</w:t>
      </w:r>
      <w:r w:rsidR="0031216C" w:rsidRPr="0032005B">
        <w:rPr>
          <w:rFonts w:ascii="Arial" w:hAnsi="Arial" w:cs="Arial"/>
          <w:color w:val="000000" w:themeColor="text1"/>
          <w:sz w:val="22"/>
          <w:szCs w:val="22"/>
        </w:rPr>
        <w:t xml:space="preserve">  In addition, if a </w:t>
      </w:r>
      <w:r w:rsidR="00EB44C2" w:rsidRPr="0032005B">
        <w:rPr>
          <w:rFonts w:ascii="Arial" w:hAnsi="Arial" w:cs="Arial"/>
          <w:color w:val="000000" w:themeColor="text1"/>
          <w:sz w:val="22"/>
          <w:szCs w:val="22"/>
        </w:rPr>
        <w:t>member</w:t>
      </w:r>
      <w:r w:rsidR="0031216C" w:rsidRPr="0032005B">
        <w:rPr>
          <w:rFonts w:ascii="Arial" w:hAnsi="Arial" w:cs="Arial"/>
          <w:color w:val="000000" w:themeColor="text1"/>
          <w:sz w:val="22"/>
          <w:szCs w:val="22"/>
        </w:rPr>
        <w:t xml:space="preserve"> has less than 120 days between a one term of service and the next, it is possible to use background check results from that previous term.</w:t>
      </w:r>
      <w:r w:rsidR="00445532"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 xml:space="preserve">All potential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must </w:t>
      </w:r>
      <w:r w:rsidR="00A37093" w:rsidRPr="0032005B">
        <w:rPr>
          <w:rFonts w:ascii="Arial" w:hAnsi="Arial" w:cs="Arial"/>
          <w:color w:val="000000" w:themeColor="text1"/>
          <w:sz w:val="22"/>
          <w:szCs w:val="22"/>
        </w:rPr>
        <w:t xml:space="preserve">clear </w:t>
      </w:r>
      <w:r w:rsidRPr="0032005B">
        <w:rPr>
          <w:rFonts w:ascii="Arial" w:hAnsi="Arial" w:cs="Arial"/>
          <w:color w:val="000000" w:themeColor="text1"/>
          <w:sz w:val="22"/>
          <w:szCs w:val="22"/>
        </w:rPr>
        <w:t>the National Sex Offender Registry (</w:t>
      </w:r>
      <w:r w:rsidR="00E81FF4" w:rsidRPr="0032005B">
        <w:rPr>
          <w:rFonts w:ascii="Arial" w:hAnsi="Arial" w:cs="Arial"/>
          <w:color w:val="000000" w:themeColor="text1"/>
          <w:sz w:val="22"/>
          <w:szCs w:val="22"/>
        </w:rPr>
        <w:t>NSOPW</w:t>
      </w:r>
      <w:r w:rsidRPr="0032005B">
        <w:rPr>
          <w:rFonts w:ascii="Arial" w:hAnsi="Arial" w:cs="Arial"/>
          <w:color w:val="000000" w:themeColor="text1"/>
          <w:sz w:val="22"/>
          <w:szCs w:val="22"/>
        </w:rPr>
        <w:t xml:space="preserve">) check </w:t>
      </w:r>
      <w:r w:rsidR="00A37093" w:rsidRPr="0032005B">
        <w:rPr>
          <w:rFonts w:ascii="Arial" w:hAnsi="Arial" w:cs="Arial"/>
          <w:color w:val="000000" w:themeColor="text1"/>
          <w:sz w:val="22"/>
          <w:szCs w:val="22"/>
        </w:rPr>
        <w:t>(</w:t>
      </w:r>
      <w:r w:rsidRPr="0032005B">
        <w:rPr>
          <w:rFonts w:ascii="Arial" w:hAnsi="Arial" w:cs="Arial"/>
          <w:b/>
          <w:color w:val="000000" w:themeColor="text1"/>
          <w:sz w:val="22"/>
          <w:szCs w:val="22"/>
        </w:rPr>
        <w:t>PRIOR</w:t>
      </w:r>
      <w:r w:rsidRPr="0032005B">
        <w:rPr>
          <w:rFonts w:ascii="Arial" w:hAnsi="Arial" w:cs="Arial"/>
          <w:color w:val="000000" w:themeColor="text1"/>
          <w:sz w:val="22"/>
          <w:szCs w:val="22"/>
        </w:rPr>
        <w:t xml:space="preserve"> to their start dat</w:t>
      </w:r>
      <w:r w:rsidR="00A37093" w:rsidRPr="0032005B">
        <w:rPr>
          <w:rFonts w:ascii="Arial" w:hAnsi="Arial" w:cs="Arial"/>
          <w:color w:val="000000" w:themeColor="text1"/>
          <w:sz w:val="22"/>
          <w:szCs w:val="22"/>
        </w:rPr>
        <w:t>e)</w:t>
      </w:r>
      <w:r w:rsidR="00CD7E13"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The official si</w:t>
      </w:r>
      <w:r w:rsidR="00DC1FC0" w:rsidRPr="0032005B">
        <w:rPr>
          <w:rFonts w:ascii="Arial" w:hAnsi="Arial" w:cs="Arial"/>
          <w:color w:val="000000" w:themeColor="text1"/>
          <w:sz w:val="22"/>
          <w:szCs w:val="22"/>
        </w:rPr>
        <w:t>te</w:t>
      </w:r>
      <w:r w:rsidRPr="0032005B">
        <w:rPr>
          <w:rFonts w:ascii="Arial" w:hAnsi="Arial" w:cs="Arial"/>
          <w:color w:val="000000" w:themeColor="text1"/>
          <w:sz w:val="22"/>
          <w:szCs w:val="22"/>
        </w:rPr>
        <w:t xml:space="preserve"> required by the </w:t>
      </w:r>
      <w:r w:rsidR="005D3558" w:rsidRPr="0032005B">
        <w:rPr>
          <w:rFonts w:ascii="Arial" w:hAnsi="Arial" w:cs="Arial"/>
          <w:color w:val="000000" w:themeColor="text1"/>
          <w:sz w:val="22"/>
          <w:szCs w:val="22"/>
        </w:rPr>
        <w:t xml:space="preserve">ServeWyoming is Truescreen. Information on setting up an account can be found in Appendix J. </w:t>
      </w:r>
      <w:r w:rsidRPr="0032005B">
        <w:rPr>
          <w:rFonts w:ascii="Arial" w:hAnsi="Arial" w:cs="Arial"/>
          <w:color w:val="000000" w:themeColor="text1"/>
          <w:sz w:val="22"/>
          <w:szCs w:val="22"/>
        </w:rPr>
        <w:t xml:space="preserve"> A print out of the </w:t>
      </w:r>
      <w:r w:rsidR="005D3558" w:rsidRPr="0032005B">
        <w:rPr>
          <w:rFonts w:ascii="Arial" w:hAnsi="Arial" w:cs="Arial"/>
          <w:color w:val="000000" w:themeColor="text1"/>
          <w:sz w:val="22"/>
          <w:szCs w:val="22"/>
        </w:rPr>
        <w:t>“pass” status is recommended.</w:t>
      </w:r>
      <w:r w:rsidRPr="0032005B">
        <w:rPr>
          <w:rFonts w:ascii="Arial" w:hAnsi="Arial" w:cs="Arial"/>
          <w:color w:val="000000" w:themeColor="text1"/>
          <w:sz w:val="22"/>
          <w:szCs w:val="22"/>
        </w:rPr>
        <w:t xml:space="preserve">  A clear check is one that 1) </w:t>
      </w:r>
      <w:r w:rsidR="001A6C0F" w:rsidRPr="0032005B">
        <w:rPr>
          <w:rFonts w:ascii="Arial" w:hAnsi="Arial" w:cs="Arial"/>
          <w:color w:val="000000" w:themeColor="text1"/>
          <w:sz w:val="22"/>
          <w:szCs w:val="22"/>
        </w:rPr>
        <w:t xml:space="preserve">uses the </w:t>
      </w:r>
      <w:r w:rsidR="00EB44C2" w:rsidRPr="0032005B">
        <w:rPr>
          <w:rFonts w:ascii="Arial" w:hAnsi="Arial" w:cs="Arial"/>
          <w:color w:val="000000" w:themeColor="text1"/>
          <w:sz w:val="22"/>
          <w:szCs w:val="22"/>
        </w:rPr>
        <w:t>member</w:t>
      </w:r>
      <w:r w:rsidR="001A6C0F" w:rsidRPr="0032005B">
        <w:rPr>
          <w:rFonts w:ascii="Arial" w:hAnsi="Arial" w:cs="Arial"/>
          <w:color w:val="000000" w:themeColor="text1"/>
          <w:sz w:val="22"/>
          <w:szCs w:val="22"/>
        </w:rPr>
        <w:t>’s given name (</w:t>
      </w:r>
      <w:r w:rsidR="00B761F3" w:rsidRPr="0032005B">
        <w:rPr>
          <w:rFonts w:ascii="Arial" w:hAnsi="Arial" w:cs="Arial"/>
          <w:color w:val="000000" w:themeColor="text1"/>
          <w:sz w:val="22"/>
          <w:szCs w:val="22"/>
        </w:rPr>
        <w:t>i.e.,</w:t>
      </w:r>
      <w:r w:rsidR="001A6C0F" w:rsidRPr="0032005B">
        <w:rPr>
          <w:rFonts w:ascii="Arial" w:hAnsi="Arial" w:cs="Arial"/>
          <w:color w:val="000000" w:themeColor="text1"/>
          <w:sz w:val="22"/>
          <w:szCs w:val="22"/>
        </w:rPr>
        <w:t xml:space="preserve"> on birth certificate, U.S. passport, or government issued I.D.) 2) </w:t>
      </w:r>
      <w:r w:rsidR="005D3558" w:rsidRPr="0032005B">
        <w:rPr>
          <w:rFonts w:ascii="Arial" w:hAnsi="Arial" w:cs="Arial"/>
          <w:color w:val="000000" w:themeColor="text1"/>
          <w:sz w:val="22"/>
          <w:szCs w:val="22"/>
        </w:rPr>
        <w:t>is adjudicated by a supervisor.</w:t>
      </w:r>
    </w:p>
    <w:p w14:paraId="54E67CEF" w14:textId="77777777" w:rsidR="00A37093" w:rsidRPr="0032005B" w:rsidRDefault="00A37093">
      <w:pPr>
        <w:tabs>
          <w:tab w:val="left" w:pos="-1195"/>
          <w:tab w:val="left" w:pos="-720"/>
          <w:tab w:val="left" w:pos="0"/>
          <w:tab w:val="left" w:pos="540"/>
          <w:tab w:val="left" w:pos="900"/>
          <w:tab w:val="left" w:pos="11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color w:val="000000" w:themeColor="text1"/>
          <w:sz w:val="22"/>
          <w:szCs w:val="22"/>
        </w:rPr>
      </w:pPr>
    </w:p>
    <w:p w14:paraId="25F51893" w14:textId="142F8B16" w:rsidR="009D0908" w:rsidRPr="0032005B" w:rsidRDefault="003D0EC9">
      <w:pPr>
        <w:tabs>
          <w:tab w:val="left" w:pos="-1195"/>
          <w:tab w:val="left" w:pos="-720"/>
          <w:tab w:val="left" w:pos="0"/>
          <w:tab w:val="left" w:pos="540"/>
          <w:tab w:val="left" w:pos="900"/>
          <w:tab w:val="left" w:pos="11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r w:rsidRPr="0032005B">
        <w:rPr>
          <w:rFonts w:ascii="Arial" w:hAnsi="Arial" w:cs="Arial"/>
          <w:color w:val="000000" w:themeColor="text1"/>
          <w:sz w:val="22"/>
          <w:szCs w:val="22"/>
        </w:rPr>
        <w:t xml:space="preserve">No later than the first day of a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’s start date, </w:t>
      </w:r>
      <w:r w:rsidR="005D3558" w:rsidRPr="0032005B">
        <w:rPr>
          <w:rFonts w:ascii="Arial" w:hAnsi="Arial" w:cs="Arial"/>
          <w:color w:val="000000" w:themeColor="text1"/>
          <w:sz w:val="22"/>
          <w:szCs w:val="22"/>
        </w:rPr>
        <w:t>the required and appropriate</w:t>
      </w:r>
      <w:r w:rsidRPr="0032005B">
        <w:rPr>
          <w:rFonts w:ascii="Arial" w:hAnsi="Arial" w:cs="Arial"/>
          <w:color w:val="000000" w:themeColor="text1"/>
          <w:sz w:val="22"/>
          <w:szCs w:val="22"/>
        </w:rPr>
        <w:t xml:space="preserve"> State Criminal History Background Check must be initiated</w:t>
      </w:r>
      <w:r w:rsidR="005D3558" w:rsidRPr="0032005B">
        <w:rPr>
          <w:rFonts w:ascii="Arial" w:hAnsi="Arial" w:cs="Arial"/>
          <w:color w:val="000000" w:themeColor="text1"/>
          <w:sz w:val="22"/>
          <w:szCs w:val="22"/>
        </w:rPr>
        <w:t xml:space="preserve"> through TRUESCREEN</w:t>
      </w:r>
      <w:r w:rsidRPr="0032005B">
        <w:rPr>
          <w:rFonts w:ascii="Arial" w:hAnsi="Arial" w:cs="Arial"/>
          <w:b/>
          <w:color w:val="000000" w:themeColor="text1"/>
          <w:sz w:val="22"/>
          <w:szCs w:val="22"/>
        </w:rPr>
        <w:t>.</w:t>
      </w:r>
      <w:r w:rsidR="005D3558" w:rsidRPr="0032005B">
        <w:rPr>
          <w:rFonts w:ascii="Arial" w:hAnsi="Arial" w:cs="Arial"/>
          <w:b/>
          <w:color w:val="000000" w:themeColor="text1"/>
          <w:sz w:val="22"/>
          <w:szCs w:val="22"/>
        </w:rPr>
        <w:t xml:space="preserve"> Please check the ASP/NFF Table in Appendix J for the correct state check. Sometimes only an NSOPW is required (</w:t>
      </w:r>
      <w:r w:rsidR="00B761F3" w:rsidRPr="0032005B">
        <w:rPr>
          <w:rFonts w:ascii="Arial" w:hAnsi="Arial" w:cs="Arial"/>
          <w:b/>
          <w:color w:val="000000" w:themeColor="text1"/>
          <w:sz w:val="22"/>
          <w:szCs w:val="22"/>
        </w:rPr>
        <w:t>i.e.,</w:t>
      </w:r>
      <w:r w:rsidR="005D3558" w:rsidRPr="0032005B">
        <w:rPr>
          <w:rFonts w:ascii="Arial" w:hAnsi="Arial" w:cs="Arial"/>
          <w:b/>
          <w:color w:val="000000" w:themeColor="text1"/>
          <w:sz w:val="22"/>
          <w:szCs w:val="22"/>
        </w:rPr>
        <w:t xml:space="preserve"> if a potential </w:t>
      </w:r>
      <w:r w:rsidR="00EB44C2" w:rsidRPr="0032005B">
        <w:rPr>
          <w:rFonts w:ascii="Arial" w:hAnsi="Arial" w:cs="Arial"/>
          <w:b/>
          <w:color w:val="000000" w:themeColor="text1"/>
          <w:sz w:val="22"/>
          <w:szCs w:val="22"/>
        </w:rPr>
        <w:t>member</w:t>
      </w:r>
      <w:r w:rsidR="005D3558" w:rsidRPr="0032005B">
        <w:rPr>
          <w:rFonts w:ascii="Arial" w:hAnsi="Arial" w:cs="Arial"/>
          <w:b/>
          <w:color w:val="000000" w:themeColor="text1"/>
          <w:sz w:val="22"/>
          <w:szCs w:val="22"/>
        </w:rPr>
        <w:t xml:space="preserve"> resides in Wyoming).</w:t>
      </w:r>
      <w:r w:rsidRPr="0032005B">
        <w:rPr>
          <w:rFonts w:ascii="Arial" w:hAnsi="Arial" w:cs="Arial"/>
          <w:b/>
          <w:color w:val="000000" w:themeColor="text1"/>
          <w:sz w:val="22"/>
          <w:szCs w:val="22"/>
        </w:rPr>
        <w:t xml:space="preserve">  </w:t>
      </w:r>
      <w:r w:rsidR="006A33E7" w:rsidRPr="0032005B">
        <w:rPr>
          <w:rFonts w:ascii="Arial" w:hAnsi="Arial" w:cs="Arial"/>
          <w:b/>
          <w:color w:val="000000" w:themeColor="text1"/>
          <w:sz w:val="22"/>
          <w:szCs w:val="22"/>
        </w:rPr>
        <w:t xml:space="preserve">If </w:t>
      </w:r>
      <w:r w:rsidR="00EB44C2" w:rsidRPr="0032005B">
        <w:rPr>
          <w:rFonts w:ascii="Arial" w:hAnsi="Arial" w:cs="Arial"/>
          <w:b/>
          <w:color w:val="000000" w:themeColor="text1"/>
          <w:sz w:val="22"/>
          <w:szCs w:val="22"/>
        </w:rPr>
        <w:t>members</w:t>
      </w:r>
      <w:r w:rsidR="006A33E7" w:rsidRPr="0032005B">
        <w:rPr>
          <w:rFonts w:ascii="Arial" w:hAnsi="Arial" w:cs="Arial"/>
          <w:b/>
          <w:color w:val="000000" w:themeColor="text1"/>
          <w:sz w:val="22"/>
          <w:szCs w:val="22"/>
        </w:rPr>
        <w:t xml:space="preserve"> are serving with vulnerable populations, you must also initiate an FBI check</w:t>
      </w:r>
      <w:r w:rsidR="009D0908" w:rsidRPr="0032005B">
        <w:rPr>
          <w:rFonts w:ascii="Arial" w:hAnsi="Arial" w:cs="Arial"/>
          <w:color w:val="000000" w:themeColor="text1"/>
          <w:sz w:val="22"/>
          <w:szCs w:val="22"/>
        </w:rPr>
        <w:t>. AmeriCorps candidates and staff must authorize the State/States and/or FBI checks to be done and be notified that their acceptance to the program is contingent (contingency statement), on the results. Candidates and staff must also be informed that they are not eligible to serve if they have been convicted of a sex offense, murder, or if they</w:t>
      </w:r>
      <w:r w:rsidR="00C624F6" w:rsidRPr="0032005B">
        <w:rPr>
          <w:rFonts w:ascii="Arial" w:hAnsi="Arial" w:cs="Arial"/>
          <w:color w:val="000000" w:themeColor="text1"/>
          <w:sz w:val="22"/>
          <w:szCs w:val="22"/>
        </w:rPr>
        <w:t xml:space="preserve"> provide a false statement. They must also be informed that they h</w:t>
      </w:r>
      <w:r w:rsidR="009D0908" w:rsidRPr="0032005B">
        <w:rPr>
          <w:rFonts w:ascii="Arial" w:hAnsi="Arial" w:cs="Arial"/>
          <w:color w:val="000000" w:themeColor="text1"/>
          <w:sz w:val="22"/>
          <w:szCs w:val="22"/>
        </w:rPr>
        <w:t>ave an opportunity to dispute t</w:t>
      </w:r>
      <w:r w:rsidR="00C624F6" w:rsidRPr="0032005B">
        <w:rPr>
          <w:rFonts w:ascii="Arial" w:hAnsi="Arial" w:cs="Arial"/>
          <w:color w:val="000000" w:themeColor="text1"/>
          <w:sz w:val="22"/>
          <w:szCs w:val="22"/>
        </w:rPr>
        <w:t>he records if they believe the results are incorrect and deem them ineligible to serve.</w:t>
      </w:r>
      <w:r w:rsidR="009D0908" w:rsidRPr="0032005B">
        <w:rPr>
          <w:rFonts w:ascii="Arial" w:hAnsi="Arial" w:cs="Arial"/>
          <w:color w:val="000000" w:themeColor="text1"/>
          <w:sz w:val="22"/>
          <w:szCs w:val="22"/>
        </w:rPr>
        <w:t xml:space="preserve"> </w:t>
      </w:r>
    </w:p>
    <w:p w14:paraId="46A41281" w14:textId="77777777" w:rsidR="009D0908" w:rsidRPr="0032005B" w:rsidRDefault="009D0908">
      <w:pPr>
        <w:tabs>
          <w:tab w:val="left" w:pos="-1195"/>
          <w:tab w:val="left" w:pos="-720"/>
          <w:tab w:val="left" w:pos="0"/>
          <w:tab w:val="left" w:pos="540"/>
          <w:tab w:val="left" w:pos="900"/>
          <w:tab w:val="left" w:pos="11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p>
    <w:p w14:paraId="5785123C" w14:textId="73299AC8" w:rsidR="003D0EC9" w:rsidRPr="0032005B" w:rsidRDefault="00EB44C2">
      <w:pPr>
        <w:tabs>
          <w:tab w:val="left" w:pos="-1195"/>
          <w:tab w:val="left" w:pos="-720"/>
          <w:tab w:val="left" w:pos="0"/>
          <w:tab w:val="left" w:pos="540"/>
          <w:tab w:val="left" w:pos="900"/>
          <w:tab w:val="left" w:pos="11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r w:rsidRPr="0032005B">
        <w:rPr>
          <w:rFonts w:ascii="Arial" w:hAnsi="Arial" w:cs="Arial"/>
          <w:color w:val="000000" w:themeColor="text1"/>
          <w:sz w:val="22"/>
          <w:szCs w:val="22"/>
        </w:rPr>
        <w:t>Members</w:t>
      </w:r>
      <w:r w:rsidR="003D0EC9" w:rsidRPr="0032005B">
        <w:rPr>
          <w:rFonts w:ascii="Arial" w:hAnsi="Arial" w:cs="Arial"/>
          <w:color w:val="000000" w:themeColor="text1"/>
          <w:sz w:val="22"/>
          <w:szCs w:val="22"/>
        </w:rPr>
        <w:t xml:space="preserve"> must not be responsible for the costs of </w:t>
      </w:r>
      <w:r w:rsidR="00E3535A" w:rsidRPr="0032005B">
        <w:rPr>
          <w:rFonts w:ascii="Arial" w:hAnsi="Arial" w:cs="Arial"/>
          <w:color w:val="000000" w:themeColor="text1"/>
          <w:sz w:val="22"/>
          <w:szCs w:val="22"/>
        </w:rPr>
        <w:t>any background</w:t>
      </w:r>
      <w:r w:rsidR="003D0EC9" w:rsidRPr="0032005B">
        <w:rPr>
          <w:rFonts w:ascii="Arial" w:hAnsi="Arial" w:cs="Arial"/>
          <w:color w:val="000000" w:themeColor="text1"/>
          <w:sz w:val="22"/>
          <w:szCs w:val="22"/>
        </w:rPr>
        <w:t xml:space="preserve"> checks. If they pay out of pocket they should be reimbursed. </w:t>
      </w:r>
      <w:r w:rsidRPr="0032005B">
        <w:rPr>
          <w:rFonts w:ascii="Arial" w:hAnsi="Arial" w:cs="Arial"/>
          <w:color w:val="000000" w:themeColor="text1"/>
          <w:sz w:val="22"/>
          <w:szCs w:val="22"/>
        </w:rPr>
        <w:t>Members</w:t>
      </w:r>
      <w:r w:rsidR="003D0EC9" w:rsidRPr="0032005B">
        <w:rPr>
          <w:rFonts w:ascii="Arial" w:hAnsi="Arial" w:cs="Arial"/>
          <w:color w:val="000000" w:themeColor="text1"/>
          <w:sz w:val="22"/>
          <w:szCs w:val="22"/>
        </w:rPr>
        <w:t xml:space="preserve"> can indicate on the fingerprint check where they want the results to be sent. It </w:t>
      </w:r>
      <w:r w:rsidR="006A33E7" w:rsidRPr="0032005B">
        <w:rPr>
          <w:rFonts w:ascii="Arial" w:hAnsi="Arial" w:cs="Arial"/>
          <w:color w:val="000000" w:themeColor="text1"/>
          <w:sz w:val="22"/>
          <w:szCs w:val="22"/>
        </w:rPr>
        <w:t xml:space="preserve">can </w:t>
      </w:r>
      <w:r w:rsidR="003D0EC9" w:rsidRPr="0032005B">
        <w:rPr>
          <w:rFonts w:ascii="Arial" w:hAnsi="Arial" w:cs="Arial"/>
          <w:color w:val="000000" w:themeColor="text1"/>
          <w:sz w:val="22"/>
          <w:szCs w:val="22"/>
        </w:rPr>
        <w:t xml:space="preserve">take 3-4 weeks for the results to get back to you. </w:t>
      </w:r>
      <w:r w:rsidR="00FC0F1F" w:rsidRPr="0032005B">
        <w:rPr>
          <w:rFonts w:ascii="Arial" w:hAnsi="Arial" w:cs="Arial"/>
          <w:color w:val="000000" w:themeColor="text1"/>
          <w:sz w:val="22"/>
          <w:szCs w:val="22"/>
        </w:rPr>
        <w:t xml:space="preserve">All programs now </w:t>
      </w:r>
      <w:r w:rsidR="005D3558" w:rsidRPr="0032005B">
        <w:rPr>
          <w:rFonts w:ascii="Arial" w:hAnsi="Arial" w:cs="Arial"/>
          <w:color w:val="000000" w:themeColor="text1"/>
          <w:sz w:val="22"/>
          <w:szCs w:val="22"/>
        </w:rPr>
        <w:t xml:space="preserve">must </w:t>
      </w:r>
      <w:r w:rsidR="00FC0F1F" w:rsidRPr="0032005B">
        <w:rPr>
          <w:rFonts w:ascii="Arial" w:hAnsi="Arial" w:cs="Arial"/>
          <w:color w:val="000000" w:themeColor="text1"/>
          <w:sz w:val="22"/>
          <w:szCs w:val="22"/>
        </w:rPr>
        <w:t xml:space="preserve">access </w:t>
      </w:r>
      <w:r w:rsidR="005D3558" w:rsidRPr="0032005B">
        <w:rPr>
          <w:rFonts w:ascii="Arial" w:hAnsi="Arial" w:cs="Arial"/>
          <w:color w:val="000000" w:themeColor="text1"/>
          <w:sz w:val="22"/>
          <w:szCs w:val="22"/>
        </w:rPr>
        <w:t xml:space="preserve">ServeWyoming and </w:t>
      </w:r>
      <w:r w:rsidR="006F339F" w:rsidRPr="0032005B">
        <w:rPr>
          <w:rFonts w:ascii="Arial" w:hAnsi="Arial" w:cs="Arial"/>
          <w:color w:val="000000" w:themeColor="text1"/>
          <w:sz w:val="22"/>
          <w:szCs w:val="22"/>
        </w:rPr>
        <w:t>AmeriCorps</w:t>
      </w:r>
      <w:r w:rsidR="005D3558" w:rsidRPr="0032005B">
        <w:rPr>
          <w:rFonts w:ascii="Arial" w:hAnsi="Arial" w:cs="Arial"/>
          <w:color w:val="000000" w:themeColor="text1"/>
          <w:sz w:val="22"/>
          <w:szCs w:val="22"/>
        </w:rPr>
        <w:t>’s</w:t>
      </w:r>
      <w:r w:rsidR="00FC0F1F" w:rsidRPr="0032005B">
        <w:rPr>
          <w:rFonts w:ascii="Arial" w:hAnsi="Arial" w:cs="Arial"/>
          <w:color w:val="000000" w:themeColor="text1"/>
          <w:sz w:val="22"/>
          <w:szCs w:val="22"/>
        </w:rPr>
        <w:t xml:space="preserve"> official channeller, Fieldprint</w:t>
      </w:r>
      <w:r w:rsidR="001C3EA7" w:rsidRPr="0032005B">
        <w:rPr>
          <w:rFonts w:ascii="Arial" w:hAnsi="Arial" w:cs="Arial"/>
          <w:color w:val="000000" w:themeColor="text1"/>
          <w:sz w:val="22"/>
          <w:szCs w:val="22"/>
        </w:rPr>
        <w:t>,</w:t>
      </w:r>
      <w:r w:rsidR="00FC0F1F" w:rsidRPr="0032005B">
        <w:rPr>
          <w:rFonts w:ascii="Arial" w:hAnsi="Arial" w:cs="Arial"/>
          <w:color w:val="000000" w:themeColor="text1"/>
          <w:sz w:val="22"/>
          <w:szCs w:val="22"/>
        </w:rPr>
        <w:t xml:space="preserve"> to conduct </w:t>
      </w:r>
      <w:r w:rsidR="00FC0F1F" w:rsidRPr="0032005B">
        <w:rPr>
          <w:rFonts w:ascii="Arial" w:hAnsi="Arial" w:cs="Arial"/>
          <w:color w:val="000000" w:themeColor="text1"/>
          <w:sz w:val="22"/>
          <w:szCs w:val="22"/>
        </w:rPr>
        <w:lastRenderedPageBreak/>
        <w:t>FBI checks. It is faster, but there are requirements. For more information consult with your program officer</w:t>
      </w:r>
      <w:r w:rsidR="001C3EA7" w:rsidRPr="0032005B">
        <w:rPr>
          <w:rFonts w:ascii="Arial" w:hAnsi="Arial" w:cs="Arial"/>
          <w:color w:val="000000" w:themeColor="text1"/>
          <w:sz w:val="22"/>
          <w:szCs w:val="22"/>
        </w:rPr>
        <w:t xml:space="preserve"> or see </w:t>
      </w:r>
      <w:r w:rsidR="00FC0F1F" w:rsidRPr="0032005B">
        <w:rPr>
          <w:rFonts w:ascii="Arial" w:hAnsi="Arial" w:cs="Arial"/>
          <w:color w:val="000000" w:themeColor="text1"/>
          <w:sz w:val="22"/>
          <w:szCs w:val="22"/>
        </w:rPr>
        <w:t xml:space="preserve">the NSCHC </w:t>
      </w:r>
      <w:r w:rsidR="00DE1BBE">
        <w:rPr>
          <w:rFonts w:ascii="Arial" w:hAnsi="Arial" w:cs="Arial"/>
          <w:color w:val="000000" w:themeColor="text1"/>
          <w:sz w:val="22"/>
          <w:szCs w:val="22"/>
        </w:rPr>
        <w:t>FAQs</w:t>
      </w:r>
      <w:r w:rsidR="00FC0F1F" w:rsidRPr="0032005B">
        <w:rPr>
          <w:rFonts w:ascii="Arial" w:hAnsi="Arial" w:cs="Arial"/>
          <w:color w:val="000000" w:themeColor="text1"/>
          <w:sz w:val="22"/>
          <w:szCs w:val="22"/>
        </w:rPr>
        <w:t xml:space="preserve"> (</w:t>
      </w:r>
      <w:r w:rsidR="00FC0F1F" w:rsidRPr="0032005B">
        <w:rPr>
          <w:rFonts w:ascii="Arial" w:hAnsi="Arial" w:cs="Arial"/>
          <w:b/>
          <w:color w:val="000000" w:themeColor="text1"/>
          <w:sz w:val="22"/>
          <w:szCs w:val="22"/>
        </w:rPr>
        <w:t xml:space="preserve">APPENDIX </w:t>
      </w:r>
      <w:r w:rsidR="005D3558" w:rsidRPr="0032005B">
        <w:rPr>
          <w:rFonts w:ascii="Arial" w:hAnsi="Arial" w:cs="Arial"/>
          <w:b/>
          <w:color w:val="000000" w:themeColor="text1"/>
          <w:sz w:val="22"/>
          <w:szCs w:val="22"/>
        </w:rPr>
        <w:t>J)</w:t>
      </w:r>
    </w:p>
    <w:p w14:paraId="079476B8" w14:textId="77777777" w:rsidR="00E67203" w:rsidRPr="0032005B" w:rsidRDefault="00E67203">
      <w:pPr>
        <w:tabs>
          <w:tab w:val="left" w:pos="-1195"/>
          <w:tab w:val="left" w:pos="-720"/>
          <w:tab w:val="left" w:pos="0"/>
          <w:tab w:val="left" w:pos="540"/>
          <w:tab w:val="left" w:pos="900"/>
          <w:tab w:val="left" w:pos="11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p>
    <w:p w14:paraId="18897ACA" w14:textId="1E23E458" w:rsidR="00445532" w:rsidRPr="0032005B" w:rsidRDefault="00E67203">
      <w:pPr>
        <w:tabs>
          <w:tab w:val="left" w:pos="-1195"/>
          <w:tab w:val="left" w:pos="-720"/>
          <w:tab w:val="left" w:pos="0"/>
          <w:tab w:val="left" w:pos="540"/>
          <w:tab w:val="left" w:pos="900"/>
          <w:tab w:val="left" w:pos="11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r w:rsidRPr="0032005B">
        <w:rPr>
          <w:rFonts w:ascii="Arial" w:hAnsi="Arial" w:cs="Arial"/>
          <w:color w:val="000000" w:themeColor="text1"/>
          <w:sz w:val="22"/>
          <w:szCs w:val="22"/>
        </w:rPr>
        <w:t>You must be able to provide documentation on the source you used to conduct both state (repository) and FBI checks.</w:t>
      </w:r>
      <w:r w:rsidR="00445532" w:rsidRPr="0032005B">
        <w:rPr>
          <w:rFonts w:ascii="Arial" w:hAnsi="Arial" w:cs="Arial"/>
          <w:color w:val="000000" w:themeColor="text1"/>
          <w:sz w:val="22"/>
          <w:szCs w:val="22"/>
        </w:rPr>
        <w:t xml:space="preserve"> Not all subgrantee situations are alike. Please review the most updated NSCHC </w:t>
      </w:r>
      <w:r w:rsidR="00DE1BBE">
        <w:rPr>
          <w:rFonts w:ascii="Arial" w:hAnsi="Arial" w:cs="Arial"/>
          <w:color w:val="000000" w:themeColor="text1"/>
          <w:sz w:val="22"/>
          <w:szCs w:val="22"/>
        </w:rPr>
        <w:t>FAQs</w:t>
      </w:r>
      <w:r w:rsidR="00445532" w:rsidRPr="0032005B">
        <w:rPr>
          <w:rFonts w:ascii="Arial" w:hAnsi="Arial" w:cs="Arial"/>
          <w:color w:val="000000" w:themeColor="text1"/>
          <w:sz w:val="22"/>
          <w:szCs w:val="22"/>
        </w:rPr>
        <w:t xml:space="preserve"> (</w:t>
      </w:r>
      <w:r w:rsidR="00445532" w:rsidRPr="0032005B">
        <w:rPr>
          <w:rFonts w:ascii="Arial" w:hAnsi="Arial" w:cs="Arial"/>
          <w:b/>
          <w:color w:val="000000" w:themeColor="text1"/>
          <w:sz w:val="22"/>
          <w:szCs w:val="22"/>
        </w:rPr>
        <w:t xml:space="preserve">APPENDIX </w:t>
      </w:r>
      <w:r w:rsidR="00EC10FC" w:rsidRPr="0032005B">
        <w:rPr>
          <w:rFonts w:ascii="Arial" w:hAnsi="Arial" w:cs="Arial"/>
          <w:b/>
          <w:color w:val="000000" w:themeColor="text1"/>
          <w:sz w:val="22"/>
          <w:szCs w:val="22"/>
        </w:rPr>
        <w:t>J</w:t>
      </w:r>
      <w:r w:rsidR="00445532" w:rsidRPr="0032005B">
        <w:rPr>
          <w:rFonts w:ascii="Arial" w:hAnsi="Arial" w:cs="Arial"/>
          <w:color w:val="000000" w:themeColor="text1"/>
          <w:sz w:val="22"/>
          <w:szCs w:val="22"/>
        </w:rPr>
        <w:t xml:space="preserve">) and speak with your program officer before proceeding to ensure you </w:t>
      </w:r>
      <w:r w:rsidR="00FC0F1F" w:rsidRPr="0032005B">
        <w:rPr>
          <w:rFonts w:ascii="Arial" w:hAnsi="Arial" w:cs="Arial"/>
          <w:color w:val="000000" w:themeColor="text1"/>
          <w:sz w:val="22"/>
          <w:szCs w:val="22"/>
        </w:rPr>
        <w:t>are conducting compliant checks</w:t>
      </w:r>
      <w:r w:rsidR="00504BB6" w:rsidRPr="0032005B">
        <w:rPr>
          <w:rFonts w:ascii="Arial" w:hAnsi="Arial" w:cs="Arial"/>
          <w:color w:val="000000" w:themeColor="text1"/>
          <w:sz w:val="22"/>
          <w:szCs w:val="22"/>
        </w:rPr>
        <w:t>.</w:t>
      </w:r>
    </w:p>
    <w:p w14:paraId="62CD8C79" w14:textId="77777777" w:rsidR="00F94BF5" w:rsidRPr="0032005B" w:rsidRDefault="00F94BF5">
      <w:pPr>
        <w:tabs>
          <w:tab w:val="left" w:pos="-1195"/>
          <w:tab w:val="left" w:pos="-720"/>
          <w:tab w:val="left" w:pos="0"/>
          <w:tab w:val="left" w:pos="540"/>
          <w:tab w:val="left" w:pos="900"/>
          <w:tab w:val="left" w:pos="11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p>
    <w:p w14:paraId="193889C5" w14:textId="1966E00C" w:rsidR="00F94BF5" w:rsidRPr="0032005B" w:rsidRDefault="00F94BF5">
      <w:pPr>
        <w:rPr>
          <w:rFonts w:ascii="Arial" w:hAnsi="Arial" w:cs="Arial"/>
          <w:strike/>
          <w:color w:val="000000" w:themeColor="text1"/>
          <w:sz w:val="22"/>
          <w:szCs w:val="22"/>
        </w:rPr>
      </w:pPr>
      <w:r w:rsidRPr="0063488F">
        <w:rPr>
          <w:color w:val="000000"/>
        </w:rPr>
        <w:t xml:space="preserve">Grantee must send member and staff NSCHC to ServeWyoming program manager for monitoring purposes within one week of member enrollment or staff start date. ALL background checks must be completed by member start date; accompaniment is no longer allowable. </w:t>
      </w:r>
      <w:r w:rsidRPr="0063488F">
        <w:rPr>
          <w:color w:val="222222"/>
        </w:rPr>
        <w:t xml:space="preserve">NSCHC are the program's responsibility. Even with this additional NSCHC monitoring, </w:t>
      </w:r>
      <w:r w:rsidRPr="0063488F">
        <w:rPr>
          <w:b/>
          <w:bCs/>
          <w:color w:val="222222"/>
        </w:rPr>
        <w:t>ServeWyoming is not responsible for program NSCHC that are found to be noncompliant before or after NSCHC monitoring.</w:t>
      </w:r>
      <w:r w:rsidRPr="0063488F">
        <w:rPr>
          <w:color w:val="222222"/>
        </w:rPr>
        <w:t> The grantee is solely responsible for proper background checks.</w:t>
      </w:r>
    </w:p>
    <w:p w14:paraId="5DAFAE36" w14:textId="77777777" w:rsidR="003D0EC9" w:rsidRPr="0032005B" w:rsidRDefault="003D0EC9">
      <w:pPr>
        <w:rPr>
          <w:rFonts w:ascii="Arial" w:hAnsi="Arial" w:cs="Arial"/>
          <w:b/>
          <w:i/>
          <w:color w:val="000000" w:themeColor="text1"/>
          <w:sz w:val="22"/>
          <w:szCs w:val="22"/>
        </w:rPr>
      </w:pPr>
    </w:p>
    <w:p w14:paraId="37BB2728" w14:textId="61FBB6D8" w:rsidR="003D0EC9" w:rsidRPr="0032005B" w:rsidRDefault="003D0EC9">
      <w:pPr>
        <w:tabs>
          <w:tab w:val="left" w:pos="-1195"/>
          <w:tab w:val="left" w:pos="-720"/>
          <w:tab w:val="left" w:pos="0"/>
          <w:tab w:val="left" w:pos="540"/>
          <w:tab w:val="left" w:pos="900"/>
          <w:tab w:val="left" w:pos="11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r w:rsidRPr="0032005B">
        <w:rPr>
          <w:rFonts w:ascii="Arial" w:hAnsi="Arial" w:cs="Arial"/>
          <w:color w:val="000000" w:themeColor="text1"/>
          <w:sz w:val="22"/>
          <w:szCs w:val="22"/>
        </w:rPr>
        <w:t xml:space="preserve">For a list of common questions and answers please see </w:t>
      </w:r>
      <w:r w:rsidRPr="0032005B">
        <w:rPr>
          <w:rFonts w:ascii="Arial" w:hAnsi="Arial" w:cs="Arial"/>
          <w:b/>
          <w:color w:val="000000" w:themeColor="text1"/>
          <w:sz w:val="22"/>
          <w:szCs w:val="22"/>
        </w:rPr>
        <w:t xml:space="preserve">APPENDIX </w:t>
      </w:r>
      <w:r w:rsidR="005D3558" w:rsidRPr="0032005B">
        <w:rPr>
          <w:rFonts w:ascii="Arial" w:hAnsi="Arial" w:cs="Arial"/>
          <w:b/>
          <w:color w:val="000000" w:themeColor="text1"/>
          <w:sz w:val="22"/>
          <w:szCs w:val="22"/>
        </w:rPr>
        <w:t>J</w:t>
      </w:r>
      <w:r w:rsidRPr="0032005B">
        <w:rPr>
          <w:rFonts w:ascii="Arial" w:hAnsi="Arial" w:cs="Arial"/>
          <w:color w:val="000000" w:themeColor="text1"/>
          <w:sz w:val="22"/>
          <w:szCs w:val="22"/>
        </w:rPr>
        <w:t>. You</w:t>
      </w:r>
      <w:r w:rsidRPr="0032005B">
        <w:rPr>
          <w:rFonts w:ascii="Arial" w:hAnsi="Arial" w:cs="Arial"/>
          <w:b/>
          <w:bCs/>
          <w:color w:val="000000" w:themeColor="text1"/>
          <w:sz w:val="22"/>
          <w:szCs w:val="22"/>
        </w:rPr>
        <w:t xml:space="preserve"> </w:t>
      </w:r>
      <w:r w:rsidRPr="0032005B">
        <w:rPr>
          <w:rFonts w:ascii="Arial" w:hAnsi="Arial" w:cs="Arial"/>
          <w:b/>
          <w:bCs/>
          <w:color w:val="000000" w:themeColor="text1"/>
          <w:sz w:val="22"/>
          <w:szCs w:val="22"/>
          <w:u w:val="single"/>
        </w:rPr>
        <w:t>cannot</w:t>
      </w:r>
      <w:r w:rsidRPr="0032005B">
        <w:rPr>
          <w:rFonts w:ascii="Arial" w:hAnsi="Arial" w:cs="Arial"/>
          <w:color w:val="000000" w:themeColor="text1"/>
          <w:sz w:val="22"/>
          <w:szCs w:val="22"/>
        </w:rPr>
        <w:t xml:space="preserve"> use a vendor to conduct your criminal history background check</w:t>
      </w:r>
      <w:r w:rsidR="005D3558" w:rsidRPr="0032005B">
        <w:rPr>
          <w:rFonts w:ascii="Arial" w:hAnsi="Arial" w:cs="Arial"/>
          <w:color w:val="000000" w:themeColor="text1"/>
          <w:sz w:val="22"/>
          <w:szCs w:val="22"/>
        </w:rPr>
        <w:t xml:space="preserve">. </w:t>
      </w:r>
      <w:r w:rsidR="00E3535A" w:rsidRPr="0032005B">
        <w:rPr>
          <w:rFonts w:ascii="Arial" w:hAnsi="Arial" w:cs="Arial"/>
          <w:color w:val="000000" w:themeColor="text1"/>
          <w:sz w:val="22"/>
          <w:szCs w:val="22"/>
        </w:rPr>
        <w:t xml:space="preserve">Although </w:t>
      </w:r>
      <w:r w:rsidRPr="0032005B">
        <w:rPr>
          <w:rFonts w:ascii="Arial" w:hAnsi="Arial" w:cs="Arial"/>
          <w:color w:val="000000" w:themeColor="text1"/>
          <w:sz w:val="22"/>
          <w:szCs w:val="22"/>
        </w:rPr>
        <w:t xml:space="preserve">FBI/State background check results are confidential </w:t>
      </w:r>
      <w:r w:rsidR="00E3535A" w:rsidRPr="0032005B">
        <w:rPr>
          <w:rFonts w:ascii="Arial" w:hAnsi="Arial" w:cs="Arial"/>
          <w:color w:val="000000" w:themeColor="text1"/>
          <w:sz w:val="22"/>
          <w:szCs w:val="22"/>
        </w:rPr>
        <w:t>you must maintain the records in a secure location.  Programs must create a background check policy that describes how the background check process is conducted, how results are verified,</w:t>
      </w:r>
      <w:r w:rsidR="0097090C" w:rsidRPr="0032005B">
        <w:rPr>
          <w:rFonts w:ascii="Arial" w:hAnsi="Arial" w:cs="Arial"/>
          <w:color w:val="000000" w:themeColor="text1"/>
          <w:sz w:val="22"/>
          <w:szCs w:val="22"/>
        </w:rPr>
        <w:t xml:space="preserve"> where results are maintained and how records of the initiated and cleared background check is to be documented (</w:t>
      </w:r>
      <w:r w:rsidR="00B761F3" w:rsidRPr="0032005B">
        <w:rPr>
          <w:rFonts w:ascii="Arial" w:hAnsi="Arial" w:cs="Arial"/>
          <w:color w:val="000000" w:themeColor="text1"/>
          <w:sz w:val="22"/>
          <w:szCs w:val="22"/>
        </w:rPr>
        <w:t>e.g.,</w:t>
      </w:r>
      <w:r w:rsidR="0097090C" w:rsidRPr="0032005B">
        <w:rPr>
          <w:rFonts w:ascii="Arial" w:hAnsi="Arial" w:cs="Arial"/>
          <w:color w:val="000000" w:themeColor="text1"/>
          <w:sz w:val="22"/>
          <w:szCs w:val="22"/>
        </w:rPr>
        <w:t xml:space="preserve"> memo in file stating when it was initiated, documentation of initiation, government issued photo id, etc.)  Authorization to conduct background checks is not considered acceptable documentation of initiation.  See the </w:t>
      </w:r>
      <w:r w:rsidR="00DE1BBE">
        <w:rPr>
          <w:rFonts w:ascii="Arial" w:hAnsi="Arial" w:cs="Arial"/>
          <w:color w:val="000000" w:themeColor="text1"/>
          <w:sz w:val="22"/>
          <w:szCs w:val="22"/>
        </w:rPr>
        <w:t>FAQs</w:t>
      </w:r>
      <w:r w:rsidR="0097090C" w:rsidRPr="0032005B">
        <w:rPr>
          <w:rFonts w:ascii="Arial" w:hAnsi="Arial" w:cs="Arial"/>
          <w:color w:val="000000" w:themeColor="text1"/>
          <w:sz w:val="22"/>
          <w:szCs w:val="22"/>
        </w:rPr>
        <w:t xml:space="preserve"> </w:t>
      </w:r>
      <w:r w:rsidR="0097090C" w:rsidRPr="0032005B">
        <w:rPr>
          <w:rFonts w:ascii="Arial" w:hAnsi="Arial" w:cs="Arial"/>
          <w:b/>
          <w:color w:val="000000" w:themeColor="text1"/>
          <w:sz w:val="22"/>
          <w:szCs w:val="22"/>
        </w:rPr>
        <w:t xml:space="preserve">APPENDIX </w:t>
      </w:r>
      <w:r w:rsidR="005D3558" w:rsidRPr="0032005B">
        <w:rPr>
          <w:rFonts w:ascii="Arial" w:hAnsi="Arial" w:cs="Arial"/>
          <w:b/>
          <w:color w:val="000000" w:themeColor="text1"/>
          <w:sz w:val="22"/>
          <w:szCs w:val="22"/>
        </w:rPr>
        <w:t>J</w:t>
      </w:r>
      <w:r w:rsidR="0097090C" w:rsidRPr="0032005B">
        <w:rPr>
          <w:rFonts w:ascii="Arial" w:hAnsi="Arial" w:cs="Arial"/>
          <w:color w:val="000000" w:themeColor="text1"/>
          <w:sz w:val="22"/>
          <w:szCs w:val="22"/>
        </w:rPr>
        <w:t xml:space="preserve"> for more information.</w:t>
      </w:r>
    </w:p>
    <w:p w14:paraId="21DA05B2" w14:textId="77777777" w:rsidR="003D0EC9" w:rsidRPr="0032005B" w:rsidRDefault="003D0EC9">
      <w:pPr>
        <w:tabs>
          <w:tab w:val="left" w:pos="-1195"/>
          <w:tab w:val="left" w:pos="-720"/>
          <w:tab w:val="left" w:pos="0"/>
          <w:tab w:val="left" w:pos="540"/>
          <w:tab w:val="left" w:pos="900"/>
          <w:tab w:val="left" w:pos="11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p>
    <w:p w14:paraId="15711F7C" w14:textId="7DECD636" w:rsidR="003D0EC9" w:rsidRPr="0032005B" w:rsidRDefault="00D12427">
      <w:pPr>
        <w:tabs>
          <w:tab w:val="left" w:pos="-1195"/>
          <w:tab w:val="left" w:pos="-720"/>
          <w:tab w:val="left" w:pos="0"/>
          <w:tab w:val="left" w:pos="540"/>
          <w:tab w:val="left" w:pos="900"/>
          <w:tab w:val="left" w:pos="11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r w:rsidRPr="0032005B">
        <w:rPr>
          <w:rFonts w:ascii="Arial" w:hAnsi="Arial" w:cs="Arial"/>
          <w:color w:val="000000" w:themeColor="text1"/>
          <w:sz w:val="22"/>
          <w:szCs w:val="22"/>
        </w:rPr>
        <w:t xml:space="preserve">Background checks, including NSOPWs, are one of the most common site visit findings and can be one of the </w:t>
      </w:r>
      <w:r w:rsidR="00B761F3" w:rsidRPr="0032005B">
        <w:rPr>
          <w:rFonts w:ascii="Arial" w:hAnsi="Arial" w:cs="Arial"/>
          <w:color w:val="000000" w:themeColor="text1"/>
          <w:sz w:val="22"/>
          <w:szCs w:val="22"/>
        </w:rPr>
        <w:t>costliest</w:t>
      </w:r>
      <w:r w:rsidRPr="0032005B">
        <w:rPr>
          <w:rFonts w:ascii="Arial" w:hAnsi="Arial" w:cs="Arial"/>
          <w:color w:val="000000" w:themeColor="text1"/>
          <w:sz w:val="22"/>
          <w:szCs w:val="22"/>
        </w:rPr>
        <w:t xml:space="preserve"> to correct.  Please see the background check </w:t>
      </w:r>
      <w:r w:rsidR="00B761F3" w:rsidRPr="0032005B">
        <w:rPr>
          <w:rFonts w:ascii="Arial" w:hAnsi="Arial" w:cs="Arial"/>
          <w:color w:val="000000" w:themeColor="text1"/>
          <w:sz w:val="22"/>
          <w:szCs w:val="22"/>
        </w:rPr>
        <w:t>FAQs</w:t>
      </w:r>
      <w:r w:rsidRPr="0032005B">
        <w:rPr>
          <w:rFonts w:ascii="Arial" w:hAnsi="Arial" w:cs="Arial"/>
          <w:color w:val="000000" w:themeColor="text1"/>
          <w:sz w:val="22"/>
          <w:szCs w:val="22"/>
        </w:rPr>
        <w:t xml:space="preserve"> in </w:t>
      </w:r>
      <w:r w:rsidR="00445532" w:rsidRPr="0032005B">
        <w:rPr>
          <w:rFonts w:ascii="Arial" w:hAnsi="Arial" w:cs="Arial"/>
          <w:b/>
          <w:color w:val="000000" w:themeColor="text1"/>
          <w:sz w:val="22"/>
          <w:szCs w:val="22"/>
        </w:rPr>
        <w:t xml:space="preserve">APPENDIX </w:t>
      </w:r>
      <w:r w:rsidR="005D3558" w:rsidRPr="0032005B">
        <w:rPr>
          <w:rFonts w:ascii="Arial" w:hAnsi="Arial" w:cs="Arial"/>
          <w:b/>
          <w:color w:val="000000" w:themeColor="text1"/>
          <w:sz w:val="22"/>
          <w:szCs w:val="22"/>
        </w:rPr>
        <w:t>J</w:t>
      </w:r>
      <w:r w:rsidRPr="0032005B">
        <w:rPr>
          <w:rFonts w:ascii="Arial" w:hAnsi="Arial" w:cs="Arial"/>
          <w:b/>
          <w:color w:val="000000" w:themeColor="text1"/>
          <w:sz w:val="22"/>
          <w:szCs w:val="22"/>
        </w:rPr>
        <w:t xml:space="preserve"> </w:t>
      </w:r>
      <w:r w:rsidRPr="0032005B">
        <w:rPr>
          <w:rFonts w:ascii="Arial" w:hAnsi="Arial" w:cs="Arial"/>
          <w:color w:val="000000" w:themeColor="text1"/>
          <w:sz w:val="22"/>
          <w:szCs w:val="22"/>
        </w:rPr>
        <w:t xml:space="preserve">to ensure you are completing all of the necessary steps within the required timeframe. </w:t>
      </w:r>
      <w:r w:rsidR="003D0EC9" w:rsidRPr="0032005B">
        <w:rPr>
          <w:rFonts w:ascii="Arial" w:hAnsi="Arial" w:cs="Arial"/>
          <w:color w:val="000000" w:themeColor="text1"/>
          <w:sz w:val="22"/>
          <w:szCs w:val="22"/>
        </w:rPr>
        <w:t xml:space="preserve">The background check requirements </w:t>
      </w:r>
      <w:r w:rsidR="0097090C" w:rsidRPr="0032005B">
        <w:rPr>
          <w:rFonts w:ascii="Arial" w:hAnsi="Arial" w:cs="Arial"/>
          <w:color w:val="000000" w:themeColor="text1"/>
          <w:sz w:val="22"/>
          <w:szCs w:val="22"/>
        </w:rPr>
        <w:t>can be</w:t>
      </w:r>
      <w:r w:rsidR="003D0EC9" w:rsidRPr="0032005B">
        <w:rPr>
          <w:rFonts w:ascii="Arial" w:hAnsi="Arial" w:cs="Arial"/>
          <w:color w:val="000000" w:themeColor="text1"/>
          <w:sz w:val="22"/>
          <w:szCs w:val="22"/>
        </w:rPr>
        <w:t xml:space="preserve"> confusing, so PLEASE call us if you are unsure of any steps.</w:t>
      </w:r>
      <w:r w:rsidR="000F3CD2" w:rsidRPr="0032005B">
        <w:rPr>
          <w:rFonts w:ascii="Arial" w:hAnsi="Arial" w:cs="Arial"/>
          <w:color w:val="000000" w:themeColor="text1"/>
          <w:sz w:val="22"/>
          <w:szCs w:val="22"/>
        </w:rPr>
        <w:t xml:space="preserve">  In addition, this link provides you with many resources on the components of background checks: </w:t>
      </w:r>
      <w:r w:rsidR="00B761F3" w:rsidRPr="0032005B">
        <w:rPr>
          <w:rFonts w:ascii="Arial" w:hAnsi="Arial" w:cs="Arial"/>
          <w:color w:val="000000" w:themeColor="text1"/>
          <w:sz w:val="22"/>
          <w:szCs w:val="22"/>
        </w:rPr>
        <w:t>http://www.nationalservice.gov/resources/criminal-history-check.</w:t>
      </w:r>
      <w:r w:rsidR="000F3CD2" w:rsidRPr="0032005B">
        <w:rPr>
          <w:rFonts w:ascii="Arial" w:hAnsi="Arial" w:cs="Arial"/>
          <w:color w:val="000000" w:themeColor="text1"/>
          <w:sz w:val="22"/>
          <w:szCs w:val="22"/>
        </w:rPr>
        <w:t xml:space="preserve">  It is very important you become familiar with the steps, rule, and consequences</w:t>
      </w:r>
      <w:r w:rsidR="005D3558" w:rsidRPr="0032005B">
        <w:rPr>
          <w:rFonts w:ascii="Arial" w:hAnsi="Arial" w:cs="Arial"/>
          <w:color w:val="000000" w:themeColor="text1"/>
          <w:sz w:val="22"/>
          <w:szCs w:val="22"/>
        </w:rPr>
        <w:t xml:space="preserve"> (</w:t>
      </w:r>
      <w:r w:rsidR="00B761F3" w:rsidRPr="0032005B">
        <w:rPr>
          <w:rFonts w:ascii="Arial" w:hAnsi="Arial" w:cs="Arial"/>
          <w:color w:val="000000" w:themeColor="text1"/>
          <w:sz w:val="22"/>
          <w:szCs w:val="22"/>
        </w:rPr>
        <w:t>i.e.,</w:t>
      </w:r>
      <w:r w:rsidR="005D3558" w:rsidRPr="0032005B">
        <w:rPr>
          <w:rFonts w:ascii="Arial" w:hAnsi="Arial" w:cs="Arial"/>
          <w:color w:val="000000" w:themeColor="text1"/>
          <w:sz w:val="22"/>
          <w:szCs w:val="22"/>
        </w:rPr>
        <w:t xml:space="preserve"> Enforcement Guidance)</w:t>
      </w:r>
      <w:r w:rsidR="000F3CD2" w:rsidRPr="0032005B">
        <w:rPr>
          <w:rFonts w:ascii="Arial" w:hAnsi="Arial" w:cs="Arial"/>
          <w:color w:val="000000" w:themeColor="text1"/>
          <w:sz w:val="22"/>
          <w:szCs w:val="22"/>
        </w:rPr>
        <w:t xml:space="preserve">. </w:t>
      </w:r>
    </w:p>
    <w:p w14:paraId="6A332383" w14:textId="1EABB618" w:rsidR="00181840" w:rsidRPr="0032005B" w:rsidRDefault="00181840">
      <w:pPr>
        <w:rPr>
          <w:rFonts w:ascii="Arial" w:hAnsi="Arial" w:cs="Arial"/>
          <w:b/>
          <w:bCs/>
          <w:color w:val="000000" w:themeColor="text1"/>
          <w:sz w:val="22"/>
          <w:szCs w:val="22"/>
        </w:rPr>
      </w:pPr>
    </w:p>
    <w:p w14:paraId="3C757F40" w14:textId="01E2C14B" w:rsidR="005F526D" w:rsidRPr="0032005B" w:rsidRDefault="005F526D">
      <w:pPr>
        <w:rPr>
          <w:rFonts w:ascii="Arial" w:hAnsi="Arial" w:cs="Arial"/>
          <w:b/>
          <w:bCs/>
          <w:i/>
          <w:iCs/>
          <w:color w:val="000000" w:themeColor="text1"/>
          <w:sz w:val="22"/>
          <w:szCs w:val="22"/>
        </w:rPr>
      </w:pPr>
      <w:r w:rsidRPr="0032005B">
        <w:rPr>
          <w:rFonts w:ascii="Arial" w:hAnsi="Arial" w:cs="Arial"/>
          <w:b/>
          <w:bCs/>
          <w:i/>
          <w:iCs/>
          <w:color w:val="000000" w:themeColor="text1"/>
          <w:sz w:val="22"/>
          <w:szCs w:val="22"/>
        </w:rPr>
        <w:t xml:space="preserve">There may be legitimate instances you might consider enrolling a candidate with NOT CLEARED results, you must follow the regulations and steps outlined in the </w:t>
      </w:r>
      <w:r w:rsidR="006F339F" w:rsidRPr="0032005B">
        <w:rPr>
          <w:rFonts w:ascii="Arial" w:hAnsi="Arial" w:cs="Arial"/>
          <w:i/>
          <w:iCs/>
          <w:color w:val="000000" w:themeColor="text1"/>
          <w:sz w:val="22"/>
          <w:szCs w:val="22"/>
        </w:rPr>
        <w:t>AmeriCorps</w:t>
      </w:r>
      <w:r w:rsidRPr="0032005B">
        <w:rPr>
          <w:rFonts w:ascii="Arial" w:hAnsi="Arial" w:cs="Arial"/>
          <w:b/>
          <w:bCs/>
          <w:i/>
          <w:iCs/>
          <w:color w:val="000000" w:themeColor="text1"/>
          <w:sz w:val="22"/>
          <w:szCs w:val="22"/>
        </w:rPr>
        <w:t xml:space="preserve"> guidelines and contact ServeWyoming to ensure compliance. </w:t>
      </w:r>
    </w:p>
    <w:p w14:paraId="48ACC693" w14:textId="77777777" w:rsidR="005F526D" w:rsidRPr="0032005B" w:rsidRDefault="005F526D">
      <w:pPr>
        <w:rPr>
          <w:rFonts w:ascii="Arial" w:hAnsi="Arial" w:cs="Arial"/>
          <w:b/>
          <w:bCs/>
          <w:i/>
          <w:iCs/>
          <w:color w:val="000000" w:themeColor="text1"/>
          <w:sz w:val="22"/>
          <w:szCs w:val="22"/>
        </w:rPr>
      </w:pPr>
    </w:p>
    <w:p w14:paraId="441FA233" w14:textId="6C142719" w:rsidR="000E3F8B" w:rsidRPr="0032005B" w:rsidRDefault="000E3F8B">
      <w:pPr>
        <w:rPr>
          <w:rFonts w:ascii="Arial" w:hAnsi="Arial" w:cs="Arial"/>
          <w:b/>
          <w:bCs/>
          <w:color w:val="000000" w:themeColor="text1"/>
          <w:sz w:val="22"/>
          <w:szCs w:val="22"/>
        </w:rPr>
      </w:pPr>
      <w:r w:rsidRPr="0032005B">
        <w:rPr>
          <w:rFonts w:ascii="Arial" w:hAnsi="Arial" w:cs="Arial"/>
          <w:b/>
          <w:bCs/>
          <w:color w:val="000000" w:themeColor="text1"/>
          <w:sz w:val="22"/>
          <w:szCs w:val="22"/>
        </w:rPr>
        <w:t>Required Online Introductory eCourse</w:t>
      </w:r>
    </w:p>
    <w:p w14:paraId="685C5F1B" w14:textId="1156221E" w:rsidR="000E3F8B" w:rsidRPr="0032005B" w:rsidRDefault="000E3F8B">
      <w:pPr>
        <w:rPr>
          <w:rFonts w:ascii="Arial" w:hAnsi="Arial" w:cs="Arial"/>
          <w:color w:val="000000" w:themeColor="text1"/>
          <w:sz w:val="22"/>
          <w:szCs w:val="22"/>
        </w:rPr>
      </w:pPr>
      <w:r w:rsidRPr="0032005B">
        <w:rPr>
          <w:rFonts w:ascii="Arial" w:hAnsi="Arial" w:cs="Arial"/>
          <w:bCs/>
          <w:color w:val="000000" w:themeColor="text1"/>
          <w:sz w:val="22"/>
          <w:szCs w:val="22"/>
        </w:rPr>
        <w:t xml:space="preserve">Though only one individual per grant is required to take this training, </w:t>
      </w:r>
      <w:r w:rsidR="006F339F" w:rsidRPr="0032005B">
        <w:rPr>
          <w:rFonts w:ascii="Arial" w:hAnsi="Arial" w:cs="Arial"/>
          <w:color w:val="000000" w:themeColor="text1"/>
          <w:sz w:val="22"/>
          <w:szCs w:val="22"/>
        </w:rPr>
        <w:t>AmeriCorps</w:t>
      </w:r>
      <w:r w:rsidRPr="0032005B">
        <w:rPr>
          <w:rFonts w:ascii="Arial" w:hAnsi="Arial" w:cs="Arial"/>
          <w:bCs/>
          <w:color w:val="000000" w:themeColor="text1"/>
          <w:sz w:val="22"/>
          <w:szCs w:val="22"/>
        </w:rPr>
        <w:t xml:space="preserve"> strongly recommends ensuring at least two individuals take the training in every organization to mitigate the risk of noncompliance in the event of unexpected absences or staff turnover. From the time that the first designated individual at an organization has successfully completed the eCourse, the organization must ensure that at least one individual on staff has an unexpired certification from the eCourse. For example, if an individual in an organization fir</w:t>
      </w:r>
      <w:r w:rsidR="00445532" w:rsidRPr="0032005B">
        <w:rPr>
          <w:rFonts w:ascii="Arial" w:hAnsi="Arial" w:cs="Arial"/>
          <w:bCs/>
          <w:color w:val="000000" w:themeColor="text1"/>
          <w:sz w:val="22"/>
          <w:szCs w:val="22"/>
        </w:rPr>
        <w:t>st completes the eCourse on August 1, 2017</w:t>
      </w:r>
      <w:r w:rsidRPr="0032005B">
        <w:rPr>
          <w:rFonts w:ascii="Arial" w:hAnsi="Arial" w:cs="Arial"/>
          <w:bCs/>
          <w:color w:val="000000" w:themeColor="text1"/>
          <w:sz w:val="22"/>
          <w:szCs w:val="22"/>
        </w:rPr>
        <w:t xml:space="preserve">, either that individual or another appropriate individual within the organization must complete the eCourse again before </w:t>
      </w:r>
      <w:r w:rsidR="00445532" w:rsidRPr="0032005B">
        <w:rPr>
          <w:rFonts w:ascii="Arial" w:hAnsi="Arial" w:cs="Arial"/>
          <w:bCs/>
          <w:color w:val="000000" w:themeColor="text1"/>
          <w:sz w:val="22"/>
          <w:szCs w:val="22"/>
        </w:rPr>
        <w:t>July 31, 2018</w:t>
      </w:r>
      <w:r w:rsidRPr="0032005B">
        <w:rPr>
          <w:rFonts w:ascii="Arial" w:hAnsi="Arial" w:cs="Arial"/>
          <w:bCs/>
          <w:color w:val="000000" w:themeColor="text1"/>
          <w:sz w:val="22"/>
          <w:szCs w:val="22"/>
        </w:rPr>
        <w:t xml:space="preserve">. Maintain all certificates as grant records.  You must complete </w:t>
      </w:r>
      <w:r w:rsidR="006F339F" w:rsidRPr="0032005B">
        <w:rPr>
          <w:rFonts w:ascii="Arial" w:hAnsi="Arial" w:cs="Arial"/>
          <w:color w:val="000000" w:themeColor="text1"/>
          <w:sz w:val="22"/>
          <w:szCs w:val="22"/>
        </w:rPr>
        <w:t>AmeriCorps</w:t>
      </w:r>
      <w:r w:rsidRPr="0032005B">
        <w:rPr>
          <w:rFonts w:ascii="Arial" w:hAnsi="Arial" w:cs="Arial"/>
          <w:bCs/>
          <w:color w:val="000000" w:themeColor="text1"/>
          <w:sz w:val="22"/>
          <w:szCs w:val="22"/>
        </w:rPr>
        <w:t xml:space="preserve">’s eCourse on the NSCHC requirements and pass the eCourse’s post-test to meet this requirement. Learners that successfully complete this post-test will receive a certificate from the system documenting their completion. Visit the </w:t>
      </w:r>
      <w:r w:rsidR="006F339F" w:rsidRPr="0032005B">
        <w:rPr>
          <w:rFonts w:ascii="Arial" w:hAnsi="Arial" w:cs="Arial"/>
          <w:color w:val="000000" w:themeColor="text1"/>
          <w:sz w:val="22"/>
          <w:szCs w:val="22"/>
        </w:rPr>
        <w:t>AmeriCorps</w:t>
      </w:r>
      <w:r w:rsidRPr="0032005B">
        <w:rPr>
          <w:rFonts w:ascii="Arial" w:hAnsi="Arial" w:cs="Arial"/>
          <w:bCs/>
          <w:color w:val="000000" w:themeColor="text1"/>
          <w:sz w:val="22"/>
          <w:szCs w:val="22"/>
        </w:rPr>
        <w:t xml:space="preserve"> Knowledge Network at </w:t>
      </w:r>
      <w:hyperlink r:id="rId16" w:history="1">
        <w:r w:rsidR="00DC1FC0" w:rsidRPr="0032005B">
          <w:rPr>
            <w:rStyle w:val="Hyperlink"/>
            <w:rFonts w:ascii="Arial" w:hAnsi="Arial" w:cs="Arial"/>
            <w:color w:val="000000" w:themeColor="text1"/>
            <w:sz w:val="22"/>
            <w:szCs w:val="22"/>
          </w:rPr>
          <w:t>https://www.nationalservice.gov/CHCVideoLibrary</w:t>
        </w:r>
      </w:hyperlink>
      <w:r w:rsidR="00DC1FC0" w:rsidRPr="00E930A0">
        <w:rPr>
          <w:rFonts w:ascii="Arial" w:hAnsi="Arial" w:cs="Arial"/>
          <w:color w:val="000000" w:themeColor="text1"/>
          <w:sz w:val="22"/>
          <w:szCs w:val="22"/>
        </w:rPr>
        <w:t>.</w:t>
      </w:r>
    </w:p>
    <w:p w14:paraId="3D781862" w14:textId="77777777" w:rsidR="00BF49D8" w:rsidRPr="0032005B" w:rsidRDefault="00BF49D8">
      <w:pPr>
        <w:rPr>
          <w:rFonts w:ascii="Arial" w:hAnsi="Arial" w:cs="Arial"/>
          <w:color w:val="000000" w:themeColor="text1"/>
          <w:sz w:val="22"/>
          <w:szCs w:val="22"/>
        </w:rPr>
      </w:pPr>
    </w:p>
    <w:p w14:paraId="0DC996D8" w14:textId="643C7335" w:rsidR="003604F3" w:rsidRPr="0032005B" w:rsidRDefault="003D0EC9">
      <w:pPr>
        <w:rPr>
          <w:rFonts w:ascii="Arial" w:hAnsi="Arial" w:cs="Arial"/>
          <w:b/>
          <w:bCs/>
          <w:color w:val="000000" w:themeColor="text1"/>
          <w:sz w:val="22"/>
          <w:szCs w:val="22"/>
        </w:rPr>
      </w:pPr>
      <w:r w:rsidRPr="0032005B">
        <w:rPr>
          <w:rFonts w:ascii="Arial" w:hAnsi="Arial" w:cs="Arial"/>
          <w:b/>
          <w:bCs/>
          <w:color w:val="000000" w:themeColor="text1"/>
          <w:sz w:val="22"/>
          <w:szCs w:val="22"/>
        </w:rPr>
        <w:lastRenderedPageBreak/>
        <w:t>3.3</w:t>
      </w:r>
      <w:r w:rsidR="00406172" w:rsidRPr="0032005B">
        <w:rPr>
          <w:rFonts w:ascii="Arial" w:hAnsi="Arial" w:cs="Arial"/>
          <w:b/>
          <w:bCs/>
          <w:color w:val="000000" w:themeColor="text1"/>
          <w:sz w:val="22"/>
          <w:szCs w:val="22"/>
        </w:rPr>
        <w:t xml:space="preserve"> </w:t>
      </w:r>
      <w:r w:rsidR="006C0806" w:rsidRPr="0032005B">
        <w:rPr>
          <w:rFonts w:ascii="Arial" w:hAnsi="Arial" w:cs="Arial"/>
          <w:b/>
          <w:bCs/>
          <w:color w:val="000000" w:themeColor="text1"/>
          <w:sz w:val="22"/>
          <w:szCs w:val="22"/>
        </w:rPr>
        <w:t xml:space="preserve">ENROLLING </w:t>
      </w:r>
      <w:r w:rsidR="00EB44C2" w:rsidRPr="0032005B">
        <w:rPr>
          <w:rFonts w:ascii="Arial" w:hAnsi="Arial" w:cs="Arial"/>
          <w:b/>
          <w:bCs/>
          <w:color w:val="000000" w:themeColor="text1"/>
          <w:sz w:val="22"/>
          <w:szCs w:val="22"/>
        </w:rPr>
        <w:t>MEMBERS</w:t>
      </w:r>
    </w:p>
    <w:p w14:paraId="6EC73DE9" w14:textId="77777777" w:rsidR="003D0EC9" w:rsidRPr="0032005B" w:rsidRDefault="003D0EC9">
      <w:pPr>
        <w:rPr>
          <w:rFonts w:ascii="Arial" w:hAnsi="Arial" w:cs="Arial"/>
          <w:b/>
          <w:bCs/>
          <w:color w:val="000000" w:themeColor="text1"/>
          <w:sz w:val="22"/>
          <w:szCs w:val="22"/>
        </w:rPr>
      </w:pPr>
    </w:p>
    <w:p w14:paraId="0CF80969" w14:textId="3C342B69" w:rsidR="00384990" w:rsidRPr="00E930A0" w:rsidRDefault="00EB44C2">
      <w:pPr>
        <w:rPr>
          <w:rFonts w:ascii="Arial" w:hAnsi="Arial" w:cs="Arial"/>
          <w:bCs/>
          <w:color w:val="000000" w:themeColor="text1"/>
          <w:sz w:val="22"/>
          <w:szCs w:val="22"/>
        </w:rPr>
      </w:pPr>
      <w:r w:rsidRPr="0032005B">
        <w:rPr>
          <w:rFonts w:ascii="Arial" w:hAnsi="Arial" w:cs="Arial"/>
          <w:bCs/>
          <w:color w:val="000000" w:themeColor="text1"/>
          <w:sz w:val="22"/>
          <w:szCs w:val="22"/>
        </w:rPr>
        <w:t>Member</w:t>
      </w:r>
      <w:r w:rsidR="00C027AB" w:rsidRPr="0032005B">
        <w:rPr>
          <w:rFonts w:ascii="Arial" w:hAnsi="Arial" w:cs="Arial"/>
          <w:bCs/>
          <w:color w:val="000000" w:themeColor="text1"/>
          <w:sz w:val="22"/>
          <w:szCs w:val="22"/>
        </w:rPr>
        <w:t xml:space="preserve"> enrollment is completed through the eGrants portal. </w:t>
      </w:r>
      <w:r w:rsidRPr="0032005B">
        <w:rPr>
          <w:rFonts w:ascii="Arial" w:hAnsi="Arial" w:cs="Arial"/>
          <w:bCs/>
          <w:color w:val="000000" w:themeColor="text1"/>
          <w:sz w:val="22"/>
          <w:szCs w:val="22"/>
        </w:rPr>
        <w:t>Members</w:t>
      </w:r>
      <w:r w:rsidR="00384990" w:rsidRPr="0032005B">
        <w:rPr>
          <w:rFonts w:ascii="Arial" w:hAnsi="Arial" w:cs="Arial"/>
          <w:bCs/>
          <w:color w:val="000000" w:themeColor="text1"/>
          <w:sz w:val="22"/>
          <w:szCs w:val="22"/>
        </w:rPr>
        <w:t xml:space="preserve"> must be enrolled within </w:t>
      </w:r>
      <w:r w:rsidR="00DC1FC0" w:rsidRPr="0032005B">
        <w:rPr>
          <w:rFonts w:ascii="Arial" w:hAnsi="Arial" w:cs="Arial"/>
          <w:bCs/>
          <w:color w:val="000000" w:themeColor="text1"/>
          <w:sz w:val="22"/>
          <w:szCs w:val="22"/>
        </w:rPr>
        <w:t>8</w:t>
      </w:r>
      <w:r w:rsidR="00406172" w:rsidRPr="0032005B">
        <w:rPr>
          <w:rFonts w:ascii="Arial" w:hAnsi="Arial" w:cs="Arial"/>
          <w:bCs/>
          <w:color w:val="000000" w:themeColor="text1"/>
          <w:sz w:val="22"/>
          <w:szCs w:val="22"/>
        </w:rPr>
        <w:t xml:space="preserve"> days of the</w:t>
      </w:r>
      <w:r w:rsidR="00384990" w:rsidRPr="0032005B">
        <w:rPr>
          <w:rFonts w:ascii="Arial" w:hAnsi="Arial" w:cs="Arial"/>
          <w:bCs/>
          <w:color w:val="000000" w:themeColor="text1"/>
          <w:sz w:val="22"/>
          <w:szCs w:val="22"/>
        </w:rPr>
        <w:t>ir</w:t>
      </w:r>
      <w:r w:rsidR="00406172" w:rsidRPr="0032005B">
        <w:rPr>
          <w:rFonts w:ascii="Arial" w:hAnsi="Arial" w:cs="Arial"/>
          <w:bCs/>
          <w:color w:val="000000" w:themeColor="text1"/>
          <w:sz w:val="22"/>
          <w:szCs w:val="22"/>
        </w:rPr>
        <w:t xml:space="preserve"> start date</w:t>
      </w:r>
      <w:r w:rsidR="001A32E8" w:rsidRPr="0032005B">
        <w:rPr>
          <w:rFonts w:ascii="Arial" w:hAnsi="Arial" w:cs="Arial"/>
          <w:bCs/>
          <w:color w:val="000000" w:themeColor="text1"/>
          <w:sz w:val="22"/>
          <w:szCs w:val="22"/>
        </w:rPr>
        <w:t>,</w:t>
      </w:r>
      <w:r w:rsidR="00406172" w:rsidRPr="0032005B">
        <w:rPr>
          <w:rFonts w:ascii="Arial" w:hAnsi="Arial" w:cs="Arial"/>
          <w:bCs/>
          <w:color w:val="000000" w:themeColor="text1"/>
          <w:sz w:val="22"/>
          <w:szCs w:val="22"/>
        </w:rPr>
        <w:t xml:space="preserve"> </w:t>
      </w:r>
      <w:r w:rsidR="00C027AB" w:rsidRPr="0032005B">
        <w:rPr>
          <w:rFonts w:ascii="Arial" w:hAnsi="Arial" w:cs="Arial"/>
          <w:bCs/>
          <w:color w:val="000000" w:themeColor="text1"/>
          <w:sz w:val="22"/>
          <w:szCs w:val="22"/>
        </w:rPr>
        <w:t xml:space="preserve">which is </w:t>
      </w:r>
      <w:r w:rsidR="00406172" w:rsidRPr="0032005B">
        <w:rPr>
          <w:rFonts w:ascii="Arial" w:hAnsi="Arial" w:cs="Arial"/>
          <w:bCs/>
          <w:color w:val="000000" w:themeColor="text1"/>
          <w:sz w:val="22"/>
          <w:szCs w:val="22"/>
        </w:rPr>
        <w:t>indicated in their contract</w:t>
      </w:r>
      <w:r w:rsidR="00C027AB" w:rsidRPr="0032005B">
        <w:rPr>
          <w:rFonts w:ascii="Arial" w:hAnsi="Arial" w:cs="Arial"/>
          <w:bCs/>
          <w:color w:val="000000" w:themeColor="text1"/>
          <w:sz w:val="22"/>
          <w:szCs w:val="22"/>
        </w:rPr>
        <w:t xml:space="preserve"> and in eGrants</w:t>
      </w:r>
      <w:r w:rsidR="00406172" w:rsidRPr="0032005B">
        <w:rPr>
          <w:rFonts w:ascii="Arial" w:hAnsi="Arial" w:cs="Arial"/>
          <w:bCs/>
          <w:color w:val="000000" w:themeColor="text1"/>
          <w:sz w:val="22"/>
          <w:szCs w:val="22"/>
        </w:rPr>
        <w:t>. Compliance in this area is very important as the Trust budgets E</w:t>
      </w:r>
      <w:r w:rsidR="00C565B2" w:rsidRPr="0032005B">
        <w:rPr>
          <w:rFonts w:ascii="Arial" w:hAnsi="Arial" w:cs="Arial"/>
          <w:bCs/>
          <w:color w:val="000000" w:themeColor="text1"/>
          <w:sz w:val="22"/>
          <w:szCs w:val="22"/>
        </w:rPr>
        <w:t>ducation Awards in accordance with</w:t>
      </w:r>
      <w:r w:rsidR="00406172" w:rsidRPr="0032005B">
        <w:rPr>
          <w:rFonts w:ascii="Arial" w:hAnsi="Arial" w:cs="Arial"/>
          <w:bCs/>
          <w:color w:val="000000" w:themeColor="text1"/>
          <w:sz w:val="22"/>
          <w:szCs w:val="22"/>
        </w:rPr>
        <w:t xml:space="preserve"> how many </w:t>
      </w:r>
      <w:r w:rsidRPr="0032005B">
        <w:rPr>
          <w:rFonts w:ascii="Arial" w:hAnsi="Arial" w:cs="Arial"/>
          <w:bCs/>
          <w:color w:val="000000" w:themeColor="text1"/>
          <w:sz w:val="22"/>
          <w:szCs w:val="22"/>
        </w:rPr>
        <w:t>members</w:t>
      </w:r>
      <w:r w:rsidR="00406172" w:rsidRPr="0032005B">
        <w:rPr>
          <w:rFonts w:ascii="Arial" w:hAnsi="Arial" w:cs="Arial"/>
          <w:bCs/>
          <w:color w:val="000000" w:themeColor="text1"/>
          <w:sz w:val="22"/>
          <w:szCs w:val="22"/>
        </w:rPr>
        <w:t xml:space="preserve"> are enrolled. </w:t>
      </w:r>
      <w:r w:rsidR="00A213EF" w:rsidRPr="0032005B">
        <w:rPr>
          <w:rFonts w:ascii="Arial" w:hAnsi="Arial" w:cs="Arial"/>
          <w:bCs/>
          <w:color w:val="000000" w:themeColor="text1"/>
          <w:sz w:val="22"/>
          <w:szCs w:val="22"/>
        </w:rPr>
        <w:t xml:space="preserve">In addition, to start the enrollment process, you must have an approved </w:t>
      </w:r>
      <w:r w:rsidRPr="0032005B">
        <w:rPr>
          <w:rFonts w:ascii="Arial" w:hAnsi="Arial" w:cs="Arial"/>
          <w:bCs/>
          <w:color w:val="000000" w:themeColor="text1"/>
          <w:sz w:val="22"/>
          <w:szCs w:val="22"/>
        </w:rPr>
        <w:t>member</w:t>
      </w:r>
      <w:r w:rsidR="00A213EF" w:rsidRPr="0032005B">
        <w:rPr>
          <w:rFonts w:ascii="Arial" w:hAnsi="Arial" w:cs="Arial"/>
          <w:bCs/>
          <w:color w:val="000000" w:themeColor="text1"/>
          <w:sz w:val="22"/>
          <w:szCs w:val="22"/>
        </w:rPr>
        <w:t xml:space="preserve"> listing opportunity. Information on how to complete this process is here: </w:t>
      </w:r>
      <w:hyperlink r:id="rId17" w:history="1">
        <w:r w:rsidR="00A213EF" w:rsidRPr="0032005B">
          <w:rPr>
            <w:rStyle w:val="Hyperlink"/>
            <w:rFonts w:ascii="Arial" w:hAnsi="Arial" w:cs="Arial"/>
            <w:bCs/>
            <w:color w:val="000000" w:themeColor="text1"/>
            <w:sz w:val="22"/>
            <w:szCs w:val="22"/>
          </w:rPr>
          <w:t>Service Listing Opportunities</w:t>
        </w:r>
      </w:hyperlink>
      <w:r w:rsidR="00A213EF" w:rsidRPr="00E930A0">
        <w:rPr>
          <w:rFonts w:ascii="Arial" w:hAnsi="Arial" w:cs="Arial"/>
          <w:bCs/>
          <w:color w:val="000000" w:themeColor="text1"/>
          <w:sz w:val="22"/>
          <w:szCs w:val="22"/>
        </w:rPr>
        <w:t xml:space="preserve">. </w:t>
      </w:r>
      <w:r w:rsidR="00384990" w:rsidRPr="0032005B">
        <w:rPr>
          <w:rFonts w:ascii="Arial" w:hAnsi="Arial" w:cs="Arial"/>
          <w:color w:val="000000" w:themeColor="text1"/>
          <w:sz w:val="22"/>
          <w:szCs w:val="22"/>
        </w:rPr>
        <w:t xml:space="preserve">Pre-enrollment and Staff Time-Grantees may not enroll </w:t>
      </w:r>
      <w:r w:rsidRPr="0032005B">
        <w:rPr>
          <w:rFonts w:ascii="Arial" w:hAnsi="Arial" w:cs="Arial"/>
          <w:color w:val="000000" w:themeColor="text1"/>
          <w:sz w:val="22"/>
          <w:szCs w:val="22"/>
        </w:rPr>
        <w:t>members</w:t>
      </w:r>
      <w:r w:rsidR="00384990" w:rsidRPr="0032005B">
        <w:rPr>
          <w:rFonts w:ascii="Arial" w:hAnsi="Arial" w:cs="Arial"/>
          <w:color w:val="000000" w:themeColor="text1"/>
          <w:sz w:val="22"/>
          <w:szCs w:val="22"/>
        </w:rPr>
        <w:t xml:space="preserve"> or charge staff time (those included as Grantee or </w:t>
      </w:r>
      <w:r w:rsidR="006F339F" w:rsidRPr="0032005B">
        <w:rPr>
          <w:rFonts w:ascii="Arial" w:hAnsi="Arial" w:cs="Arial"/>
          <w:color w:val="000000" w:themeColor="text1"/>
          <w:sz w:val="22"/>
          <w:szCs w:val="22"/>
        </w:rPr>
        <w:t>AmeriCorps</w:t>
      </w:r>
      <w:r w:rsidR="00384990" w:rsidRPr="0032005B">
        <w:rPr>
          <w:rFonts w:ascii="Arial" w:hAnsi="Arial" w:cs="Arial"/>
          <w:color w:val="000000" w:themeColor="text1"/>
          <w:sz w:val="22"/>
          <w:szCs w:val="22"/>
        </w:rPr>
        <w:t xml:space="preserve"> Share) prior to completing three steps: 1) an NSOPW according to the </w:t>
      </w:r>
      <w:r w:rsidR="006F339F" w:rsidRPr="0032005B">
        <w:rPr>
          <w:rFonts w:ascii="Arial" w:hAnsi="Arial" w:cs="Arial"/>
          <w:color w:val="000000" w:themeColor="text1"/>
          <w:sz w:val="22"/>
          <w:szCs w:val="22"/>
        </w:rPr>
        <w:t>AmeriCorps</w:t>
      </w:r>
      <w:r w:rsidR="00384990" w:rsidRPr="0032005B">
        <w:rPr>
          <w:rFonts w:ascii="Arial" w:hAnsi="Arial" w:cs="Arial"/>
          <w:color w:val="000000" w:themeColor="text1"/>
          <w:sz w:val="22"/>
          <w:szCs w:val="22"/>
        </w:rPr>
        <w:t xml:space="preserve"> rules, 2) all background checks, and 3) citizenship verification (staff are verified per Grantee HR policies). </w:t>
      </w:r>
      <w:r w:rsidRPr="0032005B">
        <w:rPr>
          <w:rFonts w:ascii="Arial" w:hAnsi="Arial" w:cs="Arial"/>
          <w:color w:val="000000" w:themeColor="text1"/>
          <w:sz w:val="22"/>
          <w:szCs w:val="22"/>
        </w:rPr>
        <w:t>Members</w:t>
      </w:r>
      <w:r w:rsidR="00384990" w:rsidRPr="0032005B">
        <w:rPr>
          <w:rFonts w:ascii="Arial" w:hAnsi="Arial" w:cs="Arial"/>
          <w:color w:val="000000" w:themeColor="text1"/>
          <w:sz w:val="22"/>
          <w:szCs w:val="22"/>
        </w:rPr>
        <w:t xml:space="preserve"> must then be enrolled, and the grantee certify these three steps have occurred, in eGrants, within </w:t>
      </w:r>
      <w:r w:rsidR="00DC1FC0" w:rsidRPr="0032005B">
        <w:rPr>
          <w:rFonts w:ascii="Arial" w:hAnsi="Arial" w:cs="Arial"/>
          <w:color w:val="000000" w:themeColor="text1"/>
          <w:sz w:val="22"/>
          <w:szCs w:val="22"/>
        </w:rPr>
        <w:t>8</w:t>
      </w:r>
      <w:r w:rsidR="00384990" w:rsidRPr="0032005B">
        <w:rPr>
          <w:rFonts w:ascii="Arial" w:hAnsi="Arial" w:cs="Arial"/>
          <w:color w:val="000000" w:themeColor="text1"/>
          <w:sz w:val="22"/>
          <w:szCs w:val="22"/>
        </w:rPr>
        <w:t xml:space="preserve"> days of their start date. The Grantee must maintain documentation for staff and </w:t>
      </w:r>
      <w:r w:rsidRPr="0032005B">
        <w:rPr>
          <w:rFonts w:ascii="Arial" w:hAnsi="Arial" w:cs="Arial"/>
          <w:color w:val="000000" w:themeColor="text1"/>
          <w:sz w:val="22"/>
          <w:szCs w:val="22"/>
        </w:rPr>
        <w:t>members</w:t>
      </w:r>
      <w:r w:rsidR="00384990" w:rsidRPr="0032005B">
        <w:rPr>
          <w:rFonts w:ascii="Arial" w:hAnsi="Arial" w:cs="Arial"/>
          <w:color w:val="000000" w:themeColor="text1"/>
          <w:sz w:val="22"/>
          <w:szCs w:val="22"/>
        </w:rPr>
        <w:t xml:space="preserve">, including documents to verify citizenship. </w:t>
      </w:r>
      <w:r w:rsidR="00D04F38" w:rsidRPr="0032005B">
        <w:rPr>
          <w:rFonts w:ascii="Arial" w:hAnsi="Arial" w:cs="Arial"/>
          <w:bCs/>
          <w:color w:val="000000" w:themeColor="text1"/>
          <w:sz w:val="22"/>
          <w:szCs w:val="22"/>
        </w:rPr>
        <w:t xml:space="preserve">See </w:t>
      </w:r>
      <w:r w:rsidR="00F00B9E" w:rsidRPr="0032005B">
        <w:rPr>
          <w:rFonts w:ascii="Arial" w:hAnsi="Arial" w:cs="Arial"/>
          <w:b/>
          <w:bCs/>
          <w:color w:val="000000" w:themeColor="text1"/>
          <w:sz w:val="22"/>
          <w:szCs w:val="22"/>
        </w:rPr>
        <w:t>APPENDIX 5</w:t>
      </w:r>
      <w:r w:rsidR="00D04F38" w:rsidRPr="0032005B">
        <w:rPr>
          <w:rFonts w:ascii="Arial" w:hAnsi="Arial" w:cs="Arial"/>
          <w:b/>
          <w:bCs/>
          <w:color w:val="000000" w:themeColor="text1"/>
          <w:sz w:val="22"/>
          <w:szCs w:val="22"/>
        </w:rPr>
        <w:t xml:space="preserve"> </w:t>
      </w:r>
      <w:r w:rsidR="00D04F38" w:rsidRPr="0032005B">
        <w:rPr>
          <w:rFonts w:ascii="Arial" w:hAnsi="Arial" w:cs="Arial"/>
          <w:bCs/>
          <w:color w:val="000000" w:themeColor="text1"/>
          <w:sz w:val="22"/>
          <w:szCs w:val="22"/>
        </w:rPr>
        <w:t xml:space="preserve">for the </w:t>
      </w:r>
      <w:r w:rsidRPr="0032005B">
        <w:rPr>
          <w:rFonts w:ascii="Arial" w:hAnsi="Arial" w:cs="Arial"/>
          <w:bCs/>
          <w:color w:val="000000" w:themeColor="text1"/>
          <w:sz w:val="22"/>
          <w:szCs w:val="22"/>
        </w:rPr>
        <w:t>Member</w:t>
      </w:r>
      <w:r w:rsidR="00D04F38" w:rsidRPr="0032005B">
        <w:rPr>
          <w:rFonts w:ascii="Arial" w:hAnsi="Arial" w:cs="Arial"/>
          <w:bCs/>
          <w:color w:val="000000" w:themeColor="text1"/>
          <w:sz w:val="22"/>
          <w:szCs w:val="22"/>
        </w:rPr>
        <w:t xml:space="preserve"> Enrollment Form</w:t>
      </w:r>
      <w:r w:rsidR="006C3349" w:rsidRPr="0032005B">
        <w:rPr>
          <w:rFonts w:ascii="Arial" w:hAnsi="Arial" w:cs="Arial"/>
          <w:bCs/>
          <w:color w:val="000000" w:themeColor="text1"/>
          <w:sz w:val="22"/>
          <w:szCs w:val="22"/>
        </w:rPr>
        <w:t xml:space="preserve"> if you have approved to use the paper form</w:t>
      </w:r>
      <w:r w:rsidR="00D04F38" w:rsidRPr="0032005B">
        <w:rPr>
          <w:rFonts w:ascii="Arial" w:hAnsi="Arial" w:cs="Arial"/>
          <w:bCs/>
          <w:color w:val="000000" w:themeColor="text1"/>
          <w:sz w:val="22"/>
          <w:szCs w:val="22"/>
        </w:rPr>
        <w:t xml:space="preserve">. </w:t>
      </w:r>
      <w:r w:rsidR="00A213EF" w:rsidRPr="0032005B">
        <w:rPr>
          <w:rFonts w:ascii="Arial" w:hAnsi="Arial" w:cs="Arial"/>
          <w:bCs/>
          <w:color w:val="000000" w:themeColor="text1"/>
          <w:sz w:val="22"/>
          <w:szCs w:val="22"/>
        </w:rPr>
        <w:t xml:space="preserve">There is also now a way to enroll a “batch of </w:t>
      </w:r>
      <w:r w:rsidRPr="0032005B">
        <w:rPr>
          <w:rFonts w:ascii="Arial" w:hAnsi="Arial" w:cs="Arial"/>
          <w:bCs/>
          <w:color w:val="000000" w:themeColor="text1"/>
          <w:sz w:val="22"/>
          <w:szCs w:val="22"/>
        </w:rPr>
        <w:t>members</w:t>
      </w:r>
      <w:r w:rsidR="00A213EF" w:rsidRPr="0032005B">
        <w:rPr>
          <w:rFonts w:ascii="Arial" w:hAnsi="Arial" w:cs="Arial"/>
          <w:bCs/>
          <w:color w:val="000000" w:themeColor="text1"/>
          <w:sz w:val="22"/>
          <w:szCs w:val="22"/>
        </w:rPr>
        <w:t xml:space="preserve">.”  See info here: </w:t>
      </w:r>
      <w:hyperlink r:id="rId18" w:history="1">
        <w:r w:rsidR="00A213EF" w:rsidRPr="0032005B">
          <w:rPr>
            <w:rStyle w:val="Hyperlink"/>
            <w:rFonts w:ascii="Arial" w:hAnsi="Arial" w:cs="Arial"/>
            <w:bCs/>
            <w:color w:val="000000" w:themeColor="text1"/>
            <w:sz w:val="22"/>
            <w:szCs w:val="22"/>
          </w:rPr>
          <w:t>Group Enrollment Process</w:t>
        </w:r>
      </w:hyperlink>
      <w:r w:rsidR="00A213EF" w:rsidRPr="00E930A0">
        <w:rPr>
          <w:rFonts w:ascii="Arial" w:hAnsi="Arial" w:cs="Arial"/>
          <w:bCs/>
          <w:color w:val="000000" w:themeColor="text1"/>
          <w:sz w:val="22"/>
          <w:szCs w:val="22"/>
        </w:rPr>
        <w:t xml:space="preserve">. </w:t>
      </w:r>
      <w:r w:rsidR="00755838" w:rsidRPr="0032005B">
        <w:rPr>
          <w:rFonts w:ascii="Arial" w:hAnsi="Arial" w:cs="Arial"/>
          <w:bCs/>
          <w:color w:val="000000" w:themeColor="text1"/>
          <w:sz w:val="22"/>
          <w:szCs w:val="22"/>
        </w:rPr>
        <w:t xml:space="preserve">In addition, </w:t>
      </w:r>
      <w:r w:rsidR="006F339F" w:rsidRPr="0032005B">
        <w:rPr>
          <w:rFonts w:ascii="Arial" w:hAnsi="Arial" w:cs="Arial"/>
          <w:color w:val="000000" w:themeColor="text1"/>
          <w:sz w:val="22"/>
          <w:szCs w:val="22"/>
        </w:rPr>
        <w:t>AmeriCorps</w:t>
      </w:r>
      <w:r w:rsidR="00755838" w:rsidRPr="0032005B">
        <w:rPr>
          <w:rFonts w:ascii="Arial" w:hAnsi="Arial" w:cs="Arial"/>
          <w:bCs/>
          <w:color w:val="000000" w:themeColor="text1"/>
          <w:sz w:val="22"/>
          <w:szCs w:val="22"/>
        </w:rPr>
        <w:t xml:space="preserve"> has a new policy on changing enrollment dates. Please visit the new policy here: </w:t>
      </w:r>
      <w:hyperlink r:id="rId19" w:history="1">
        <w:r w:rsidR="00755838" w:rsidRPr="0032005B">
          <w:rPr>
            <w:rStyle w:val="Hyperlink"/>
            <w:rFonts w:ascii="Arial" w:hAnsi="Arial" w:cs="Arial"/>
            <w:bCs/>
            <w:color w:val="000000" w:themeColor="text1"/>
            <w:sz w:val="22"/>
            <w:szCs w:val="22"/>
          </w:rPr>
          <w:t>Enrollment Date Change Policy</w:t>
        </w:r>
      </w:hyperlink>
    </w:p>
    <w:p w14:paraId="5FAB14DE" w14:textId="77777777" w:rsidR="00C46A30" w:rsidRPr="0032005B" w:rsidRDefault="00C46A30">
      <w:pPr>
        <w:rPr>
          <w:rFonts w:ascii="Arial" w:hAnsi="Arial" w:cs="Arial"/>
          <w:bCs/>
          <w:color w:val="000000" w:themeColor="text1"/>
          <w:sz w:val="22"/>
          <w:szCs w:val="22"/>
        </w:rPr>
      </w:pPr>
    </w:p>
    <w:p w14:paraId="09AC9678" w14:textId="5ECC9AB8" w:rsidR="005F319F" w:rsidRPr="0032005B" w:rsidRDefault="00384990">
      <w:pPr>
        <w:rPr>
          <w:rFonts w:ascii="Arial" w:hAnsi="Arial" w:cs="Arial"/>
          <w:bCs/>
          <w:color w:val="000000" w:themeColor="text1"/>
          <w:sz w:val="22"/>
          <w:szCs w:val="22"/>
        </w:rPr>
      </w:pPr>
      <w:r w:rsidRPr="0032005B">
        <w:rPr>
          <w:rFonts w:ascii="Arial" w:hAnsi="Arial" w:cs="Arial"/>
          <w:bCs/>
          <w:color w:val="000000" w:themeColor="text1"/>
          <w:sz w:val="22"/>
          <w:szCs w:val="22"/>
        </w:rPr>
        <w:t xml:space="preserve">All AmeriCorps opportunities are not required to be listed in the Portal with a </w:t>
      </w:r>
      <w:r w:rsidR="00EB44C2" w:rsidRPr="0032005B">
        <w:rPr>
          <w:rFonts w:ascii="Arial" w:hAnsi="Arial" w:cs="Arial"/>
          <w:bCs/>
          <w:color w:val="000000" w:themeColor="text1"/>
          <w:sz w:val="22"/>
          <w:szCs w:val="22"/>
        </w:rPr>
        <w:t>member</w:t>
      </w:r>
      <w:r w:rsidRPr="0032005B">
        <w:rPr>
          <w:rFonts w:ascii="Arial" w:hAnsi="Arial" w:cs="Arial"/>
          <w:bCs/>
          <w:color w:val="000000" w:themeColor="text1"/>
          <w:sz w:val="22"/>
          <w:szCs w:val="22"/>
        </w:rPr>
        <w:t xml:space="preserve"> position description. </w:t>
      </w:r>
      <w:r w:rsidR="00EB44C2" w:rsidRPr="0032005B">
        <w:rPr>
          <w:rFonts w:ascii="Arial" w:hAnsi="Arial" w:cs="Arial"/>
          <w:bCs/>
          <w:color w:val="000000" w:themeColor="text1"/>
          <w:sz w:val="22"/>
          <w:szCs w:val="22"/>
        </w:rPr>
        <w:t>Members</w:t>
      </w:r>
      <w:r w:rsidR="00B761F3" w:rsidRPr="0032005B">
        <w:rPr>
          <w:rFonts w:ascii="Arial" w:hAnsi="Arial" w:cs="Arial"/>
          <w:bCs/>
          <w:color w:val="000000" w:themeColor="text1"/>
          <w:sz w:val="22"/>
          <w:szCs w:val="22"/>
        </w:rPr>
        <w:t xml:space="preserve"> must also be assigned to detailed service location in eGrants, within so that AmeriCorps and ServeWyoming at any time can determine where </w:t>
      </w:r>
      <w:r w:rsidR="00EB44C2" w:rsidRPr="0032005B">
        <w:rPr>
          <w:rFonts w:ascii="Arial" w:hAnsi="Arial" w:cs="Arial"/>
          <w:bCs/>
          <w:color w:val="000000" w:themeColor="text1"/>
          <w:sz w:val="22"/>
          <w:szCs w:val="22"/>
        </w:rPr>
        <w:t>members</w:t>
      </w:r>
      <w:r w:rsidR="00B761F3" w:rsidRPr="0032005B">
        <w:rPr>
          <w:rFonts w:ascii="Arial" w:hAnsi="Arial" w:cs="Arial"/>
          <w:bCs/>
          <w:color w:val="000000" w:themeColor="text1"/>
          <w:sz w:val="22"/>
          <w:szCs w:val="22"/>
        </w:rPr>
        <w:t xml:space="preserve"> are actually serving in the state.  </w:t>
      </w:r>
      <w:r w:rsidR="00406172" w:rsidRPr="0032005B">
        <w:rPr>
          <w:rFonts w:ascii="Arial" w:hAnsi="Arial" w:cs="Arial"/>
          <w:bCs/>
          <w:color w:val="000000" w:themeColor="text1"/>
          <w:sz w:val="22"/>
          <w:szCs w:val="22"/>
        </w:rPr>
        <w:t>The following</w:t>
      </w:r>
      <w:r w:rsidR="00F36650" w:rsidRPr="0032005B">
        <w:rPr>
          <w:rFonts w:ascii="Arial" w:hAnsi="Arial" w:cs="Arial"/>
          <w:bCs/>
          <w:color w:val="000000" w:themeColor="text1"/>
          <w:sz w:val="22"/>
          <w:szCs w:val="22"/>
        </w:rPr>
        <w:t xml:space="preserve"> tutorial</w:t>
      </w:r>
      <w:r w:rsidR="00406172" w:rsidRPr="0032005B">
        <w:rPr>
          <w:rFonts w:ascii="Arial" w:hAnsi="Arial" w:cs="Arial"/>
          <w:bCs/>
          <w:color w:val="000000" w:themeColor="text1"/>
          <w:sz w:val="22"/>
          <w:szCs w:val="22"/>
        </w:rPr>
        <w:t xml:space="preserve"> outlines the </w:t>
      </w:r>
      <w:r w:rsidRPr="0032005B">
        <w:rPr>
          <w:rFonts w:ascii="Arial" w:hAnsi="Arial" w:cs="Arial"/>
          <w:bCs/>
          <w:color w:val="000000" w:themeColor="text1"/>
          <w:sz w:val="22"/>
          <w:szCs w:val="22"/>
        </w:rPr>
        <w:t>pre-</w:t>
      </w:r>
      <w:r w:rsidR="00F36650" w:rsidRPr="0032005B">
        <w:rPr>
          <w:rFonts w:ascii="Arial" w:hAnsi="Arial" w:cs="Arial"/>
          <w:bCs/>
          <w:color w:val="000000" w:themeColor="text1"/>
          <w:sz w:val="22"/>
          <w:szCs w:val="22"/>
        </w:rPr>
        <w:t xml:space="preserve">enrollment </w:t>
      </w:r>
      <w:r w:rsidR="00406172" w:rsidRPr="0032005B">
        <w:rPr>
          <w:rFonts w:ascii="Arial" w:hAnsi="Arial" w:cs="Arial"/>
          <w:bCs/>
          <w:color w:val="000000" w:themeColor="text1"/>
          <w:sz w:val="22"/>
          <w:szCs w:val="22"/>
        </w:rPr>
        <w:t>procedure in eGrants:</w:t>
      </w:r>
      <w:r w:rsidR="00F36650" w:rsidRPr="0032005B">
        <w:rPr>
          <w:rFonts w:ascii="Arial" w:hAnsi="Arial" w:cs="Arial"/>
          <w:bCs/>
          <w:color w:val="000000" w:themeColor="text1"/>
          <w:sz w:val="22"/>
          <w:szCs w:val="22"/>
        </w:rPr>
        <w:t xml:space="preserve"> </w:t>
      </w:r>
      <w:hyperlink r:id="rId20" w:history="1">
        <w:r w:rsidR="00EB44C2" w:rsidRPr="0032005B">
          <w:rPr>
            <w:rStyle w:val="Hyperlink"/>
            <w:rFonts w:ascii="Arial" w:hAnsi="Arial" w:cs="Arial"/>
            <w:bCs/>
            <w:color w:val="000000" w:themeColor="text1"/>
            <w:sz w:val="22"/>
            <w:szCs w:val="22"/>
          </w:rPr>
          <w:t>Member</w:t>
        </w:r>
        <w:r w:rsidR="00A213EF" w:rsidRPr="0032005B">
          <w:rPr>
            <w:rStyle w:val="Hyperlink"/>
            <w:rFonts w:ascii="Arial" w:hAnsi="Arial" w:cs="Arial"/>
            <w:bCs/>
            <w:color w:val="000000" w:themeColor="text1"/>
            <w:sz w:val="22"/>
            <w:szCs w:val="22"/>
          </w:rPr>
          <w:t xml:space="preserve"> Enrollment Process</w:t>
        </w:r>
      </w:hyperlink>
      <w:r w:rsidR="00EC40AC" w:rsidRPr="00E930A0">
        <w:rPr>
          <w:rFonts w:ascii="Arial" w:hAnsi="Arial" w:cs="Arial"/>
          <w:bCs/>
          <w:color w:val="000000" w:themeColor="text1"/>
          <w:sz w:val="22"/>
          <w:szCs w:val="22"/>
        </w:rPr>
        <w:t xml:space="preserve">. </w:t>
      </w:r>
      <w:r w:rsidR="0095413C" w:rsidRPr="0032005B">
        <w:rPr>
          <w:rFonts w:ascii="Arial" w:hAnsi="Arial" w:cs="Arial"/>
          <w:bCs/>
          <w:color w:val="000000" w:themeColor="text1"/>
          <w:sz w:val="22"/>
          <w:szCs w:val="22"/>
        </w:rPr>
        <w:t xml:space="preserve">Please ensure that returning </w:t>
      </w:r>
      <w:r w:rsidR="00EB44C2" w:rsidRPr="0032005B">
        <w:rPr>
          <w:rFonts w:ascii="Arial" w:hAnsi="Arial" w:cs="Arial"/>
          <w:bCs/>
          <w:color w:val="000000" w:themeColor="text1"/>
          <w:sz w:val="22"/>
          <w:szCs w:val="22"/>
        </w:rPr>
        <w:t>members</w:t>
      </w:r>
      <w:r w:rsidR="0095413C" w:rsidRPr="0032005B">
        <w:rPr>
          <w:rFonts w:ascii="Arial" w:hAnsi="Arial" w:cs="Arial"/>
          <w:bCs/>
          <w:color w:val="000000" w:themeColor="text1"/>
          <w:sz w:val="22"/>
          <w:szCs w:val="22"/>
        </w:rPr>
        <w:t xml:space="preserve"> complete the exit process and all enrollment/exit dates are correct, before re-enrolling to avoid an unallowable overlap in </w:t>
      </w:r>
      <w:r w:rsidR="00EB44C2" w:rsidRPr="0032005B">
        <w:rPr>
          <w:rFonts w:ascii="Arial" w:hAnsi="Arial" w:cs="Arial"/>
          <w:bCs/>
          <w:color w:val="000000" w:themeColor="text1"/>
          <w:sz w:val="22"/>
          <w:szCs w:val="22"/>
        </w:rPr>
        <w:t>member</w:t>
      </w:r>
      <w:r w:rsidR="0095413C" w:rsidRPr="0032005B">
        <w:rPr>
          <w:rFonts w:ascii="Arial" w:hAnsi="Arial" w:cs="Arial"/>
          <w:bCs/>
          <w:color w:val="000000" w:themeColor="text1"/>
          <w:sz w:val="22"/>
          <w:szCs w:val="22"/>
        </w:rPr>
        <w:t xml:space="preserve"> terms. </w:t>
      </w:r>
    </w:p>
    <w:p w14:paraId="3D151D56" w14:textId="77777777" w:rsidR="00507C98" w:rsidRPr="0032005B" w:rsidRDefault="00507C98">
      <w:pPr>
        <w:rPr>
          <w:rFonts w:ascii="Arial" w:hAnsi="Arial" w:cs="Arial"/>
          <w:bCs/>
          <w:color w:val="000000" w:themeColor="text1"/>
          <w:sz w:val="22"/>
          <w:szCs w:val="22"/>
        </w:rPr>
      </w:pPr>
    </w:p>
    <w:p w14:paraId="1A978F3D" w14:textId="4CBBED21" w:rsidR="00A52891" w:rsidRPr="0032005B" w:rsidRDefault="00507C98">
      <w:pPr>
        <w:rPr>
          <w:rFonts w:ascii="Arial" w:hAnsi="Arial" w:cs="Arial"/>
          <w:bCs/>
          <w:color w:val="000000" w:themeColor="text1"/>
          <w:sz w:val="22"/>
          <w:szCs w:val="22"/>
        </w:rPr>
      </w:pPr>
      <w:r w:rsidRPr="0032005B">
        <w:rPr>
          <w:rFonts w:ascii="Arial" w:hAnsi="Arial" w:cs="Arial"/>
          <w:b/>
          <w:bCs/>
          <w:color w:val="000000" w:themeColor="text1"/>
          <w:sz w:val="22"/>
          <w:szCs w:val="22"/>
        </w:rPr>
        <w:t xml:space="preserve">Entering </w:t>
      </w:r>
      <w:r w:rsidR="00EB44C2" w:rsidRPr="0032005B">
        <w:rPr>
          <w:rFonts w:ascii="Arial" w:hAnsi="Arial" w:cs="Arial"/>
          <w:b/>
          <w:bCs/>
          <w:color w:val="000000" w:themeColor="text1"/>
          <w:sz w:val="22"/>
          <w:szCs w:val="22"/>
        </w:rPr>
        <w:t>Members</w:t>
      </w:r>
      <w:r w:rsidRPr="0032005B">
        <w:rPr>
          <w:rFonts w:ascii="Arial" w:hAnsi="Arial" w:cs="Arial"/>
          <w:b/>
          <w:bCs/>
          <w:color w:val="000000" w:themeColor="text1"/>
          <w:sz w:val="22"/>
          <w:szCs w:val="22"/>
        </w:rPr>
        <w:t xml:space="preserve"> </w:t>
      </w:r>
      <w:r w:rsidR="00B761F3" w:rsidRPr="0032005B">
        <w:rPr>
          <w:rFonts w:ascii="Arial" w:hAnsi="Arial" w:cs="Arial"/>
          <w:b/>
          <w:bCs/>
          <w:color w:val="000000" w:themeColor="text1"/>
          <w:sz w:val="22"/>
          <w:szCs w:val="22"/>
        </w:rPr>
        <w:t>into</w:t>
      </w:r>
      <w:r w:rsidRPr="0032005B">
        <w:rPr>
          <w:rFonts w:ascii="Arial" w:hAnsi="Arial" w:cs="Arial"/>
          <w:b/>
          <w:bCs/>
          <w:color w:val="000000" w:themeColor="text1"/>
          <w:sz w:val="22"/>
          <w:szCs w:val="22"/>
        </w:rPr>
        <w:t xml:space="preserve"> My Service Log</w:t>
      </w:r>
      <w:r w:rsidR="00DC5185" w:rsidRPr="0032005B">
        <w:rPr>
          <w:rFonts w:ascii="Arial" w:hAnsi="Arial" w:cs="Arial"/>
          <w:b/>
          <w:bCs/>
          <w:color w:val="000000" w:themeColor="text1"/>
          <w:sz w:val="22"/>
          <w:szCs w:val="22"/>
        </w:rPr>
        <w:t xml:space="preserve"> </w:t>
      </w:r>
      <w:r w:rsidRPr="0032005B">
        <w:rPr>
          <w:rFonts w:ascii="Arial" w:hAnsi="Arial" w:cs="Arial"/>
          <w:b/>
          <w:bCs/>
          <w:color w:val="000000" w:themeColor="text1"/>
          <w:sz w:val="22"/>
          <w:szCs w:val="22"/>
        </w:rPr>
        <w:t>-</w:t>
      </w:r>
      <w:r w:rsidRPr="0032005B">
        <w:rPr>
          <w:rFonts w:ascii="Arial" w:hAnsi="Arial" w:cs="Arial"/>
          <w:bCs/>
          <w:color w:val="000000" w:themeColor="text1"/>
          <w:sz w:val="22"/>
          <w:szCs w:val="22"/>
        </w:rPr>
        <w:t xml:space="preserve"> To keep track of </w:t>
      </w:r>
      <w:r w:rsidR="00EB44C2" w:rsidRPr="0032005B">
        <w:rPr>
          <w:rFonts w:ascii="Arial" w:hAnsi="Arial" w:cs="Arial"/>
          <w:bCs/>
          <w:color w:val="000000" w:themeColor="text1"/>
          <w:sz w:val="22"/>
          <w:szCs w:val="22"/>
        </w:rPr>
        <w:t>member</w:t>
      </w:r>
      <w:r w:rsidRPr="0032005B">
        <w:rPr>
          <w:rFonts w:ascii="Arial" w:hAnsi="Arial" w:cs="Arial"/>
          <w:bCs/>
          <w:color w:val="000000" w:themeColor="text1"/>
          <w:sz w:val="22"/>
          <w:szCs w:val="22"/>
        </w:rPr>
        <w:t xml:space="preserve"> hours and other documentation, you must enter </w:t>
      </w:r>
      <w:r w:rsidR="00EB44C2" w:rsidRPr="0032005B">
        <w:rPr>
          <w:rFonts w:ascii="Arial" w:hAnsi="Arial" w:cs="Arial"/>
          <w:bCs/>
          <w:color w:val="000000" w:themeColor="text1"/>
          <w:sz w:val="22"/>
          <w:szCs w:val="22"/>
        </w:rPr>
        <w:t>members</w:t>
      </w:r>
      <w:r w:rsidRPr="0032005B">
        <w:rPr>
          <w:rFonts w:ascii="Arial" w:hAnsi="Arial" w:cs="Arial"/>
          <w:bCs/>
          <w:color w:val="000000" w:themeColor="text1"/>
          <w:sz w:val="22"/>
          <w:szCs w:val="22"/>
        </w:rPr>
        <w:t xml:space="preserve"> into My Service Log.</w:t>
      </w:r>
    </w:p>
    <w:p w14:paraId="7C4F68F3" w14:textId="77777777" w:rsidR="006C0806" w:rsidRPr="0032005B" w:rsidRDefault="006C0806">
      <w:pPr>
        <w:rPr>
          <w:rFonts w:ascii="Arial" w:hAnsi="Arial" w:cs="Arial"/>
          <w:bCs/>
          <w:color w:val="000000" w:themeColor="text1"/>
          <w:sz w:val="22"/>
          <w:szCs w:val="22"/>
        </w:rPr>
      </w:pPr>
    </w:p>
    <w:p w14:paraId="37FA88AB" w14:textId="6084DA8F" w:rsidR="00E02D4E" w:rsidRPr="0032005B" w:rsidRDefault="000433E8">
      <w:pPr>
        <w:rPr>
          <w:rFonts w:ascii="Arial" w:hAnsi="Arial" w:cs="Arial"/>
          <w:color w:val="000000" w:themeColor="text1"/>
          <w:sz w:val="22"/>
          <w:szCs w:val="22"/>
        </w:rPr>
      </w:pPr>
      <w:r w:rsidRPr="0032005B">
        <w:rPr>
          <w:rFonts w:ascii="Arial" w:hAnsi="Arial" w:cs="Arial"/>
          <w:b/>
          <w:color w:val="000000" w:themeColor="text1"/>
          <w:sz w:val="22"/>
          <w:szCs w:val="22"/>
        </w:rPr>
        <w:t>3.4</w:t>
      </w:r>
      <w:r w:rsidR="00E02D4E" w:rsidRPr="0032005B">
        <w:rPr>
          <w:rFonts w:ascii="Arial" w:hAnsi="Arial" w:cs="Arial"/>
          <w:b/>
          <w:color w:val="000000" w:themeColor="text1"/>
          <w:sz w:val="22"/>
          <w:szCs w:val="22"/>
        </w:rPr>
        <w:t xml:space="preserve"> </w:t>
      </w:r>
      <w:r w:rsidR="00EB44C2" w:rsidRPr="0032005B">
        <w:rPr>
          <w:rFonts w:ascii="Arial" w:hAnsi="Arial" w:cs="Arial"/>
          <w:b/>
          <w:color w:val="000000" w:themeColor="text1"/>
          <w:sz w:val="22"/>
          <w:szCs w:val="22"/>
        </w:rPr>
        <w:t>MEMBER</w:t>
      </w:r>
      <w:r w:rsidR="00D763FE" w:rsidRPr="0032005B">
        <w:rPr>
          <w:rFonts w:ascii="Arial" w:hAnsi="Arial" w:cs="Arial"/>
          <w:b/>
          <w:color w:val="000000" w:themeColor="text1"/>
          <w:sz w:val="22"/>
          <w:szCs w:val="22"/>
        </w:rPr>
        <w:t xml:space="preserve"> CONTRACTS</w:t>
      </w:r>
      <w:r w:rsidR="00D763FE" w:rsidRPr="0032005B">
        <w:rPr>
          <w:rFonts w:ascii="Arial" w:hAnsi="Arial" w:cs="Arial"/>
          <w:color w:val="000000" w:themeColor="text1"/>
          <w:sz w:val="22"/>
          <w:szCs w:val="22"/>
        </w:rPr>
        <w:t xml:space="preserve"> </w:t>
      </w:r>
    </w:p>
    <w:p w14:paraId="2159D393" w14:textId="77777777" w:rsidR="003604F3" w:rsidRPr="0032005B" w:rsidRDefault="003604F3">
      <w:pPr>
        <w:rPr>
          <w:rFonts w:ascii="Arial" w:hAnsi="Arial" w:cs="Arial"/>
          <w:color w:val="000000" w:themeColor="text1"/>
          <w:sz w:val="22"/>
          <w:szCs w:val="22"/>
        </w:rPr>
      </w:pPr>
    </w:p>
    <w:p w14:paraId="15EECEF0" w14:textId="7A10D454" w:rsidR="00843745" w:rsidRPr="0032005B" w:rsidRDefault="00EB44C2">
      <w:pPr>
        <w:rPr>
          <w:rFonts w:ascii="Arial" w:hAnsi="Arial" w:cs="Arial"/>
          <w:color w:val="000000" w:themeColor="text1"/>
          <w:sz w:val="22"/>
          <w:szCs w:val="22"/>
        </w:rPr>
      </w:pPr>
      <w:r w:rsidRPr="0032005B">
        <w:rPr>
          <w:rFonts w:ascii="Arial" w:hAnsi="Arial" w:cs="Arial"/>
          <w:color w:val="000000" w:themeColor="text1"/>
          <w:sz w:val="22"/>
          <w:szCs w:val="22"/>
        </w:rPr>
        <w:t>Member</w:t>
      </w:r>
      <w:r w:rsidR="00E02D4E" w:rsidRPr="0032005B">
        <w:rPr>
          <w:rFonts w:ascii="Arial" w:hAnsi="Arial" w:cs="Arial"/>
          <w:color w:val="000000" w:themeColor="text1"/>
          <w:sz w:val="22"/>
          <w:szCs w:val="22"/>
        </w:rPr>
        <w:t xml:space="preserve"> contracts are an important way to communicate expectations, prohibitions and policies of the AmeriCorps program and your organization.  </w:t>
      </w:r>
      <w:r w:rsidRPr="0032005B">
        <w:rPr>
          <w:rFonts w:ascii="Arial" w:hAnsi="Arial" w:cs="Arial"/>
          <w:color w:val="000000" w:themeColor="text1"/>
          <w:sz w:val="22"/>
          <w:szCs w:val="22"/>
        </w:rPr>
        <w:t>Member</w:t>
      </w:r>
      <w:r w:rsidR="00E02D4E" w:rsidRPr="0032005B">
        <w:rPr>
          <w:rFonts w:ascii="Arial" w:hAnsi="Arial" w:cs="Arial"/>
          <w:color w:val="000000" w:themeColor="text1"/>
          <w:sz w:val="22"/>
          <w:szCs w:val="22"/>
        </w:rPr>
        <w:t xml:space="preserve"> contracts must be signed prior to or </w:t>
      </w:r>
      <w:r w:rsidR="00D763FE" w:rsidRPr="0032005B">
        <w:rPr>
          <w:rFonts w:ascii="Arial" w:hAnsi="Arial" w:cs="Arial"/>
          <w:color w:val="000000" w:themeColor="text1"/>
          <w:sz w:val="22"/>
          <w:szCs w:val="22"/>
        </w:rPr>
        <w:t xml:space="preserve">on </w:t>
      </w:r>
      <w:r w:rsidR="00B761F3" w:rsidRPr="0032005B">
        <w:rPr>
          <w:rFonts w:ascii="Arial" w:hAnsi="Arial" w:cs="Arial"/>
          <w:color w:val="000000" w:themeColor="text1"/>
          <w:sz w:val="22"/>
          <w:szCs w:val="22"/>
        </w:rPr>
        <w:t>their</w:t>
      </w:r>
      <w:r w:rsidR="00E02D4E" w:rsidRPr="0032005B">
        <w:rPr>
          <w:rFonts w:ascii="Arial" w:hAnsi="Arial" w:cs="Arial"/>
          <w:color w:val="000000" w:themeColor="text1"/>
          <w:sz w:val="22"/>
          <w:szCs w:val="22"/>
        </w:rPr>
        <w:t xml:space="preserve"> service start date, as indicated in the contract. Please check the current provision</w:t>
      </w:r>
      <w:r w:rsidR="00776D92" w:rsidRPr="0032005B">
        <w:rPr>
          <w:rFonts w:ascii="Arial" w:hAnsi="Arial" w:cs="Arial"/>
          <w:color w:val="000000" w:themeColor="text1"/>
          <w:sz w:val="22"/>
          <w:szCs w:val="22"/>
        </w:rPr>
        <w:t>s</w:t>
      </w:r>
      <w:r w:rsidR="00E02D4E" w:rsidRPr="0032005B">
        <w:rPr>
          <w:rFonts w:ascii="Arial" w:hAnsi="Arial" w:cs="Arial"/>
          <w:color w:val="000000" w:themeColor="text1"/>
          <w:sz w:val="22"/>
          <w:szCs w:val="22"/>
        </w:rPr>
        <w:t xml:space="preserve"> for the minimum requirements of a </w:t>
      </w:r>
      <w:r w:rsidRPr="0032005B">
        <w:rPr>
          <w:rFonts w:ascii="Arial" w:hAnsi="Arial" w:cs="Arial"/>
          <w:color w:val="000000" w:themeColor="text1"/>
          <w:sz w:val="22"/>
          <w:szCs w:val="22"/>
        </w:rPr>
        <w:t>member</w:t>
      </w:r>
      <w:r w:rsidR="00E02D4E" w:rsidRPr="0032005B">
        <w:rPr>
          <w:rFonts w:ascii="Arial" w:hAnsi="Arial" w:cs="Arial"/>
          <w:color w:val="000000" w:themeColor="text1"/>
          <w:sz w:val="22"/>
          <w:szCs w:val="22"/>
        </w:rPr>
        <w:t xml:space="preserve"> contract.  You can also see </w:t>
      </w:r>
      <w:r w:rsidR="00E66CAC" w:rsidRPr="0032005B">
        <w:rPr>
          <w:rFonts w:ascii="Arial" w:hAnsi="Arial" w:cs="Arial"/>
          <w:b/>
          <w:color w:val="000000" w:themeColor="text1"/>
          <w:sz w:val="22"/>
          <w:szCs w:val="22"/>
        </w:rPr>
        <w:t>APPENDIX</w:t>
      </w:r>
      <w:r w:rsidR="00E02D4E" w:rsidRPr="0032005B">
        <w:rPr>
          <w:rFonts w:ascii="Arial" w:hAnsi="Arial" w:cs="Arial"/>
          <w:b/>
          <w:color w:val="000000" w:themeColor="text1"/>
          <w:sz w:val="22"/>
          <w:szCs w:val="22"/>
        </w:rPr>
        <w:t xml:space="preserve"> </w:t>
      </w:r>
      <w:r w:rsidR="005D301E" w:rsidRPr="0032005B">
        <w:rPr>
          <w:rFonts w:ascii="Arial" w:hAnsi="Arial" w:cs="Arial"/>
          <w:b/>
          <w:color w:val="000000" w:themeColor="text1"/>
          <w:sz w:val="22"/>
          <w:szCs w:val="22"/>
        </w:rPr>
        <w:t>K</w:t>
      </w:r>
      <w:r w:rsidR="005D301E" w:rsidRPr="0032005B">
        <w:rPr>
          <w:rFonts w:ascii="Arial" w:hAnsi="Arial" w:cs="Arial"/>
          <w:color w:val="000000" w:themeColor="text1"/>
          <w:sz w:val="22"/>
          <w:szCs w:val="22"/>
        </w:rPr>
        <w:t xml:space="preserve"> </w:t>
      </w:r>
      <w:r w:rsidR="00E02D4E" w:rsidRPr="0032005B">
        <w:rPr>
          <w:rFonts w:ascii="Arial" w:hAnsi="Arial" w:cs="Arial"/>
          <w:color w:val="000000" w:themeColor="text1"/>
          <w:sz w:val="22"/>
          <w:szCs w:val="22"/>
        </w:rPr>
        <w:t xml:space="preserve">for a checklist of these items.  </w:t>
      </w:r>
      <w:r w:rsidRPr="0032005B">
        <w:rPr>
          <w:rFonts w:ascii="Arial" w:hAnsi="Arial" w:cs="Arial"/>
          <w:color w:val="000000" w:themeColor="text1"/>
          <w:sz w:val="22"/>
          <w:szCs w:val="22"/>
        </w:rPr>
        <w:t>Members</w:t>
      </w:r>
      <w:r w:rsidR="00E02D4E" w:rsidRPr="0032005B">
        <w:rPr>
          <w:rFonts w:ascii="Arial" w:hAnsi="Arial" w:cs="Arial"/>
          <w:color w:val="000000" w:themeColor="text1"/>
          <w:sz w:val="22"/>
          <w:szCs w:val="22"/>
        </w:rPr>
        <w:t xml:space="preserve"> should receive a copy of their signed contract for their records and a copy should also be placed in their </w:t>
      </w:r>
      <w:r w:rsidRPr="0032005B">
        <w:rPr>
          <w:rFonts w:ascii="Arial" w:hAnsi="Arial" w:cs="Arial"/>
          <w:color w:val="000000" w:themeColor="text1"/>
          <w:sz w:val="22"/>
          <w:szCs w:val="22"/>
        </w:rPr>
        <w:t>member</w:t>
      </w:r>
      <w:r w:rsidR="00E02D4E" w:rsidRPr="0032005B">
        <w:rPr>
          <w:rFonts w:ascii="Arial" w:hAnsi="Arial" w:cs="Arial"/>
          <w:color w:val="000000" w:themeColor="text1"/>
          <w:sz w:val="22"/>
          <w:szCs w:val="22"/>
        </w:rPr>
        <w:t xml:space="preserve"> file.  The contract should be reviewed with the </w:t>
      </w:r>
      <w:r w:rsidRPr="0032005B">
        <w:rPr>
          <w:rFonts w:ascii="Arial" w:hAnsi="Arial" w:cs="Arial"/>
          <w:color w:val="000000" w:themeColor="text1"/>
          <w:sz w:val="22"/>
          <w:szCs w:val="22"/>
        </w:rPr>
        <w:t>member</w:t>
      </w:r>
      <w:r w:rsidR="00E02D4E" w:rsidRPr="0032005B">
        <w:rPr>
          <w:rFonts w:ascii="Arial" w:hAnsi="Arial" w:cs="Arial"/>
          <w:color w:val="000000" w:themeColor="text1"/>
          <w:sz w:val="22"/>
          <w:szCs w:val="22"/>
        </w:rPr>
        <w:t>, preferably at their pre-service orientation so that they have a chance to ask questions or get clarification.</w:t>
      </w:r>
    </w:p>
    <w:p w14:paraId="6EE4DD12" w14:textId="77777777" w:rsidR="00843745" w:rsidRPr="0032005B" w:rsidRDefault="00843745">
      <w:pPr>
        <w:rPr>
          <w:rFonts w:ascii="Arial" w:hAnsi="Arial" w:cs="Arial"/>
          <w:color w:val="000000" w:themeColor="text1"/>
          <w:sz w:val="22"/>
          <w:szCs w:val="22"/>
        </w:rPr>
      </w:pPr>
    </w:p>
    <w:p w14:paraId="5E55AF20" w14:textId="32BE326A" w:rsidR="001A32E8" w:rsidRPr="0032005B" w:rsidRDefault="00843745">
      <w:pPr>
        <w:rPr>
          <w:rFonts w:ascii="Arial" w:hAnsi="Arial" w:cs="Arial"/>
          <w:color w:val="000000" w:themeColor="text1"/>
          <w:sz w:val="22"/>
          <w:szCs w:val="22"/>
        </w:rPr>
      </w:pPr>
      <w:r w:rsidRPr="0032005B">
        <w:rPr>
          <w:rFonts w:ascii="Arial" w:hAnsi="Arial" w:cs="Arial"/>
          <w:color w:val="000000" w:themeColor="text1"/>
          <w:sz w:val="22"/>
          <w:szCs w:val="22"/>
        </w:rPr>
        <w:t xml:space="preserve">It is important to note that all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contracts must have ite</w:t>
      </w:r>
      <w:r w:rsidR="00FC0F1F" w:rsidRPr="0032005B">
        <w:rPr>
          <w:rFonts w:ascii="Arial" w:hAnsi="Arial" w:cs="Arial"/>
          <w:color w:val="000000" w:themeColor="text1"/>
          <w:sz w:val="22"/>
          <w:szCs w:val="22"/>
        </w:rPr>
        <w:t xml:space="preserve">ms as required by the </w:t>
      </w:r>
      <w:r w:rsidR="00BC01FC" w:rsidRPr="0032005B">
        <w:rPr>
          <w:rFonts w:ascii="Arial" w:hAnsi="Arial" w:cs="Arial"/>
          <w:color w:val="000000" w:themeColor="text1"/>
          <w:sz w:val="22"/>
          <w:szCs w:val="22"/>
        </w:rPr>
        <w:t>Terms and Conditions</w:t>
      </w:r>
      <w:r w:rsidR="00FC0F1F" w:rsidRPr="0032005B">
        <w:rPr>
          <w:rFonts w:ascii="Arial" w:hAnsi="Arial" w:cs="Arial"/>
          <w:color w:val="000000" w:themeColor="text1"/>
          <w:sz w:val="22"/>
          <w:szCs w:val="22"/>
        </w:rPr>
        <w:t xml:space="preserve"> (</w:t>
      </w:r>
      <w:r w:rsidR="00FC0F1F" w:rsidRPr="0032005B">
        <w:rPr>
          <w:rFonts w:ascii="Arial" w:hAnsi="Arial" w:cs="Arial"/>
          <w:b/>
          <w:color w:val="000000" w:themeColor="text1"/>
          <w:sz w:val="22"/>
          <w:szCs w:val="22"/>
        </w:rPr>
        <w:t>APPENDIX E</w:t>
      </w:r>
      <w:r w:rsidR="00FC0F1F" w:rsidRPr="0032005B">
        <w:rPr>
          <w:rFonts w:ascii="Arial" w:hAnsi="Arial" w:cs="Arial"/>
          <w:color w:val="000000" w:themeColor="text1"/>
          <w:sz w:val="22"/>
          <w:szCs w:val="22"/>
        </w:rPr>
        <w:t>)</w:t>
      </w:r>
      <w:r w:rsidRPr="0032005B">
        <w:rPr>
          <w:rFonts w:ascii="Arial" w:hAnsi="Arial" w:cs="Arial"/>
          <w:color w:val="000000" w:themeColor="text1"/>
          <w:sz w:val="22"/>
          <w:szCs w:val="22"/>
        </w:rPr>
        <w:t xml:space="preserve">. </w:t>
      </w:r>
      <w:r w:rsidR="001A32E8" w:rsidRPr="0032005B">
        <w:rPr>
          <w:rFonts w:ascii="Arial" w:hAnsi="Arial" w:cs="Arial"/>
          <w:color w:val="000000" w:themeColor="text1"/>
          <w:sz w:val="22"/>
          <w:szCs w:val="22"/>
        </w:rPr>
        <w:t xml:space="preserve">Following the action plan that </w:t>
      </w:r>
      <w:r w:rsidR="006F339F" w:rsidRPr="0032005B">
        <w:rPr>
          <w:rFonts w:ascii="Arial" w:hAnsi="Arial" w:cs="Arial"/>
          <w:color w:val="000000" w:themeColor="text1"/>
          <w:sz w:val="22"/>
          <w:szCs w:val="22"/>
        </w:rPr>
        <w:t>AmeriCorps</w:t>
      </w:r>
      <w:r w:rsidR="001A32E8" w:rsidRPr="0032005B">
        <w:rPr>
          <w:rFonts w:ascii="Arial" w:hAnsi="Arial" w:cs="Arial"/>
          <w:color w:val="000000" w:themeColor="text1"/>
          <w:sz w:val="22"/>
          <w:szCs w:val="22"/>
        </w:rPr>
        <w:t xml:space="preserve"> developed as a result of the</w:t>
      </w:r>
      <w:r w:rsidRPr="0032005B">
        <w:rPr>
          <w:rFonts w:ascii="Arial" w:hAnsi="Arial" w:cs="Arial"/>
          <w:color w:val="000000" w:themeColor="text1"/>
          <w:sz w:val="22"/>
          <w:szCs w:val="22"/>
        </w:rPr>
        <w:t xml:space="preserve"> 2011 congressional hearings, </w:t>
      </w:r>
      <w:r w:rsidR="00C34138"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001A32E8"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is taking</w:t>
      </w:r>
      <w:r w:rsidR="001A32E8" w:rsidRPr="0032005B">
        <w:rPr>
          <w:rFonts w:ascii="Arial" w:hAnsi="Arial" w:cs="Arial"/>
          <w:color w:val="000000" w:themeColor="text1"/>
          <w:sz w:val="22"/>
          <w:szCs w:val="22"/>
        </w:rPr>
        <w:t xml:space="preserve"> steps to provide evidence-based assurances that AmeriCorps </w:t>
      </w:r>
      <w:r w:rsidR="00EB44C2" w:rsidRPr="0032005B">
        <w:rPr>
          <w:rFonts w:ascii="Arial" w:hAnsi="Arial" w:cs="Arial"/>
          <w:color w:val="000000" w:themeColor="text1"/>
          <w:sz w:val="22"/>
          <w:szCs w:val="22"/>
        </w:rPr>
        <w:t>members</w:t>
      </w:r>
      <w:r w:rsidR="001A32E8" w:rsidRPr="0032005B">
        <w:rPr>
          <w:rFonts w:ascii="Arial" w:hAnsi="Arial" w:cs="Arial"/>
          <w:color w:val="000000" w:themeColor="text1"/>
          <w:sz w:val="22"/>
          <w:szCs w:val="22"/>
        </w:rPr>
        <w:t xml:space="preserve"> are avoiding prohibited activities and are in compliance with the rules and regulations that govern their service. </w:t>
      </w:r>
      <w:r w:rsidRPr="0032005B">
        <w:rPr>
          <w:rFonts w:ascii="Arial" w:hAnsi="Arial" w:cs="Arial"/>
          <w:color w:val="000000" w:themeColor="text1"/>
          <w:sz w:val="22"/>
          <w:szCs w:val="22"/>
        </w:rPr>
        <w:t xml:space="preserve">On a quarterly basis, </w:t>
      </w:r>
      <w:r w:rsidR="00C34138"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will contact Commissions </w:t>
      </w:r>
      <w:r w:rsidR="001A32E8" w:rsidRPr="0032005B">
        <w:rPr>
          <w:rFonts w:ascii="Arial" w:hAnsi="Arial" w:cs="Arial"/>
          <w:color w:val="000000" w:themeColor="text1"/>
          <w:sz w:val="22"/>
          <w:szCs w:val="22"/>
        </w:rPr>
        <w:t xml:space="preserve">to sample all active </w:t>
      </w:r>
      <w:r w:rsidR="00EB44C2" w:rsidRPr="0032005B">
        <w:rPr>
          <w:rFonts w:ascii="Arial" w:hAnsi="Arial" w:cs="Arial"/>
          <w:color w:val="000000" w:themeColor="text1"/>
          <w:sz w:val="22"/>
          <w:szCs w:val="22"/>
        </w:rPr>
        <w:t>members</w:t>
      </w:r>
      <w:r w:rsidR="001A32E8" w:rsidRPr="0032005B">
        <w:rPr>
          <w:rFonts w:ascii="Arial" w:hAnsi="Arial" w:cs="Arial"/>
          <w:color w:val="000000" w:themeColor="text1"/>
          <w:sz w:val="22"/>
          <w:szCs w:val="22"/>
        </w:rPr>
        <w:t xml:space="preserve"> within the Ame</w:t>
      </w:r>
      <w:r w:rsidRPr="0032005B">
        <w:rPr>
          <w:rFonts w:ascii="Arial" w:hAnsi="Arial" w:cs="Arial"/>
          <w:color w:val="000000" w:themeColor="text1"/>
          <w:sz w:val="22"/>
          <w:szCs w:val="22"/>
        </w:rPr>
        <w:t>riCorps grant programs</w:t>
      </w:r>
      <w:r w:rsidR="001A32E8" w:rsidRPr="0032005B">
        <w:rPr>
          <w:rFonts w:ascii="Arial" w:hAnsi="Arial" w:cs="Arial"/>
          <w:color w:val="000000" w:themeColor="text1"/>
          <w:sz w:val="22"/>
          <w:szCs w:val="22"/>
        </w:rPr>
        <w:t xml:space="preserve">. The pool of </w:t>
      </w:r>
      <w:r w:rsidR="00EB44C2" w:rsidRPr="0032005B">
        <w:rPr>
          <w:rFonts w:ascii="Arial" w:hAnsi="Arial" w:cs="Arial"/>
          <w:color w:val="000000" w:themeColor="text1"/>
          <w:sz w:val="22"/>
          <w:szCs w:val="22"/>
        </w:rPr>
        <w:t>members</w:t>
      </w:r>
      <w:r w:rsidR="001A32E8" w:rsidRPr="0032005B">
        <w:rPr>
          <w:rFonts w:ascii="Arial" w:hAnsi="Arial" w:cs="Arial"/>
          <w:color w:val="000000" w:themeColor="text1"/>
          <w:sz w:val="22"/>
          <w:szCs w:val="22"/>
        </w:rPr>
        <w:t xml:space="preserve"> selected is a random</w:t>
      </w:r>
      <w:r w:rsidRPr="0032005B">
        <w:rPr>
          <w:rFonts w:ascii="Arial" w:hAnsi="Arial" w:cs="Arial"/>
          <w:color w:val="000000" w:themeColor="text1"/>
          <w:sz w:val="22"/>
          <w:szCs w:val="22"/>
        </w:rPr>
        <w:t>.</w:t>
      </w:r>
    </w:p>
    <w:p w14:paraId="182C36F8" w14:textId="77777777" w:rsidR="001A32E8" w:rsidRPr="0032005B" w:rsidRDefault="001A32E8">
      <w:pPr>
        <w:rPr>
          <w:rFonts w:ascii="Arial" w:hAnsi="Arial" w:cs="Arial"/>
          <w:color w:val="000000" w:themeColor="text1"/>
          <w:sz w:val="22"/>
          <w:szCs w:val="22"/>
        </w:rPr>
      </w:pPr>
      <w:r w:rsidRPr="0032005B">
        <w:rPr>
          <w:rFonts w:ascii="Arial" w:hAnsi="Arial" w:cs="Arial"/>
          <w:color w:val="000000" w:themeColor="text1"/>
          <w:sz w:val="22"/>
          <w:szCs w:val="22"/>
        </w:rPr>
        <w:t> </w:t>
      </w:r>
    </w:p>
    <w:p w14:paraId="7345817C" w14:textId="44C5C6A8" w:rsidR="001A32E8" w:rsidRPr="0032005B" w:rsidRDefault="00C34138">
      <w:pPr>
        <w:rPr>
          <w:rFonts w:ascii="Arial" w:hAnsi="Arial" w:cs="Arial"/>
          <w:color w:val="000000" w:themeColor="text1"/>
          <w:sz w:val="22"/>
          <w:szCs w:val="22"/>
        </w:rPr>
      </w:pPr>
      <w:r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001A32E8" w:rsidRPr="0032005B">
        <w:rPr>
          <w:rFonts w:ascii="Arial" w:hAnsi="Arial" w:cs="Arial"/>
          <w:color w:val="000000" w:themeColor="text1"/>
          <w:sz w:val="22"/>
          <w:szCs w:val="22"/>
        </w:rPr>
        <w:t xml:space="preserve"> will be reviewing Position Descriptions of each </w:t>
      </w:r>
      <w:r w:rsidR="00EB44C2" w:rsidRPr="0032005B">
        <w:rPr>
          <w:rFonts w:ascii="Arial" w:hAnsi="Arial" w:cs="Arial"/>
          <w:color w:val="000000" w:themeColor="text1"/>
          <w:sz w:val="22"/>
          <w:szCs w:val="22"/>
        </w:rPr>
        <w:t>member</w:t>
      </w:r>
      <w:r w:rsidR="001A32E8" w:rsidRPr="0032005B">
        <w:rPr>
          <w:rFonts w:ascii="Arial" w:hAnsi="Arial" w:cs="Arial"/>
          <w:color w:val="000000" w:themeColor="text1"/>
          <w:sz w:val="22"/>
          <w:szCs w:val="22"/>
        </w:rPr>
        <w:t xml:space="preserve"> select</w:t>
      </w:r>
      <w:r w:rsidR="00843745" w:rsidRPr="0032005B">
        <w:rPr>
          <w:rFonts w:ascii="Arial" w:hAnsi="Arial" w:cs="Arial"/>
          <w:color w:val="000000" w:themeColor="text1"/>
          <w:sz w:val="22"/>
          <w:szCs w:val="22"/>
        </w:rPr>
        <w:t>ed as well as requiring the Commission</w:t>
      </w:r>
      <w:r w:rsidR="001A32E8" w:rsidRPr="0032005B">
        <w:rPr>
          <w:rFonts w:ascii="Arial" w:hAnsi="Arial" w:cs="Arial"/>
          <w:color w:val="000000" w:themeColor="text1"/>
          <w:sz w:val="22"/>
          <w:szCs w:val="22"/>
        </w:rPr>
        <w:t xml:space="preserve"> </w:t>
      </w:r>
      <w:r w:rsidR="00843745" w:rsidRPr="0032005B">
        <w:rPr>
          <w:rFonts w:ascii="Arial" w:hAnsi="Arial" w:cs="Arial"/>
          <w:color w:val="000000" w:themeColor="text1"/>
          <w:sz w:val="22"/>
          <w:szCs w:val="22"/>
        </w:rPr>
        <w:t xml:space="preserve">(ServeWyoming) </w:t>
      </w:r>
      <w:r w:rsidR="001A32E8" w:rsidRPr="0032005B">
        <w:rPr>
          <w:rFonts w:ascii="Arial" w:hAnsi="Arial" w:cs="Arial"/>
          <w:color w:val="000000" w:themeColor="text1"/>
          <w:sz w:val="22"/>
          <w:szCs w:val="22"/>
        </w:rPr>
        <w:t xml:space="preserve">to attest that (1) the activities outlined in the Position Descriptions are within the scope of the grant and (2) the operating site/subgrantee that oversee the selected </w:t>
      </w:r>
      <w:r w:rsidR="00EB44C2" w:rsidRPr="0032005B">
        <w:rPr>
          <w:rFonts w:ascii="Arial" w:hAnsi="Arial" w:cs="Arial"/>
          <w:color w:val="000000" w:themeColor="text1"/>
          <w:sz w:val="22"/>
          <w:szCs w:val="22"/>
        </w:rPr>
        <w:t>member</w:t>
      </w:r>
      <w:r w:rsidR="001A32E8" w:rsidRPr="0032005B">
        <w:rPr>
          <w:rFonts w:ascii="Arial" w:hAnsi="Arial" w:cs="Arial"/>
          <w:color w:val="000000" w:themeColor="text1"/>
          <w:sz w:val="22"/>
          <w:szCs w:val="22"/>
        </w:rPr>
        <w:t xml:space="preserve">(s) has </w:t>
      </w:r>
      <w:r w:rsidR="00EB44C2" w:rsidRPr="0032005B">
        <w:rPr>
          <w:rFonts w:ascii="Arial" w:hAnsi="Arial" w:cs="Arial"/>
          <w:color w:val="000000" w:themeColor="text1"/>
          <w:sz w:val="22"/>
          <w:szCs w:val="22"/>
        </w:rPr>
        <w:t>member</w:t>
      </w:r>
      <w:r w:rsidR="001A32E8" w:rsidRPr="0032005B">
        <w:rPr>
          <w:rFonts w:ascii="Arial" w:hAnsi="Arial" w:cs="Arial"/>
          <w:color w:val="000000" w:themeColor="text1"/>
          <w:sz w:val="22"/>
          <w:szCs w:val="22"/>
        </w:rPr>
        <w:t xml:space="preserve"> agreements that contain the required elements and are </w:t>
      </w:r>
      <w:r w:rsidR="001A32E8" w:rsidRPr="0032005B">
        <w:rPr>
          <w:rFonts w:ascii="Arial" w:hAnsi="Arial" w:cs="Arial"/>
          <w:color w:val="000000" w:themeColor="text1"/>
          <w:sz w:val="22"/>
          <w:szCs w:val="22"/>
        </w:rPr>
        <w:lastRenderedPageBreak/>
        <w:t xml:space="preserve">signed for all </w:t>
      </w:r>
      <w:r w:rsidR="00EB44C2" w:rsidRPr="0032005B">
        <w:rPr>
          <w:rFonts w:ascii="Arial" w:hAnsi="Arial" w:cs="Arial"/>
          <w:color w:val="000000" w:themeColor="text1"/>
          <w:sz w:val="22"/>
          <w:szCs w:val="22"/>
        </w:rPr>
        <w:t>members</w:t>
      </w:r>
      <w:r w:rsidR="001A32E8" w:rsidRPr="0032005B">
        <w:rPr>
          <w:rFonts w:ascii="Arial" w:hAnsi="Arial" w:cs="Arial"/>
          <w:color w:val="000000" w:themeColor="text1"/>
          <w:sz w:val="22"/>
          <w:szCs w:val="22"/>
        </w:rPr>
        <w:t xml:space="preserve"> serving at their site. </w:t>
      </w:r>
      <w:r w:rsidR="00843745" w:rsidRPr="0032005B">
        <w:rPr>
          <w:rFonts w:ascii="Arial" w:hAnsi="Arial" w:cs="Arial"/>
          <w:color w:val="000000" w:themeColor="text1"/>
          <w:sz w:val="22"/>
          <w:szCs w:val="22"/>
        </w:rPr>
        <w:t xml:space="preserve"> In addition, </w:t>
      </w:r>
      <w:r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00843745" w:rsidRPr="0032005B">
        <w:rPr>
          <w:rFonts w:ascii="Arial" w:hAnsi="Arial" w:cs="Arial"/>
          <w:color w:val="000000" w:themeColor="text1"/>
          <w:sz w:val="22"/>
          <w:szCs w:val="22"/>
        </w:rPr>
        <w:t xml:space="preserve"> may ask for clarification on the following situations:</w:t>
      </w:r>
    </w:p>
    <w:p w14:paraId="58C54007" w14:textId="77777777" w:rsidR="00843745" w:rsidRPr="0032005B" w:rsidRDefault="00843745">
      <w:pPr>
        <w:rPr>
          <w:rFonts w:ascii="Arial" w:hAnsi="Arial" w:cs="Arial"/>
          <w:color w:val="000000" w:themeColor="text1"/>
          <w:sz w:val="22"/>
          <w:szCs w:val="22"/>
        </w:rPr>
      </w:pPr>
    </w:p>
    <w:p w14:paraId="780063CB" w14:textId="5A951275" w:rsidR="00843745" w:rsidRPr="0032005B" w:rsidRDefault="00843745">
      <w:pPr>
        <w:ind w:left="360" w:hanging="90"/>
        <w:rPr>
          <w:rFonts w:ascii="Arial" w:hAnsi="Arial" w:cs="Arial"/>
          <w:color w:val="000000" w:themeColor="text1"/>
          <w:sz w:val="22"/>
          <w:szCs w:val="22"/>
        </w:rPr>
      </w:pPr>
      <w:r w:rsidRPr="0032005B">
        <w:rPr>
          <w:rFonts w:ascii="Arial" w:hAnsi="Arial" w:cs="Arial"/>
          <w:color w:val="000000" w:themeColor="text1"/>
          <w:sz w:val="22"/>
          <w:szCs w:val="22"/>
        </w:rPr>
        <w:t xml:space="preserve"> </w:t>
      </w:r>
      <w:r w:rsidRPr="0032005B">
        <w:rPr>
          <w:rFonts w:ascii="Arial" w:hAnsi="Arial" w:cs="Arial"/>
          <w:i/>
          <w:iCs/>
          <w:color w:val="000000" w:themeColor="text1"/>
          <w:sz w:val="22"/>
          <w:szCs w:val="22"/>
        </w:rPr>
        <w:t xml:space="preserve">If position descriptions for your </w:t>
      </w:r>
      <w:r w:rsidR="00EB44C2" w:rsidRPr="0032005B">
        <w:rPr>
          <w:rFonts w:ascii="Arial" w:hAnsi="Arial" w:cs="Arial"/>
          <w:i/>
          <w:iCs/>
          <w:color w:val="000000" w:themeColor="text1"/>
          <w:sz w:val="22"/>
          <w:szCs w:val="22"/>
        </w:rPr>
        <w:t>members</w:t>
      </w:r>
      <w:r w:rsidRPr="0032005B">
        <w:rPr>
          <w:rFonts w:ascii="Arial" w:hAnsi="Arial" w:cs="Arial"/>
          <w:i/>
          <w:iCs/>
          <w:color w:val="000000" w:themeColor="text1"/>
          <w:sz w:val="22"/>
          <w:szCs w:val="22"/>
        </w:rPr>
        <w:t xml:space="preserve"> include volunteer generation, training, or management.</w:t>
      </w:r>
    </w:p>
    <w:p w14:paraId="47A5D3D3" w14:textId="7C96D4B6" w:rsidR="00843745" w:rsidRPr="0032005B" w:rsidRDefault="00843745">
      <w:pPr>
        <w:rPr>
          <w:rFonts w:ascii="Arial" w:hAnsi="Arial" w:cs="Arial"/>
          <w:color w:val="000000" w:themeColor="text1"/>
          <w:sz w:val="22"/>
          <w:szCs w:val="22"/>
        </w:rPr>
      </w:pPr>
    </w:p>
    <w:p w14:paraId="4A0C2EC1" w14:textId="23F1F2F0" w:rsidR="00A77A08" w:rsidRPr="0032005B" w:rsidRDefault="00843745">
      <w:pPr>
        <w:ind w:left="360" w:hanging="90"/>
        <w:rPr>
          <w:rFonts w:ascii="Arial" w:hAnsi="Arial" w:cs="Arial"/>
          <w:color w:val="000000" w:themeColor="text1"/>
          <w:sz w:val="22"/>
          <w:szCs w:val="22"/>
        </w:rPr>
      </w:pPr>
      <w:r w:rsidRPr="0032005B">
        <w:rPr>
          <w:rFonts w:ascii="Arial" w:hAnsi="Arial" w:cs="Arial"/>
          <w:color w:val="000000" w:themeColor="text1"/>
          <w:sz w:val="22"/>
          <w:szCs w:val="22"/>
        </w:rPr>
        <w:t xml:space="preserve"> </w:t>
      </w:r>
      <w:r w:rsidRPr="0032005B">
        <w:rPr>
          <w:rFonts w:ascii="Arial" w:hAnsi="Arial" w:cs="Arial"/>
          <w:i/>
          <w:iCs/>
          <w:color w:val="000000" w:themeColor="text1"/>
          <w:sz w:val="22"/>
          <w:szCs w:val="22"/>
        </w:rPr>
        <w:t xml:space="preserve">If position descriptions include </w:t>
      </w:r>
      <w:r w:rsidR="00EB44C2" w:rsidRPr="0032005B">
        <w:rPr>
          <w:rFonts w:ascii="Arial" w:hAnsi="Arial" w:cs="Arial"/>
          <w:i/>
          <w:iCs/>
          <w:color w:val="000000" w:themeColor="text1"/>
          <w:sz w:val="22"/>
          <w:szCs w:val="22"/>
        </w:rPr>
        <w:t>member</w:t>
      </w:r>
      <w:r w:rsidRPr="0032005B">
        <w:rPr>
          <w:rFonts w:ascii="Arial" w:hAnsi="Arial" w:cs="Arial"/>
          <w:i/>
          <w:iCs/>
          <w:color w:val="000000" w:themeColor="text1"/>
          <w:sz w:val="22"/>
          <w:szCs w:val="22"/>
        </w:rPr>
        <w:t xml:space="preserve"> engagement in additional service projects, outside of their day-to-day responsibilities.</w:t>
      </w:r>
    </w:p>
    <w:p w14:paraId="01333B20" w14:textId="020683C3" w:rsidR="0031216C" w:rsidRPr="0032005B" w:rsidRDefault="0031216C">
      <w:pPr>
        <w:contextualSpacing/>
        <w:rPr>
          <w:rFonts w:ascii="Arial" w:hAnsi="Arial" w:cs="Arial"/>
          <w:b/>
          <w:color w:val="000000" w:themeColor="text1"/>
          <w:sz w:val="22"/>
          <w:szCs w:val="22"/>
        </w:rPr>
      </w:pPr>
    </w:p>
    <w:p w14:paraId="4EF97ED2" w14:textId="20207C59" w:rsidR="007465E2" w:rsidRPr="0032005B" w:rsidRDefault="007465E2">
      <w:pPr>
        <w:contextualSpacing/>
        <w:rPr>
          <w:rFonts w:ascii="Arial" w:hAnsi="Arial" w:cs="Arial"/>
          <w:color w:val="000000" w:themeColor="text1"/>
          <w:sz w:val="22"/>
          <w:szCs w:val="22"/>
        </w:rPr>
      </w:pPr>
      <w:r w:rsidRPr="0032005B">
        <w:rPr>
          <w:rFonts w:ascii="Arial" w:hAnsi="Arial" w:cs="Arial"/>
          <w:color w:val="000000" w:themeColor="text1"/>
          <w:sz w:val="22"/>
          <w:szCs w:val="22"/>
        </w:rPr>
        <w:t>Position descriptions mu</w:t>
      </w:r>
      <w:r w:rsidR="006B775D" w:rsidRPr="0032005B">
        <w:rPr>
          <w:rFonts w:ascii="Arial" w:hAnsi="Arial" w:cs="Arial"/>
          <w:color w:val="000000" w:themeColor="text1"/>
          <w:sz w:val="22"/>
          <w:szCs w:val="22"/>
        </w:rPr>
        <w:t>st provide for meaningful service</w:t>
      </w:r>
      <w:r w:rsidRPr="0032005B">
        <w:rPr>
          <w:rFonts w:ascii="Arial" w:hAnsi="Arial" w:cs="Arial"/>
          <w:color w:val="000000" w:themeColor="text1"/>
          <w:sz w:val="22"/>
          <w:szCs w:val="22"/>
        </w:rPr>
        <w:t xml:space="preserve"> activities and performance criteria that are appropriate to the skill level of the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w:t>
      </w:r>
      <w:r w:rsidR="005277ED" w:rsidRPr="0032005B">
        <w:rPr>
          <w:rFonts w:ascii="Arial" w:hAnsi="Arial" w:cs="Arial"/>
          <w:color w:val="000000" w:themeColor="text1"/>
          <w:sz w:val="22"/>
          <w:szCs w:val="22"/>
        </w:rPr>
        <w:t xml:space="preserve"> If a </w:t>
      </w:r>
      <w:r w:rsidR="00EB44C2" w:rsidRPr="0032005B">
        <w:rPr>
          <w:rFonts w:ascii="Arial" w:hAnsi="Arial" w:cs="Arial"/>
          <w:color w:val="000000" w:themeColor="text1"/>
          <w:sz w:val="22"/>
          <w:szCs w:val="22"/>
        </w:rPr>
        <w:t>member</w:t>
      </w:r>
      <w:r w:rsidR="005277ED" w:rsidRPr="0032005B">
        <w:rPr>
          <w:rFonts w:ascii="Arial" w:hAnsi="Arial" w:cs="Arial"/>
          <w:color w:val="000000" w:themeColor="text1"/>
          <w:sz w:val="22"/>
          <w:szCs w:val="22"/>
        </w:rPr>
        <w:t xml:space="preserve"> is engaged in tutoring, there are specific tutoring requirements, and this must be reviewed by ServeWyoming.</w:t>
      </w:r>
    </w:p>
    <w:p w14:paraId="53901EF2" w14:textId="77777777" w:rsidR="007465E2" w:rsidRPr="0032005B" w:rsidRDefault="007465E2">
      <w:pPr>
        <w:contextualSpacing/>
        <w:rPr>
          <w:rFonts w:ascii="Arial" w:hAnsi="Arial" w:cs="Arial"/>
          <w:color w:val="000000" w:themeColor="text1"/>
          <w:sz w:val="22"/>
          <w:szCs w:val="22"/>
        </w:rPr>
      </w:pPr>
    </w:p>
    <w:p w14:paraId="266D1CED" w14:textId="194F2B2A" w:rsidR="003D0EC9" w:rsidRPr="0032005B" w:rsidRDefault="000433E8">
      <w:pPr>
        <w:contextualSpacing/>
        <w:rPr>
          <w:rFonts w:ascii="Arial" w:hAnsi="Arial" w:cs="Arial"/>
          <w:color w:val="000000" w:themeColor="text1"/>
          <w:sz w:val="22"/>
          <w:szCs w:val="22"/>
        </w:rPr>
      </w:pPr>
      <w:r w:rsidRPr="0032005B">
        <w:rPr>
          <w:rFonts w:ascii="Arial" w:hAnsi="Arial" w:cs="Arial"/>
          <w:b/>
          <w:color w:val="000000" w:themeColor="text1"/>
          <w:sz w:val="22"/>
          <w:szCs w:val="22"/>
        </w:rPr>
        <w:t>3.5</w:t>
      </w:r>
      <w:r w:rsidR="00E02D4E" w:rsidRPr="0032005B">
        <w:rPr>
          <w:rFonts w:ascii="Arial" w:hAnsi="Arial" w:cs="Arial"/>
          <w:b/>
          <w:color w:val="000000" w:themeColor="text1"/>
          <w:sz w:val="22"/>
          <w:szCs w:val="22"/>
        </w:rPr>
        <w:t xml:space="preserve"> </w:t>
      </w:r>
      <w:r w:rsidR="00EB44C2" w:rsidRPr="0032005B">
        <w:rPr>
          <w:rFonts w:ascii="Arial" w:hAnsi="Arial" w:cs="Arial"/>
          <w:b/>
          <w:color w:val="000000" w:themeColor="text1"/>
          <w:sz w:val="22"/>
          <w:szCs w:val="22"/>
        </w:rPr>
        <w:t>MEMBER</w:t>
      </w:r>
      <w:r w:rsidR="00D763FE" w:rsidRPr="0032005B">
        <w:rPr>
          <w:rFonts w:ascii="Arial" w:hAnsi="Arial" w:cs="Arial"/>
          <w:b/>
          <w:color w:val="000000" w:themeColor="text1"/>
          <w:sz w:val="22"/>
          <w:szCs w:val="22"/>
        </w:rPr>
        <w:t xml:space="preserve"> ORIENTATION AND TRAINING</w:t>
      </w:r>
      <w:r w:rsidR="00E02D4E" w:rsidRPr="0032005B">
        <w:rPr>
          <w:rFonts w:ascii="Arial" w:hAnsi="Arial" w:cs="Arial"/>
          <w:color w:val="000000" w:themeColor="text1"/>
          <w:sz w:val="22"/>
          <w:szCs w:val="22"/>
        </w:rPr>
        <w:tab/>
      </w:r>
    </w:p>
    <w:p w14:paraId="68DC4936" w14:textId="77777777" w:rsidR="003D0EC9" w:rsidRPr="0032005B" w:rsidRDefault="003D0EC9">
      <w:pPr>
        <w:contextualSpacing/>
        <w:rPr>
          <w:rFonts w:ascii="Arial" w:hAnsi="Arial" w:cs="Arial"/>
          <w:color w:val="000000" w:themeColor="text1"/>
          <w:sz w:val="22"/>
          <w:szCs w:val="22"/>
        </w:rPr>
      </w:pPr>
    </w:p>
    <w:p w14:paraId="10F471E1" w14:textId="5890F7FD" w:rsidR="00504BB6" w:rsidRPr="0032005B" w:rsidRDefault="00E02D4E">
      <w:pPr>
        <w:contextualSpacing/>
        <w:rPr>
          <w:rFonts w:ascii="Arial" w:hAnsi="Arial" w:cs="Arial"/>
          <w:color w:val="000000" w:themeColor="text1"/>
          <w:sz w:val="22"/>
          <w:szCs w:val="22"/>
        </w:rPr>
      </w:pPr>
      <w:r w:rsidRPr="0032005B">
        <w:rPr>
          <w:rFonts w:ascii="Arial" w:hAnsi="Arial" w:cs="Arial"/>
          <w:color w:val="000000" w:themeColor="text1"/>
          <w:sz w:val="22"/>
          <w:szCs w:val="22"/>
        </w:rPr>
        <w:t xml:space="preserve">All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should receive </w:t>
      </w:r>
      <w:r w:rsidR="007465E2" w:rsidRPr="0032005B">
        <w:rPr>
          <w:rFonts w:ascii="Arial" w:hAnsi="Arial" w:cs="Arial"/>
          <w:color w:val="000000" w:themeColor="text1"/>
          <w:sz w:val="22"/>
          <w:szCs w:val="22"/>
        </w:rPr>
        <w:t>an</w:t>
      </w:r>
      <w:r w:rsidRPr="0032005B">
        <w:rPr>
          <w:rFonts w:ascii="Arial" w:hAnsi="Arial" w:cs="Arial"/>
          <w:color w:val="000000" w:themeColor="text1"/>
          <w:sz w:val="22"/>
          <w:szCs w:val="22"/>
        </w:rPr>
        <w:t xml:space="preserve"> orientation</w:t>
      </w:r>
      <w:r w:rsidR="007465E2"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pertaining to their year of service and their placement site.</w:t>
      </w:r>
      <w:r w:rsidR="00504BB6" w:rsidRPr="0032005B">
        <w:rPr>
          <w:rFonts w:ascii="Arial" w:hAnsi="Arial" w:cs="Arial"/>
          <w:color w:val="000000" w:themeColor="text1"/>
          <w:sz w:val="22"/>
          <w:szCs w:val="22"/>
        </w:rPr>
        <w:t xml:space="preserve">  The grantee shall plan, develop and implement an </w:t>
      </w:r>
      <w:r w:rsidR="007465E2" w:rsidRPr="0032005B">
        <w:rPr>
          <w:rFonts w:ascii="Arial" w:hAnsi="Arial" w:cs="Arial"/>
          <w:color w:val="000000" w:themeColor="text1"/>
          <w:sz w:val="22"/>
          <w:szCs w:val="22"/>
        </w:rPr>
        <w:t>orientatio</w:t>
      </w:r>
      <w:r w:rsidR="00504BB6" w:rsidRPr="0032005B">
        <w:rPr>
          <w:rFonts w:ascii="Arial" w:hAnsi="Arial" w:cs="Arial"/>
          <w:color w:val="000000" w:themeColor="text1"/>
          <w:sz w:val="22"/>
          <w:szCs w:val="22"/>
        </w:rPr>
        <w:t>n and year-round in-service training curriculum to be completed and provided to the Grantor at least one month prior to the start-up da</w:t>
      </w:r>
      <w:r w:rsidR="007465E2" w:rsidRPr="0032005B">
        <w:rPr>
          <w:rFonts w:ascii="Arial" w:hAnsi="Arial" w:cs="Arial"/>
          <w:color w:val="000000" w:themeColor="text1"/>
          <w:sz w:val="22"/>
          <w:szCs w:val="22"/>
        </w:rPr>
        <w:t xml:space="preserve">te of the program.  </w:t>
      </w:r>
      <w:r w:rsidR="00504BB6" w:rsidRPr="0032005B">
        <w:rPr>
          <w:rFonts w:ascii="Arial" w:hAnsi="Arial" w:cs="Arial"/>
          <w:color w:val="000000" w:themeColor="text1"/>
          <w:sz w:val="22"/>
          <w:szCs w:val="22"/>
        </w:rPr>
        <w:t xml:space="preserve">Orientation will include </w:t>
      </w:r>
      <w:r w:rsidR="00EB44C2" w:rsidRPr="0032005B">
        <w:rPr>
          <w:rFonts w:ascii="Arial" w:hAnsi="Arial" w:cs="Arial"/>
          <w:color w:val="000000" w:themeColor="text1"/>
          <w:sz w:val="22"/>
          <w:szCs w:val="22"/>
        </w:rPr>
        <w:t>members</w:t>
      </w:r>
      <w:r w:rsidR="007465E2" w:rsidRPr="0032005B">
        <w:rPr>
          <w:rFonts w:ascii="Arial" w:hAnsi="Arial" w:cs="Arial"/>
          <w:color w:val="000000" w:themeColor="text1"/>
          <w:sz w:val="22"/>
          <w:szCs w:val="22"/>
        </w:rPr>
        <w:t xml:space="preserve"> rights and responsibilities (usually outlined in their contract), the program’s code of conduct, requirements under the Drug-Free Workplace Act, </w:t>
      </w:r>
      <w:r w:rsidR="00504BB6" w:rsidRPr="0032005B">
        <w:rPr>
          <w:rFonts w:ascii="Arial" w:hAnsi="Arial" w:cs="Arial"/>
          <w:color w:val="000000" w:themeColor="text1"/>
          <w:sz w:val="22"/>
          <w:szCs w:val="22"/>
        </w:rPr>
        <w:t>review of history and philosophy of national service, role and function of ServeWyoming, explanation of forbearance and education awards, review of prohibited activities, guidelines for suspension</w:t>
      </w:r>
      <w:r w:rsidR="007465E2" w:rsidRPr="0032005B">
        <w:rPr>
          <w:rFonts w:ascii="Arial" w:hAnsi="Arial" w:cs="Arial"/>
          <w:color w:val="000000" w:themeColor="text1"/>
          <w:sz w:val="22"/>
          <w:szCs w:val="22"/>
        </w:rPr>
        <w:t xml:space="preserve"> and termination rules, the difference between </w:t>
      </w:r>
      <w:r w:rsidR="00504BB6" w:rsidRPr="0032005B">
        <w:rPr>
          <w:rFonts w:ascii="Arial" w:hAnsi="Arial" w:cs="Arial"/>
          <w:color w:val="000000" w:themeColor="text1"/>
          <w:sz w:val="22"/>
          <w:szCs w:val="22"/>
        </w:rPr>
        <w:t>personal and compelling reasons, grievance procedu</w:t>
      </w:r>
      <w:r w:rsidR="007465E2" w:rsidRPr="0032005B">
        <w:rPr>
          <w:rFonts w:ascii="Arial" w:hAnsi="Arial" w:cs="Arial"/>
          <w:color w:val="000000" w:themeColor="text1"/>
          <w:sz w:val="22"/>
          <w:szCs w:val="22"/>
        </w:rPr>
        <w:t xml:space="preserve">res, fundraising guidelines, sexual harassment, other non-discrimination issues, and other topics as necessary. </w:t>
      </w:r>
      <w:r w:rsidR="00EB44C2" w:rsidRPr="0032005B">
        <w:rPr>
          <w:rFonts w:ascii="Arial" w:hAnsi="Arial" w:cs="Arial"/>
          <w:color w:val="000000" w:themeColor="text1"/>
          <w:sz w:val="22"/>
          <w:szCs w:val="22"/>
        </w:rPr>
        <w:t>Members</w:t>
      </w:r>
      <w:r w:rsidR="00504BB6" w:rsidRPr="0032005B">
        <w:rPr>
          <w:rFonts w:ascii="Arial" w:hAnsi="Arial" w:cs="Arial"/>
          <w:color w:val="000000" w:themeColor="text1"/>
          <w:sz w:val="22"/>
          <w:szCs w:val="22"/>
        </w:rPr>
        <w:t xml:space="preserve"> shall be informed how they may make up service hours.  On-going service training will include civic engagement, citizenship, ethic of service, diversity and commitment to service </w:t>
      </w:r>
      <w:r w:rsidR="007465E2" w:rsidRPr="0032005B">
        <w:rPr>
          <w:rFonts w:ascii="Arial" w:hAnsi="Arial" w:cs="Arial"/>
          <w:color w:val="000000" w:themeColor="text1"/>
          <w:sz w:val="22"/>
          <w:szCs w:val="22"/>
        </w:rPr>
        <w:t xml:space="preserve">and Life </w:t>
      </w:r>
      <w:r w:rsidR="00504BB6" w:rsidRPr="0032005B">
        <w:rPr>
          <w:rFonts w:ascii="Arial" w:hAnsi="Arial" w:cs="Arial"/>
          <w:color w:val="000000" w:themeColor="text1"/>
          <w:sz w:val="22"/>
          <w:szCs w:val="22"/>
        </w:rPr>
        <w:t xml:space="preserve">after AmeriCorps (alumni association, etc.).  </w:t>
      </w:r>
      <w:r w:rsidR="00EB44C2" w:rsidRPr="0032005B">
        <w:rPr>
          <w:rFonts w:ascii="Arial" w:hAnsi="Arial" w:cs="Arial"/>
          <w:color w:val="000000" w:themeColor="text1"/>
          <w:sz w:val="22"/>
          <w:szCs w:val="22"/>
        </w:rPr>
        <w:t>Members</w:t>
      </w:r>
      <w:r w:rsidR="00504BB6" w:rsidRPr="0032005B">
        <w:rPr>
          <w:rFonts w:ascii="Arial" w:hAnsi="Arial" w:cs="Arial"/>
          <w:color w:val="000000" w:themeColor="text1"/>
          <w:sz w:val="22"/>
          <w:szCs w:val="22"/>
        </w:rPr>
        <w:t xml:space="preserve"> should also receive a handbook including this and any other organization policies for their reference. </w:t>
      </w:r>
    </w:p>
    <w:p w14:paraId="7519888E" w14:textId="77777777" w:rsidR="00504BB6" w:rsidRPr="0032005B" w:rsidRDefault="00504BB6">
      <w:pPr>
        <w:contextualSpacing/>
        <w:rPr>
          <w:rFonts w:ascii="Arial" w:hAnsi="Arial" w:cs="Arial"/>
          <w:color w:val="000000" w:themeColor="text1"/>
          <w:sz w:val="22"/>
          <w:szCs w:val="22"/>
        </w:rPr>
      </w:pPr>
    </w:p>
    <w:p w14:paraId="7BB8E593" w14:textId="0A7428D5" w:rsidR="00497C7C" w:rsidRPr="0032005B" w:rsidRDefault="00E02D4E">
      <w:pPr>
        <w:contextualSpacing/>
        <w:rPr>
          <w:rFonts w:ascii="Arial" w:hAnsi="Arial" w:cs="Arial"/>
          <w:color w:val="000000" w:themeColor="text1"/>
          <w:sz w:val="22"/>
          <w:szCs w:val="22"/>
        </w:rPr>
      </w:pPr>
      <w:r w:rsidRPr="0032005B">
        <w:rPr>
          <w:rFonts w:ascii="Arial" w:hAnsi="Arial" w:cs="Arial"/>
          <w:color w:val="000000" w:themeColor="text1"/>
          <w:sz w:val="22"/>
          <w:szCs w:val="22"/>
        </w:rPr>
        <w:t>A</w:t>
      </w:r>
      <w:r w:rsidR="007465E2" w:rsidRPr="0032005B">
        <w:rPr>
          <w:rFonts w:ascii="Arial" w:hAnsi="Arial" w:cs="Arial"/>
          <w:color w:val="000000" w:themeColor="text1"/>
          <w:sz w:val="22"/>
          <w:szCs w:val="22"/>
        </w:rPr>
        <w:t>n orientation</w:t>
      </w:r>
      <w:r w:rsidRPr="0032005B">
        <w:rPr>
          <w:rFonts w:ascii="Arial" w:hAnsi="Arial" w:cs="Arial"/>
          <w:color w:val="000000" w:themeColor="text1"/>
          <w:sz w:val="22"/>
          <w:szCs w:val="22"/>
        </w:rPr>
        <w:t xml:space="preserve"> helps the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understand the contract and expectations of their service term, but also serves as a way to build esprit de corps and friendships with their team.</w:t>
      </w:r>
      <w:r w:rsidR="001707BF" w:rsidRPr="0032005B">
        <w:rPr>
          <w:rFonts w:ascii="Arial" w:hAnsi="Arial" w:cs="Arial"/>
          <w:color w:val="000000" w:themeColor="text1"/>
          <w:sz w:val="22"/>
          <w:szCs w:val="22"/>
        </w:rPr>
        <w:t xml:space="preserve">  They are also your biggest voice. Training them on your mission and AmeriCorps will be a valuable asset to your organization. </w:t>
      </w:r>
      <w:r w:rsidRPr="0032005B">
        <w:rPr>
          <w:rFonts w:ascii="Arial" w:hAnsi="Arial" w:cs="Arial"/>
          <w:color w:val="000000" w:themeColor="text1"/>
          <w:sz w:val="22"/>
          <w:szCs w:val="22"/>
        </w:rPr>
        <w:t xml:space="preserve">“Starting Strong” </w:t>
      </w:r>
      <w:r w:rsidRPr="0032005B">
        <w:rPr>
          <w:rFonts w:ascii="Arial" w:hAnsi="Arial" w:cs="Arial"/>
          <w:b/>
          <w:color w:val="000000" w:themeColor="text1"/>
          <w:sz w:val="22"/>
          <w:szCs w:val="22"/>
        </w:rPr>
        <w:t>(</w:t>
      </w:r>
      <w:r w:rsidR="00E66CAC" w:rsidRPr="0032005B">
        <w:rPr>
          <w:rFonts w:ascii="Arial" w:hAnsi="Arial" w:cs="Arial"/>
          <w:b/>
          <w:color w:val="000000" w:themeColor="text1"/>
          <w:sz w:val="22"/>
          <w:szCs w:val="22"/>
        </w:rPr>
        <w:t>APPENDIX</w:t>
      </w:r>
      <w:r w:rsidR="005D301E" w:rsidRPr="0032005B">
        <w:rPr>
          <w:rFonts w:ascii="Arial" w:hAnsi="Arial" w:cs="Arial"/>
          <w:b/>
          <w:color w:val="000000" w:themeColor="text1"/>
          <w:sz w:val="22"/>
          <w:szCs w:val="22"/>
        </w:rPr>
        <w:t xml:space="preserve"> F</w:t>
      </w:r>
      <w:r w:rsidRPr="0032005B">
        <w:rPr>
          <w:rFonts w:ascii="Arial" w:hAnsi="Arial" w:cs="Arial"/>
          <w:b/>
          <w:color w:val="000000" w:themeColor="text1"/>
          <w:sz w:val="22"/>
          <w:szCs w:val="22"/>
        </w:rPr>
        <w:t>)</w:t>
      </w:r>
      <w:r w:rsidRPr="0032005B">
        <w:rPr>
          <w:rFonts w:ascii="Arial" w:hAnsi="Arial" w:cs="Arial"/>
          <w:color w:val="000000" w:themeColor="text1"/>
          <w:sz w:val="22"/>
          <w:szCs w:val="22"/>
        </w:rPr>
        <w:t xml:space="preserve"> is</w:t>
      </w:r>
      <w:r w:rsidR="007465E2" w:rsidRPr="0032005B">
        <w:rPr>
          <w:rFonts w:ascii="Arial" w:hAnsi="Arial" w:cs="Arial"/>
          <w:color w:val="000000" w:themeColor="text1"/>
          <w:sz w:val="22"/>
          <w:szCs w:val="22"/>
        </w:rPr>
        <w:t xml:space="preserve"> a great manual for orientation and on-going training </w:t>
      </w:r>
      <w:r w:rsidR="00504BB6" w:rsidRPr="0032005B">
        <w:rPr>
          <w:rFonts w:ascii="Arial" w:hAnsi="Arial" w:cs="Arial"/>
          <w:color w:val="000000" w:themeColor="text1"/>
          <w:sz w:val="22"/>
          <w:szCs w:val="22"/>
        </w:rPr>
        <w:t xml:space="preserve">ideas. </w:t>
      </w:r>
      <w:r w:rsidRPr="0032005B">
        <w:rPr>
          <w:rFonts w:ascii="Arial" w:hAnsi="Arial" w:cs="Arial"/>
          <w:color w:val="000000" w:themeColor="text1"/>
          <w:sz w:val="22"/>
          <w:szCs w:val="22"/>
        </w:rPr>
        <w:t xml:space="preserve">Along with the training you provide to help them conduct effective </w:t>
      </w:r>
      <w:r w:rsidR="00A96873" w:rsidRPr="0032005B">
        <w:rPr>
          <w:rFonts w:ascii="Arial" w:hAnsi="Arial" w:cs="Arial"/>
          <w:color w:val="000000" w:themeColor="text1"/>
          <w:sz w:val="22"/>
          <w:szCs w:val="22"/>
        </w:rPr>
        <w:t>service;</w:t>
      </w:r>
      <w:r w:rsidRPr="0032005B">
        <w:rPr>
          <w:rFonts w:ascii="Arial" w:hAnsi="Arial" w:cs="Arial"/>
          <w:color w:val="000000" w:themeColor="text1"/>
          <w:sz w:val="22"/>
          <w:szCs w:val="22"/>
        </w:rPr>
        <w:t xml:space="preserve">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should also receive training in civic participation,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benefits, and Life After AmeriCorps.  </w:t>
      </w:r>
      <w:r w:rsidR="001707BF" w:rsidRPr="0032005B">
        <w:rPr>
          <w:rFonts w:ascii="Arial" w:hAnsi="Arial" w:cs="Arial"/>
          <w:b/>
          <w:color w:val="000000" w:themeColor="text1"/>
          <w:sz w:val="22"/>
          <w:szCs w:val="22"/>
        </w:rPr>
        <w:t>The Center for Civic Reflection</w:t>
      </w:r>
      <w:r w:rsidR="001707BF" w:rsidRPr="0032005B">
        <w:rPr>
          <w:rFonts w:ascii="Arial" w:hAnsi="Arial" w:cs="Arial"/>
          <w:color w:val="000000" w:themeColor="text1"/>
          <w:sz w:val="22"/>
          <w:szCs w:val="22"/>
        </w:rPr>
        <w:t xml:space="preserve"> is also a valuable way for </w:t>
      </w:r>
      <w:r w:rsidR="00EB44C2" w:rsidRPr="0032005B">
        <w:rPr>
          <w:rFonts w:ascii="Arial" w:hAnsi="Arial" w:cs="Arial"/>
          <w:color w:val="000000" w:themeColor="text1"/>
          <w:sz w:val="22"/>
          <w:szCs w:val="22"/>
        </w:rPr>
        <w:t>members</w:t>
      </w:r>
      <w:r w:rsidR="001707BF" w:rsidRPr="0032005B">
        <w:rPr>
          <w:rFonts w:ascii="Arial" w:hAnsi="Arial" w:cs="Arial"/>
          <w:color w:val="000000" w:themeColor="text1"/>
          <w:sz w:val="22"/>
          <w:szCs w:val="22"/>
        </w:rPr>
        <w:t xml:space="preserve"> to reflect and discuss their motivations and importance of serving. This can be found here: </w:t>
      </w:r>
      <w:hyperlink r:id="rId21" w:history="1">
        <w:r w:rsidR="001707BF" w:rsidRPr="0032005B">
          <w:rPr>
            <w:rStyle w:val="Hyperlink"/>
            <w:rFonts w:ascii="Arial" w:hAnsi="Arial" w:cs="Arial"/>
            <w:color w:val="000000" w:themeColor="text1"/>
            <w:sz w:val="22"/>
            <w:szCs w:val="22"/>
          </w:rPr>
          <w:t>http://civicreflection.org/resources/</w:t>
        </w:r>
      </w:hyperlink>
      <w:r w:rsidR="001707BF" w:rsidRPr="00E930A0">
        <w:rPr>
          <w:rFonts w:ascii="Arial" w:hAnsi="Arial" w:cs="Arial"/>
          <w:color w:val="000000" w:themeColor="text1"/>
          <w:sz w:val="22"/>
          <w:szCs w:val="22"/>
        </w:rPr>
        <w:t xml:space="preserve">. Some </w:t>
      </w:r>
      <w:r w:rsidRPr="0032005B">
        <w:rPr>
          <w:rFonts w:ascii="Arial" w:hAnsi="Arial" w:cs="Arial"/>
          <w:color w:val="000000" w:themeColor="text1"/>
          <w:sz w:val="22"/>
          <w:szCs w:val="22"/>
        </w:rPr>
        <w:t>training</w:t>
      </w:r>
      <w:r w:rsidR="00D763FE" w:rsidRPr="0032005B">
        <w:rPr>
          <w:rFonts w:ascii="Arial" w:hAnsi="Arial" w:cs="Arial"/>
          <w:color w:val="000000" w:themeColor="text1"/>
          <w:sz w:val="22"/>
          <w:szCs w:val="22"/>
        </w:rPr>
        <w:t>s</w:t>
      </w:r>
      <w:r w:rsidRPr="0032005B">
        <w:rPr>
          <w:rFonts w:ascii="Arial" w:hAnsi="Arial" w:cs="Arial"/>
          <w:color w:val="000000" w:themeColor="text1"/>
          <w:sz w:val="22"/>
          <w:szCs w:val="22"/>
        </w:rPr>
        <w:t xml:space="preserve"> can be provided by </w:t>
      </w:r>
      <w:r w:rsidR="001E1148" w:rsidRPr="0032005B">
        <w:rPr>
          <w:rFonts w:ascii="Arial" w:hAnsi="Arial" w:cs="Arial"/>
          <w:color w:val="000000" w:themeColor="text1"/>
          <w:sz w:val="22"/>
          <w:szCs w:val="22"/>
        </w:rPr>
        <w:t>ServeWyoming</w:t>
      </w:r>
      <w:r w:rsidRPr="0032005B">
        <w:rPr>
          <w:rFonts w:ascii="Arial" w:hAnsi="Arial" w:cs="Arial"/>
          <w:color w:val="000000" w:themeColor="text1"/>
          <w:sz w:val="22"/>
          <w:szCs w:val="22"/>
        </w:rPr>
        <w:t xml:space="preserve"> staf</w:t>
      </w:r>
      <w:r w:rsidR="00623663" w:rsidRPr="0032005B">
        <w:rPr>
          <w:rFonts w:ascii="Arial" w:hAnsi="Arial" w:cs="Arial"/>
          <w:color w:val="000000" w:themeColor="text1"/>
          <w:sz w:val="22"/>
          <w:szCs w:val="22"/>
        </w:rPr>
        <w:t xml:space="preserve">f. </w:t>
      </w:r>
      <w:r w:rsidR="00EB44C2" w:rsidRPr="0032005B">
        <w:rPr>
          <w:rFonts w:ascii="Arial" w:hAnsi="Arial" w:cs="Arial"/>
          <w:color w:val="000000" w:themeColor="text1"/>
          <w:sz w:val="22"/>
          <w:szCs w:val="22"/>
        </w:rPr>
        <w:t>Members</w:t>
      </w:r>
      <w:r w:rsidR="00623663" w:rsidRPr="0032005B">
        <w:rPr>
          <w:rFonts w:ascii="Arial" w:hAnsi="Arial" w:cs="Arial"/>
          <w:color w:val="000000" w:themeColor="text1"/>
          <w:sz w:val="22"/>
          <w:szCs w:val="22"/>
        </w:rPr>
        <w:t xml:space="preserve"> are also required </w:t>
      </w:r>
      <w:r w:rsidR="00A77A08" w:rsidRPr="0032005B">
        <w:rPr>
          <w:rFonts w:ascii="Arial" w:hAnsi="Arial" w:cs="Arial"/>
          <w:color w:val="000000" w:themeColor="text1"/>
          <w:sz w:val="22"/>
          <w:szCs w:val="22"/>
        </w:rPr>
        <w:t xml:space="preserve">to attend at least ONE </w:t>
      </w:r>
      <w:r w:rsidRPr="0032005B">
        <w:rPr>
          <w:rFonts w:ascii="Arial" w:hAnsi="Arial" w:cs="Arial"/>
          <w:color w:val="000000" w:themeColor="text1"/>
          <w:sz w:val="22"/>
          <w:szCs w:val="22"/>
        </w:rPr>
        <w:t>training provided by</w:t>
      </w:r>
      <w:r w:rsidR="00623663" w:rsidRPr="0032005B">
        <w:rPr>
          <w:rFonts w:ascii="Arial" w:hAnsi="Arial" w:cs="Arial"/>
          <w:color w:val="000000" w:themeColor="text1"/>
          <w:sz w:val="22"/>
          <w:szCs w:val="22"/>
        </w:rPr>
        <w:t xml:space="preserve"> </w:t>
      </w:r>
      <w:r w:rsidR="001E1148" w:rsidRPr="0032005B">
        <w:rPr>
          <w:rFonts w:ascii="Arial" w:hAnsi="Arial" w:cs="Arial"/>
          <w:color w:val="000000" w:themeColor="text1"/>
          <w:sz w:val="22"/>
          <w:szCs w:val="22"/>
        </w:rPr>
        <w:t>ServeWyoming</w:t>
      </w:r>
      <w:r w:rsidRPr="0032005B">
        <w:rPr>
          <w:rFonts w:ascii="Arial" w:hAnsi="Arial" w:cs="Arial"/>
          <w:color w:val="000000" w:themeColor="text1"/>
          <w:sz w:val="22"/>
          <w:szCs w:val="22"/>
        </w:rPr>
        <w:t xml:space="preserve">. Trainings are offered online and in person.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also have access to trainings offered by other AmeriCorps programs in their area.  </w:t>
      </w:r>
      <w:r w:rsidR="001E1148" w:rsidRPr="0032005B">
        <w:rPr>
          <w:rFonts w:ascii="Arial" w:hAnsi="Arial" w:cs="Arial"/>
          <w:color w:val="000000" w:themeColor="text1"/>
          <w:sz w:val="22"/>
          <w:szCs w:val="22"/>
        </w:rPr>
        <w:t>ServeWyoming</w:t>
      </w:r>
      <w:r w:rsidR="00F2685A" w:rsidRPr="0032005B">
        <w:rPr>
          <w:rFonts w:ascii="Arial" w:hAnsi="Arial" w:cs="Arial"/>
          <w:color w:val="000000" w:themeColor="text1"/>
          <w:sz w:val="22"/>
          <w:szCs w:val="22"/>
        </w:rPr>
        <w:t xml:space="preserve"> will at times send announcements of training opportunities.  In addition, </w:t>
      </w:r>
      <w:r w:rsidR="00EB44C2" w:rsidRPr="0032005B">
        <w:rPr>
          <w:rFonts w:ascii="Arial" w:hAnsi="Arial" w:cs="Arial"/>
          <w:color w:val="000000" w:themeColor="text1"/>
          <w:sz w:val="22"/>
          <w:szCs w:val="22"/>
        </w:rPr>
        <w:t>members</w:t>
      </w:r>
      <w:r w:rsidR="00F2685A" w:rsidRPr="0032005B">
        <w:rPr>
          <w:rFonts w:ascii="Arial" w:hAnsi="Arial" w:cs="Arial"/>
          <w:color w:val="000000" w:themeColor="text1"/>
          <w:sz w:val="22"/>
          <w:szCs w:val="22"/>
        </w:rPr>
        <w:t xml:space="preserve"> should receive a calendar of training events and expectations so that they may plan accordingly.  </w:t>
      </w:r>
      <w:r w:rsidR="001E1148" w:rsidRPr="0032005B">
        <w:rPr>
          <w:rFonts w:ascii="Arial" w:hAnsi="Arial" w:cs="Arial"/>
          <w:color w:val="000000" w:themeColor="text1"/>
          <w:sz w:val="22"/>
          <w:szCs w:val="22"/>
        </w:rPr>
        <w:t>ServeWyoming</w:t>
      </w:r>
      <w:r w:rsidR="00F2685A" w:rsidRPr="0032005B">
        <w:rPr>
          <w:rFonts w:ascii="Arial" w:hAnsi="Arial" w:cs="Arial"/>
          <w:color w:val="000000" w:themeColor="text1"/>
          <w:sz w:val="22"/>
          <w:szCs w:val="22"/>
        </w:rPr>
        <w:t xml:space="preserve"> also provides a list of training opportunities and National Service Days </w:t>
      </w:r>
      <w:r w:rsidR="00F2685A" w:rsidRPr="0032005B">
        <w:rPr>
          <w:rFonts w:ascii="Arial" w:hAnsi="Arial" w:cs="Arial"/>
          <w:b/>
          <w:color w:val="000000" w:themeColor="text1"/>
          <w:sz w:val="22"/>
          <w:szCs w:val="22"/>
        </w:rPr>
        <w:t>(</w:t>
      </w:r>
      <w:r w:rsidR="00E66CAC" w:rsidRPr="0032005B">
        <w:rPr>
          <w:rFonts w:ascii="Arial" w:hAnsi="Arial" w:cs="Arial"/>
          <w:b/>
          <w:color w:val="000000" w:themeColor="text1"/>
          <w:sz w:val="22"/>
          <w:szCs w:val="22"/>
        </w:rPr>
        <w:t>APPENDIX</w:t>
      </w:r>
      <w:r w:rsidR="005D301E" w:rsidRPr="0032005B">
        <w:rPr>
          <w:rFonts w:ascii="Arial" w:hAnsi="Arial" w:cs="Arial"/>
          <w:b/>
          <w:color w:val="000000" w:themeColor="text1"/>
          <w:sz w:val="22"/>
          <w:szCs w:val="22"/>
        </w:rPr>
        <w:t xml:space="preserve"> L</w:t>
      </w:r>
      <w:r w:rsidR="00F2685A" w:rsidRPr="0032005B">
        <w:rPr>
          <w:rFonts w:ascii="Arial" w:hAnsi="Arial" w:cs="Arial"/>
          <w:b/>
          <w:color w:val="000000" w:themeColor="text1"/>
          <w:sz w:val="22"/>
          <w:szCs w:val="22"/>
        </w:rPr>
        <w:t>)</w:t>
      </w:r>
      <w:r w:rsidR="00F2685A" w:rsidRPr="0032005B">
        <w:rPr>
          <w:rFonts w:ascii="Arial" w:hAnsi="Arial" w:cs="Arial"/>
          <w:color w:val="000000" w:themeColor="text1"/>
          <w:sz w:val="22"/>
          <w:szCs w:val="22"/>
        </w:rPr>
        <w:t>.</w:t>
      </w:r>
      <w:r w:rsidR="00497C7C" w:rsidRPr="0032005B">
        <w:rPr>
          <w:rFonts w:ascii="Arial" w:hAnsi="Arial" w:cs="Arial"/>
          <w:color w:val="000000" w:themeColor="text1"/>
          <w:sz w:val="22"/>
          <w:szCs w:val="22"/>
        </w:rPr>
        <w:t xml:space="preserve">   </w:t>
      </w:r>
      <w:r w:rsidR="00497C7C" w:rsidRPr="0032005B">
        <w:rPr>
          <w:rFonts w:ascii="Arial" w:hAnsi="Arial" w:cs="Arial"/>
          <w:color w:val="000000" w:themeColor="text1"/>
          <w:sz w:val="22"/>
          <w:szCs w:val="22"/>
        </w:rPr>
        <w:tab/>
      </w:r>
    </w:p>
    <w:p w14:paraId="078E0724" w14:textId="77777777" w:rsidR="00504BB6" w:rsidRPr="0032005B" w:rsidRDefault="00504BB6">
      <w:pPr>
        <w:contextualSpacing/>
        <w:rPr>
          <w:rFonts w:ascii="Arial" w:hAnsi="Arial" w:cs="Arial"/>
          <w:color w:val="000000" w:themeColor="text1"/>
          <w:sz w:val="22"/>
          <w:szCs w:val="22"/>
        </w:rPr>
      </w:pPr>
    </w:p>
    <w:p w14:paraId="6BBB67A5" w14:textId="6205E898" w:rsidR="004E5D8B" w:rsidRPr="0032005B" w:rsidRDefault="004E5D8B">
      <w:pPr>
        <w:contextualSpacing/>
        <w:rPr>
          <w:rFonts w:ascii="Arial" w:hAnsi="Arial" w:cs="Arial"/>
          <w:color w:val="000000" w:themeColor="text1"/>
          <w:sz w:val="22"/>
          <w:szCs w:val="22"/>
        </w:rPr>
      </w:pPr>
      <w:r w:rsidRPr="0032005B">
        <w:rPr>
          <w:rFonts w:ascii="Arial" w:hAnsi="Arial" w:cs="Arial"/>
          <w:color w:val="000000" w:themeColor="text1"/>
          <w:sz w:val="22"/>
          <w:szCs w:val="22"/>
        </w:rPr>
        <w:t xml:space="preserve">Pursuant to an agreement between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and the Federal Emergency Management Agency (FEMA),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may be requested to provide assistance in the event of a natural or other disaster.  As part of its commitment to community service, the </w:t>
      </w:r>
      <w:r w:rsidR="00D763FE" w:rsidRPr="0032005B">
        <w:rPr>
          <w:rFonts w:ascii="Arial" w:hAnsi="Arial" w:cs="Arial"/>
          <w:color w:val="000000" w:themeColor="text1"/>
          <w:sz w:val="22"/>
          <w:szCs w:val="22"/>
        </w:rPr>
        <w:t xml:space="preserve">subgrantee </w:t>
      </w:r>
      <w:r w:rsidR="00A23BD7" w:rsidRPr="0032005B">
        <w:rPr>
          <w:rFonts w:ascii="Arial" w:hAnsi="Arial" w:cs="Arial"/>
          <w:color w:val="000000" w:themeColor="text1"/>
          <w:sz w:val="22"/>
          <w:szCs w:val="22"/>
        </w:rPr>
        <w:t xml:space="preserve">is </w:t>
      </w:r>
      <w:r w:rsidR="00A23BD7" w:rsidRPr="0032005B">
        <w:rPr>
          <w:rFonts w:ascii="Arial" w:hAnsi="Arial" w:cs="Arial"/>
          <w:color w:val="000000" w:themeColor="text1"/>
          <w:sz w:val="22"/>
          <w:szCs w:val="22"/>
          <w:u w:val="single"/>
        </w:rPr>
        <w:t>encouraged</w:t>
      </w:r>
      <w:r w:rsidR="00A23BD7" w:rsidRPr="0032005B">
        <w:rPr>
          <w:rFonts w:ascii="Arial" w:hAnsi="Arial" w:cs="Arial"/>
          <w:color w:val="000000" w:themeColor="text1"/>
          <w:sz w:val="22"/>
          <w:szCs w:val="22"/>
        </w:rPr>
        <w:t xml:space="preserve"> to </w:t>
      </w:r>
      <w:r w:rsidRPr="0032005B">
        <w:rPr>
          <w:rFonts w:ascii="Arial" w:hAnsi="Arial" w:cs="Arial"/>
          <w:color w:val="000000" w:themeColor="text1"/>
          <w:sz w:val="22"/>
          <w:szCs w:val="22"/>
        </w:rPr>
        <w:t xml:space="preserve">certify full-and half-time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in First Aid Training and CPR Certification (within 3 months of their service start date), and to provide the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with an opportunity to attend at least one emergency response training. Based on the nature of the disaster, the </w:t>
      </w:r>
      <w:r w:rsidR="00EB44C2" w:rsidRPr="0032005B">
        <w:rPr>
          <w:rFonts w:ascii="Arial" w:hAnsi="Arial" w:cs="Arial"/>
          <w:color w:val="000000" w:themeColor="text1"/>
          <w:sz w:val="22"/>
          <w:szCs w:val="22"/>
        </w:rPr>
        <w:t>member</w:t>
      </w:r>
      <w:r w:rsidR="00D763FE"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 xml:space="preserve">may be trained to assist with any of the following activities: Volunteer Reception Centers (VRC), </w:t>
      </w:r>
      <w:r w:rsidRPr="0032005B">
        <w:rPr>
          <w:rFonts w:ascii="Arial" w:hAnsi="Arial" w:cs="Arial"/>
          <w:color w:val="000000" w:themeColor="text1"/>
          <w:sz w:val="22"/>
          <w:szCs w:val="22"/>
        </w:rPr>
        <w:lastRenderedPageBreak/>
        <w:t xml:space="preserve">community preparedness education, first aid, damage assessment, and other disaster related activities.  The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may be requested to provide assistance anywhere in the state of Wyoming.  </w:t>
      </w:r>
    </w:p>
    <w:p w14:paraId="70EDE3CA" w14:textId="77777777" w:rsidR="00D14455" w:rsidRPr="0032005B" w:rsidRDefault="00D14455">
      <w:pPr>
        <w:rPr>
          <w:rFonts w:ascii="Arial" w:hAnsi="Arial" w:cs="Arial"/>
          <w:b/>
          <w:color w:val="000000" w:themeColor="text1"/>
          <w:sz w:val="22"/>
          <w:szCs w:val="22"/>
        </w:rPr>
      </w:pPr>
    </w:p>
    <w:p w14:paraId="58E88CEA" w14:textId="17B90C34" w:rsidR="00F2685A" w:rsidRPr="0032005B" w:rsidRDefault="000433E8">
      <w:pPr>
        <w:rPr>
          <w:rFonts w:ascii="Arial" w:hAnsi="Arial" w:cs="Arial"/>
          <w:color w:val="000000" w:themeColor="text1"/>
          <w:sz w:val="22"/>
          <w:szCs w:val="22"/>
        </w:rPr>
      </w:pPr>
      <w:r w:rsidRPr="0032005B">
        <w:rPr>
          <w:rFonts w:ascii="Arial" w:hAnsi="Arial" w:cs="Arial"/>
          <w:b/>
          <w:color w:val="000000" w:themeColor="text1"/>
          <w:sz w:val="22"/>
          <w:szCs w:val="22"/>
        </w:rPr>
        <w:t>3.6</w:t>
      </w:r>
      <w:r w:rsidR="00F2685A" w:rsidRPr="0032005B">
        <w:rPr>
          <w:rFonts w:ascii="Arial" w:hAnsi="Arial" w:cs="Arial"/>
          <w:b/>
          <w:color w:val="000000" w:themeColor="text1"/>
          <w:sz w:val="22"/>
          <w:szCs w:val="22"/>
        </w:rPr>
        <w:t xml:space="preserve"> </w:t>
      </w:r>
      <w:r w:rsidR="00EB44C2" w:rsidRPr="0032005B">
        <w:rPr>
          <w:rFonts w:ascii="Arial" w:hAnsi="Arial" w:cs="Arial"/>
          <w:b/>
          <w:color w:val="000000" w:themeColor="text1"/>
          <w:sz w:val="22"/>
          <w:szCs w:val="22"/>
        </w:rPr>
        <w:t>MEMBER</w:t>
      </w:r>
      <w:r w:rsidR="00D763FE" w:rsidRPr="0032005B">
        <w:rPr>
          <w:rFonts w:ascii="Arial" w:hAnsi="Arial" w:cs="Arial"/>
          <w:b/>
          <w:color w:val="000000" w:themeColor="text1"/>
          <w:sz w:val="22"/>
          <w:szCs w:val="22"/>
        </w:rPr>
        <w:t xml:space="preserve"> HANDBOOKS</w:t>
      </w:r>
      <w:r w:rsidR="00D763FE" w:rsidRPr="0032005B">
        <w:rPr>
          <w:rFonts w:ascii="Arial" w:hAnsi="Arial" w:cs="Arial"/>
          <w:color w:val="000000" w:themeColor="text1"/>
          <w:sz w:val="22"/>
          <w:szCs w:val="22"/>
        </w:rPr>
        <w:t xml:space="preserve"> </w:t>
      </w:r>
    </w:p>
    <w:p w14:paraId="6C72BF94" w14:textId="77777777" w:rsidR="003604F3" w:rsidRPr="0032005B" w:rsidRDefault="003604F3">
      <w:pPr>
        <w:rPr>
          <w:rFonts w:ascii="Arial" w:hAnsi="Arial" w:cs="Arial"/>
          <w:color w:val="000000" w:themeColor="text1"/>
          <w:sz w:val="22"/>
          <w:szCs w:val="22"/>
        </w:rPr>
      </w:pPr>
    </w:p>
    <w:p w14:paraId="092C710D" w14:textId="19096FFE" w:rsidR="00F2685A" w:rsidRPr="0032005B" w:rsidRDefault="00F2685A">
      <w:pPr>
        <w:rPr>
          <w:rFonts w:ascii="Arial" w:hAnsi="Arial" w:cs="Arial"/>
          <w:color w:val="000000" w:themeColor="text1"/>
          <w:sz w:val="22"/>
          <w:szCs w:val="22"/>
        </w:rPr>
      </w:pPr>
      <w:r w:rsidRPr="0032005B">
        <w:rPr>
          <w:rFonts w:ascii="Arial" w:hAnsi="Arial" w:cs="Arial"/>
          <w:color w:val="000000" w:themeColor="text1"/>
          <w:sz w:val="22"/>
          <w:szCs w:val="22"/>
        </w:rPr>
        <w:t xml:space="preserve">Along with their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contracts, a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handbook is a good way to centralize all the policies, reports, benefit information, etc. in one place. We have samples of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handbooks, but a checklist is also available </w:t>
      </w:r>
      <w:r w:rsidRPr="0032005B">
        <w:rPr>
          <w:rFonts w:ascii="Arial" w:hAnsi="Arial" w:cs="Arial"/>
          <w:b/>
          <w:color w:val="000000" w:themeColor="text1"/>
          <w:sz w:val="22"/>
          <w:szCs w:val="22"/>
        </w:rPr>
        <w:t>(</w:t>
      </w:r>
      <w:r w:rsidR="00E66CAC" w:rsidRPr="0032005B">
        <w:rPr>
          <w:rFonts w:ascii="Arial" w:hAnsi="Arial" w:cs="Arial"/>
          <w:b/>
          <w:color w:val="000000" w:themeColor="text1"/>
          <w:sz w:val="22"/>
          <w:szCs w:val="22"/>
        </w:rPr>
        <w:t>APPENDIX</w:t>
      </w:r>
      <w:r w:rsidR="005D301E" w:rsidRPr="0032005B">
        <w:rPr>
          <w:rFonts w:ascii="Arial" w:hAnsi="Arial" w:cs="Arial"/>
          <w:b/>
          <w:color w:val="000000" w:themeColor="text1"/>
          <w:sz w:val="22"/>
          <w:szCs w:val="22"/>
        </w:rPr>
        <w:t xml:space="preserve"> K</w:t>
      </w:r>
      <w:r w:rsidR="00EE40F9" w:rsidRPr="0032005B">
        <w:rPr>
          <w:rFonts w:ascii="Arial" w:hAnsi="Arial" w:cs="Arial"/>
          <w:color w:val="000000" w:themeColor="text1"/>
          <w:sz w:val="22"/>
          <w:szCs w:val="22"/>
        </w:rPr>
        <w:t>)</w:t>
      </w:r>
      <w:r w:rsidRPr="0032005B">
        <w:rPr>
          <w:rFonts w:ascii="Arial" w:hAnsi="Arial" w:cs="Arial"/>
          <w:color w:val="000000" w:themeColor="text1"/>
          <w:sz w:val="22"/>
          <w:szCs w:val="22"/>
        </w:rPr>
        <w:t xml:space="preserve">. </w:t>
      </w:r>
    </w:p>
    <w:p w14:paraId="08F9C2F0" w14:textId="77777777" w:rsidR="00F2685A" w:rsidRPr="0032005B" w:rsidRDefault="00F2685A">
      <w:pPr>
        <w:rPr>
          <w:rFonts w:ascii="Arial" w:hAnsi="Arial" w:cs="Arial"/>
          <w:color w:val="000000" w:themeColor="text1"/>
          <w:sz w:val="22"/>
          <w:szCs w:val="22"/>
        </w:rPr>
      </w:pPr>
    </w:p>
    <w:p w14:paraId="70B8220A" w14:textId="1A1A2D01" w:rsidR="00F2685A" w:rsidRPr="0032005B" w:rsidRDefault="000433E8">
      <w:pPr>
        <w:rPr>
          <w:rFonts w:ascii="Arial" w:hAnsi="Arial" w:cs="Arial"/>
          <w:color w:val="000000" w:themeColor="text1"/>
          <w:sz w:val="22"/>
          <w:szCs w:val="22"/>
        </w:rPr>
      </w:pPr>
      <w:r w:rsidRPr="0032005B">
        <w:rPr>
          <w:rFonts w:ascii="Arial" w:hAnsi="Arial" w:cs="Arial"/>
          <w:b/>
          <w:color w:val="000000" w:themeColor="text1"/>
          <w:sz w:val="22"/>
          <w:szCs w:val="22"/>
        </w:rPr>
        <w:t>3.7</w:t>
      </w:r>
      <w:r w:rsidR="00F2685A" w:rsidRPr="0032005B">
        <w:rPr>
          <w:rFonts w:ascii="Arial" w:hAnsi="Arial" w:cs="Arial"/>
          <w:b/>
          <w:color w:val="000000" w:themeColor="text1"/>
          <w:sz w:val="22"/>
          <w:szCs w:val="22"/>
        </w:rPr>
        <w:t xml:space="preserve"> </w:t>
      </w:r>
      <w:r w:rsidR="00D763FE" w:rsidRPr="0032005B">
        <w:rPr>
          <w:rFonts w:ascii="Arial" w:hAnsi="Arial" w:cs="Arial"/>
          <w:b/>
          <w:color w:val="000000" w:themeColor="text1"/>
          <w:sz w:val="22"/>
          <w:szCs w:val="22"/>
        </w:rPr>
        <w:t xml:space="preserve">THE </w:t>
      </w:r>
      <w:r w:rsidR="00EB44C2" w:rsidRPr="0032005B">
        <w:rPr>
          <w:rFonts w:ascii="Arial" w:hAnsi="Arial" w:cs="Arial"/>
          <w:b/>
          <w:color w:val="000000" w:themeColor="text1"/>
          <w:sz w:val="22"/>
          <w:szCs w:val="22"/>
        </w:rPr>
        <w:t>MEMBER</w:t>
      </w:r>
      <w:r w:rsidR="00D763FE" w:rsidRPr="0032005B">
        <w:rPr>
          <w:rFonts w:ascii="Arial" w:hAnsi="Arial" w:cs="Arial"/>
          <w:b/>
          <w:color w:val="000000" w:themeColor="text1"/>
          <w:sz w:val="22"/>
          <w:szCs w:val="22"/>
        </w:rPr>
        <w:t xml:space="preserve"> FILE</w:t>
      </w:r>
      <w:r w:rsidR="00D763FE" w:rsidRPr="0032005B">
        <w:rPr>
          <w:rFonts w:ascii="Arial" w:hAnsi="Arial" w:cs="Arial"/>
          <w:color w:val="000000" w:themeColor="text1"/>
          <w:sz w:val="22"/>
          <w:szCs w:val="22"/>
        </w:rPr>
        <w:t xml:space="preserve"> </w:t>
      </w:r>
    </w:p>
    <w:p w14:paraId="62FEC3F4" w14:textId="77777777" w:rsidR="003604F3" w:rsidRPr="0032005B" w:rsidRDefault="003604F3">
      <w:pPr>
        <w:rPr>
          <w:rFonts w:ascii="Arial" w:hAnsi="Arial" w:cs="Arial"/>
          <w:color w:val="000000" w:themeColor="text1"/>
          <w:sz w:val="22"/>
          <w:szCs w:val="22"/>
        </w:rPr>
      </w:pPr>
    </w:p>
    <w:p w14:paraId="59DF13B4" w14:textId="58F832F1" w:rsidR="00A0402E" w:rsidRPr="0032005B" w:rsidRDefault="00F2685A">
      <w:pPr>
        <w:rPr>
          <w:rFonts w:ascii="Arial" w:hAnsi="Arial" w:cs="Arial"/>
          <w:color w:val="000000" w:themeColor="text1"/>
          <w:sz w:val="22"/>
          <w:szCs w:val="22"/>
        </w:rPr>
      </w:pPr>
      <w:r w:rsidRPr="0032005B">
        <w:rPr>
          <w:rFonts w:ascii="Arial" w:hAnsi="Arial" w:cs="Arial"/>
          <w:color w:val="000000" w:themeColor="text1"/>
          <w:sz w:val="22"/>
          <w:szCs w:val="22"/>
        </w:rPr>
        <w:t xml:space="preserve">The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file is one of the most impo</w:t>
      </w:r>
      <w:r w:rsidR="007554D2" w:rsidRPr="0032005B">
        <w:rPr>
          <w:rFonts w:ascii="Arial" w:hAnsi="Arial" w:cs="Arial"/>
          <w:color w:val="000000" w:themeColor="text1"/>
          <w:sz w:val="22"/>
          <w:szCs w:val="22"/>
        </w:rPr>
        <w:t>rtant files to create.  T</w:t>
      </w:r>
      <w:r w:rsidRPr="0032005B">
        <w:rPr>
          <w:rFonts w:ascii="Arial" w:hAnsi="Arial" w:cs="Arial"/>
          <w:color w:val="000000" w:themeColor="text1"/>
          <w:sz w:val="22"/>
          <w:szCs w:val="22"/>
        </w:rPr>
        <w:t xml:space="preserve">his file should contain the documentation of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eligibility, background checks, </w:t>
      </w:r>
      <w:r w:rsidR="00634D77" w:rsidRPr="0032005B">
        <w:rPr>
          <w:rFonts w:ascii="Arial" w:hAnsi="Arial" w:cs="Arial"/>
          <w:color w:val="000000" w:themeColor="text1"/>
          <w:sz w:val="22"/>
          <w:szCs w:val="22"/>
        </w:rPr>
        <w:t>time</w:t>
      </w:r>
      <w:r w:rsidR="00C565B2" w:rsidRPr="0032005B">
        <w:rPr>
          <w:rFonts w:ascii="Arial" w:hAnsi="Arial" w:cs="Arial"/>
          <w:color w:val="000000" w:themeColor="text1"/>
          <w:sz w:val="22"/>
          <w:szCs w:val="22"/>
        </w:rPr>
        <w:t>sheets</w:t>
      </w:r>
      <w:r w:rsidR="00B14F86" w:rsidRPr="0032005B">
        <w:rPr>
          <w:rFonts w:ascii="Arial" w:hAnsi="Arial" w:cs="Arial"/>
          <w:color w:val="000000" w:themeColor="text1"/>
          <w:sz w:val="22"/>
          <w:szCs w:val="22"/>
        </w:rPr>
        <w:t xml:space="preserve"> (if applicable</w:t>
      </w:r>
      <w:r w:rsidR="00A96873" w:rsidRPr="0032005B">
        <w:rPr>
          <w:rFonts w:ascii="Arial" w:hAnsi="Arial" w:cs="Arial"/>
          <w:color w:val="000000" w:themeColor="text1"/>
          <w:sz w:val="22"/>
          <w:szCs w:val="22"/>
        </w:rPr>
        <w:t xml:space="preserve"> </w:t>
      </w:r>
      <w:r w:rsidR="00B14F86" w:rsidRPr="0032005B">
        <w:rPr>
          <w:rFonts w:ascii="Arial" w:hAnsi="Arial" w:cs="Arial"/>
          <w:color w:val="000000" w:themeColor="text1"/>
          <w:sz w:val="22"/>
          <w:szCs w:val="22"/>
        </w:rPr>
        <w:t>-</w:t>
      </w:r>
      <w:r w:rsidR="00A96873" w:rsidRPr="0032005B">
        <w:rPr>
          <w:rFonts w:ascii="Arial" w:hAnsi="Arial" w:cs="Arial"/>
          <w:color w:val="000000" w:themeColor="text1"/>
          <w:sz w:val="22"/>
          <w:szCs w:val="22"/>
        </w:rPr>
        <w:t xml:space="preserve"> </w:t>
      </w:r>
      <w:r w:rsidR="00EB44C2" w:rsidRPr="0032005B">
        <w:rPr>
          <w:rFonts w:ascii="Arial" w:hAnsi="Arial" w:cs="Arial"/>
          <w:color w:val="000000" w:themeColor="text1"/>
          <w:sz w:val="22"/>
          <w:szCs w:val="22"/>
        </w:rPr>
        <w:t>members</w:t>
      </w:r>
      <w:r w:rsidR="00B14F86" w:rsidRPr="0032005B">
        <w:rPr>
          <w:rFonts w:ascii="Arial" w:hAnsi="Arial" w:cs="Arial"/>
          <w:color w:val="000000" w:themeColor="text1"/>
          <w:sz w:val="22"/>
          <w:szCs w:val="22"/>
        </w:rPr>
        <w:t xml:space="preserve"> with certain programs at times have a difficult time accessing MY SERVICE LOG to enter hours and sign timesheets online</w:t>
      </w:r>
      <w:r w:rsidR="00A96873" w:rsidRPr="0032005B">
        <w:rPr>
          <w:rFonts w:ascii="Arial" w:hAnsi="Arial" w:cs="Arial"/>
          <w:color w:val="000000" w:themeColor="text1"/>
          <w:sz w:val="22"/>
          <w:szCs w:val="22"/>
        </w:rPr>
        <w:t>; p</w:t>
      </w:r>
      <w:r w:rsidR="00B14F86" w:rsidRPr="0032005B">
        <w:rPr>
          <w:rFonts w:ascii="Arial" w:hAnsi="Arial" w:cs="Arial"/>
          <w:color w:val="000000" w:themeColor="text1"/>
          <w:sz w:val="22"/>
          <w:szCs w:val="22"/>
        </w:rPr>
        <w:t xml:space="preserve">aper timesheet are only allowed in order to obtain a </w:t>
      </w:r>
      <w:r w:rsidR="00EB44C2" w:rsidRPr="0032005B">
        <w:rPr>
          <w:rFonts w:ascii="Arial" w:hAnsi="Arial" w:cs="Arial"/>
          <w:color w:val="000000" w:themeColor="text1"/>
          <w:sz w:val="22"/>
          <w:szCs w:val="22"/>
        </w:rPr>
        <w:t>member</w:t>
      </w:r>
      <w:r w:rsidR="00B14F86" w:rsidRPr="0032005B">
        <w:rPr>
          <w:rFonts w:ascii="Arial" w:hAnsi="Arial" w:cs="Arial"/>
          <w:color w:val="000000" w:themeColor="text1"/>
          <w:sz w:val="22"/>
          <w:szCs w:val="22"/>
        </w:rPr>
        <w:t xml:space="preserve"> signature)</w:t>
      </w:r>
      <w:r w:rsidR="00C565B2"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 xml:space="preserve">evaluations, incidents, grievance procedures, change of status, enrollment/exit and termination for cause or compelling circumstances. A checklist of what should be in a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file has been provided </w:t>
      </w:r>
      <w:r w:rsidRPr="0032005B">
        <w:rPr>
          <w:rFonts w:ascii="Arial" w:hAnsi="Arial" w:cs="Arial"/>
          <w:b/>
          <w:color w:val="000000" w:themeColor="text1"/>
          <w:sz w:val="22"/>
          <w:szCs w:val="22"/>
        </w:rPr>
        <w:t>(</w:t>
      </w:r>
      <w:r w:rsidR="00E66CAC" w:rsidRPr="0032005B">
        <w:rPr>
          <w:rFonts w:ascii="Arial" w:hAnsi="Arial" w:cs="Arial"/>
          <w:b/>
          <w:color w:val="000000" w:themeColor="text1"/>
          <w:sz w:val="22"/>
          <w:szCs w:val="22"/>
        </w:rPr>
        <w:t>APPENDIX</w:t>
      </w:r>
      <w:r w:rsidR="005D301E" w:rsidRPr="0032005B">
        <w:rPr>
          <w:rFonts w:ascii="Arial" w:hAnsi="Arial" w:cs="Arial"/>
          <w:b/>
          <w:color w:val="000000" w:themeColor="text1"/>
          <w:sz w:val="22"/>
          <w:szCs w:val="22"/>
        </w:rPr>
        <w:t xml:space="preserve"> K</w:t>
      </w:r>
      <w:r w:rsidR="00EE40F9" w:rsidRPr="0032005B">
        <w:rPr>
          <w:rFonts w:ascii="Arial" w:hAnsi="Arial" w:cs="Arial"/>
          <w:color w:val="000000" w:themeColor="text1"/>
          <w:sz w:val="22"/>
          <w:szCs w:val="22"/>
        </w:rPr>
        <w:t>)</w:t>
      </w:r>
      <w:r w:rsidRPr="0032005B">
        <w:rPr>
          <w:rFonts w:ascii="Arial" w:hAnsi="Arial" w:cs="Arial"/>
          <w:color w:val="000000" w:themeColor="text1"/>
          <w:sz w:val="22"/>
          <w:szCs w:val="22"/>
        </w:rPr>
        <w:t xml:space="preserve">.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files should only be accessible to the appropriate staff and should be in a locked cabinet or room. Sensitive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information, such as reasonable accommodation requests, </w:t>
      </w:r>
      <w:r w:rsidR="00A23BD7" w:rsidRPr="0032005B">
        <w:rPr>
          <w:rFonts w:ascii="Arial" w:hAnsi="Arial" w:cs="Arial"/>
          <w:color w:val="000000" w:themeColor="text1"/>
          <w:sz w:val="22"/>
          <w:szCs w:val="22"/>
        </w:rPr>
        <w:t xml:space="preserve">FBI/State background check results, </w:t>
      </w:r>
      <w:r w:rsidRPr="0032005B">
        <w:rPr>
          <w:rFonts w:ascii="Arial" w:hAnsi="Arial" w:cs="Arial"/>
          <w:color w:val="000000" w:themeColor="text1"/>
          <w:sz w:val="22"/>
          <w:szCs w:val="22"/>
        </w:rPr>
        <w:t xml:space="preserve">medical information, etc. should be kept in a separate file marked “CONFIDENTIAL.” It is important that this file be easily accessible to </w:t>
      </w:r>
      <w:r w:rsidR="001E1148" w:rsidRPr="0032005B">
        <w:rPr>
          <w:rFonts w:ascii="Arial" w:hAnsi="Arial" w:cs="Arial"/>
          <w:color w:val="000000" w:themeColor="text1"/>
          <w:sz w:val="22"/>
          <w:szCs w:val="22"/>
        </w:rPr>
        <w:t>ServeWyoming</w:t>
      </w:r>
      <w:r w:rsidRPr="0032005B">
        <w:rPr>
          <w:rFonts w:ascii="Arial" w:hAnsi="Arial" w:cs="Arial"/>
          <w:i/>
          <w:color w:val="000000" w:themeColor="text1"/>
          <w:sz w:val="22"/>
          <w:szCs w:val="22"/>
        </w:rPr>
        <w:t xml:space="preserve"> </w:t>
      </w:r>
      <w:r w:rsidRPr="0032005B">
        <w:rPr>
          <w:rFonts w:ascii="Arial" w:hAnsi="Arial" w:cs="Arial"/>
          <w:color w:val="000000" w:themeColor="text1"/>
          <w:sz w:val="22"/>
          <w:szCs w:val="22"/>
        </w:rPr>
        <w:t>staff during a site visit</w:t>
      </w:r>
      <w:r w:rsidR="00CD609F" w:rsidRPr="0032005B">
        <w:rPr>
          <w:rFonts w:ascii="Arial" w:hAnsi="Arial" w:cs="Arial"/>
          <w:color w:val="000000" w:themeColor="text1"/>
          <w:sz w:val="22"/>
          <w:szCs w:val="22"/>
        </w:rPr>
        <w:t>.</w:t>
      </w:r>
      <w:r w:rsidRPr="0032005B">
        <w:rPr>
          <w:rFonts w:ascii="Arial" w:hAnsi="Arial" w:cs="Arial"/>
          <w:color w:val="000000" w:themeColor="text1"/>
          <w:sz w:val="22"/>
          <w:szCs w:val="22"/>
        </w:rPr>
        <w:t xml:space="preserve"> </w:t>
      </w:r>
    </w:p>
    <w:p w14:paraId="5E03CD69" w14:textId="77777777" w:rsidR="00A0402E" w:rsidRPr="0032005B" w:rsidRDefault="00A0402E">
      <w:pPr>
        <w:rPr>
          <w:rFonts w:ascii="Arial" w:hAnsi="Arial" w:cs="Arial"/>
          <w:b/>
          <w:color w:val="000000" w:themeColor="text1"/>
          <w:sz w:val="22"/>
          <w:szCs w:val="22"/>
        </w:rPr>
      </w:pPr>
    </w:p>
    <w:p w14:paraId="259FE8DE" w14:textId="5EA956CE" w:rsidR="003604F3" w:rsidRPr="0032005B" w:rsidRDefault="000433E8">
      <w:pPr>
        <w:rPr>
          <w:rFonts w:ascii="Arial" w:hAnsi="Arial" w:cs="Arial"/>
          <w:color w:val="000000" w:themeColor="text1"/>
          <w:sz w:val="22"/>
          <w:szCs w:val="22"/>
        </w:rPr>
      </w:pPr>
      <w:r w:rsidRPr="0032005B">
        <w:rPr>
          <w:rFonts w:ascii="Arial" w:hAnsi="Arial" w:cs="Arial"/>
          <w:b/>
          <w:color w:val="000000" w:themeColor="text1"/>
          <w:sz w:val="22"/>
          <w:szCs w:val="22"/>
        </w:rPr>
        <w:t>3.8</w:t>
      </w:r>
      <w:r w:rsidR="00634D77" w:rsidRPr="0032005B">
        <w:rPr>
          <w:rFonts w:ascii="Arial" w:hAnsi="Arial" w:cs="Arial"/>
          <w:b/>
          <w:color w:val="000000" w:themeColor="text1"/>
          <w:sz w:val="22"/>
          <w:szCs w:val="22"/>
        </w:rPr>
        <w:t xml:space="preserve"> </w:t>
      </w:r>
      <w:r w:rsidR="00D763FE" w:rsidRPr="0032005B">
        <w:rPr>
          <w:rFonts w:ascii="Arial" w:hAnsi="Arial" w:cs="Arial"/>
          <w:b/>
          <w:color w:val="000000" w:themeColor="text1"/>
          <w:sz w:val="22"/>
          <w:szCs w:val="22"/>
        </w:rPr>
        <w:t>TIMESHEET</w:t>
      </w:r>
      <w:r w:rsidR="006C0806" w:rsidRPr="0032005B">
        <w:rPr>
          <w:rFonts w:ascii="Arial" w:hAnsi="Arial" w:cs="Arial"/>
          <w:b/>
          <w:color w:val="000000" w:themeColor="text1"/>
          <w:sz w:val="22"/>
          <w:szCs w:val="22"/>
        </w:rPr>
        <w:t>S AND TELESERVICE</w:t>
      </w:r>
    </w:p>
    <w:p w14:paraId="5CAF5F85" w14:textId="77777777" w:rsidR="006C0806" w:rsidRPr="0032005B" w:rsidRDefault="006C0806">
      <w:pPr>
        <w:rPr>
          <w:rFonts w:ascii="Arial" w:hAnsi="Arial" w:cs="Arial"/>
          <w:color w:val="000000" w:themeColor="text1"/>
          <w:sz w:val="22"/>
          <w:szCs w:val="22"/>
        </w:rPr>
      </w:pPr>
    </w:p>
    <w:p w14:paraId="009D43F4" w14:textId="6D8EB9AB" w:rsidR="008D5F6E" w:rsidRPr="0032005B" w:rsidRDefault="00EB44C2">
      <w:pPr>
        <w:rPr>
          <w:rFonts w:ascii="Arial" w:hAnsi="Arial" w:cs="Arial"/>
          <w:color w:val="000000" w:themeColor="text1"/>
          <w:sz w:val="22"/>
          <w:szCs w:val="22"/>
        </w:rPr>
      </w:pPr>
      <w:r w:rsidRPr="0032005B">
        <w:rPr>
          <w:rFonts w:ascii="Arial" w:hAnsi="Arial" w:cs="Arial"/>
          <w:color w:val="000000" w:themeColor="text1"/>
          <w:sz w:val="22"/>
          <w:szCs w:val="22"/>
        </w:rPr>
        <w:t>Members</w:t>
      </w:r>
      <w:r w:rsidR="00904FD9" w:rsidRPr="0032005B">
        <w:rPr>
          <w:rFonts w:ascii="Arial" w:hAnsi="Arial" w:cs="Arial"/>
          <w:color w:val="000000" w:themeColor="text1"/>
          <w:sz w:val="22"/>
          <w:szCs w:val="22"/>
        </w:rPr>
        <w:t xml:space="preserve"> </w:t>
      </w:r>
      <w:r w:rsidR="00634D77" w:rsidRPr="0032005B">
        <w:rPr>
          <w:rFonts w:ascii="Arial" w:hAnsi="Arial" w:cs="Arial"/>
          <w:color w:val="000000" w:themeColor="text1"/>
          <w:sz w:val="22"/>
          <w:szCs w:val="22"/>
        </w:rPr>
        <w:t xml:space="preserve">must maintain timesheets.  </w:t>
      </w:r>
      <w:r w:rsidR="008D5F6E" w:rsidRPr="0032005B">
        <w:rPr>
          <w:rFonts w:ascii="Arial" w:hAnsi="Arial" w:cs="Arial"/>
          <w:color w:val="000000" w:themeColor="text1"/>
          <w:sz w:val="22"/>
          <w:szCs w:val="22"/>
        </w:rPr>
        <w:t>Timesheets are the number one way to documen</w:t>
      </w:r>
      <w:r w:rsidR="00471C8A" w:rsidRPr="0032005B">
        <w:rPr>
          <w:rFonts w:ascii="Arial" w:hAnsi="Arial" w:cs="Arial"/>
          <w:color w:val="000000" w:themeColor="text1"/>
          <w:sz w:val="22"/>
          <w:szCs w:val="22"/>
        </w:rPr>
        <w:t xml:space="preserve">t hours that count towards the </w:t>
      </w:r>
      <w:r w:rsidRPr="0032005B">
        <w:rPr>
          <w:rFonts w:ascii="Arial" w:hAnsi="Arial" w:cs="Arial"/>
          <w:color w:val="000000" w:themeColor="text1"/>
          <w:sz w:val="22"/>
          <w:szCs w:val="22"/>
        </w:rPr>
        <w:t>members</w:t>
      </w:r>
      <w:r w:rsidR="00471C8A" w:rsidRPr="0032005B">
        <w:rPr>
          <w:rFonts w:ascii="Arial" w:hAnsi="Arial" w:cs="Arial"/>
          <w:color w:val="000000" w:themeColor="text1"/>
          <w:sz w:val="22"/>
          <w:szCs w:val="22"/>
        </w:rPr>
        <w:t>’</w:t>
      </w:r>
      <w:r w:rsidR="008D5F6E" w:rsidRPr="0032005B">
        <w:rPr>
          <w:rFonts w:ascii="Arial" w:hAnsi="Arial" w:cs="Arial"/>
          <w:color w:val="000000" w:themeColor="text1"/>
          <w:sz w:val="22"/>
          <w:szCs w:val="22"/>
        </w:rPr>
        <w:t xml:space="preserve"> Education Award.  If their time is not documented per the requirements, the program </w:t>
      </w:r>
      <w:r w:rsidR="00D763FE" w:rsidRPr="0032005B">
        <w:rPr>
          <w:rFonts w:ascii="Arial" w:hAnsi="Arial" w:cs="Arial"/>
          <w:color w:val="000000" w:themeColor="text1"/>
          <w:sz w:val="22"/>
          <w:szCs w:val="22"/>
        </w:rPr>
        <w:t xml:space="preserve">will </w:t>
      </w:r>
      <w:r w:rsidR="008D5F6E" w:rsidRPr="0032005B">
        <w:rPr>
          <w:rFonts w:ascii="Arial" w:hAnsi="Arial" w:cs="Arial"/>
          <w:color w:val="000000" w:themeColor="text1"/>
          <w:sz w:val="22"/>
          <w:szCs w:val="22"/>
        </w:rPr>
        <w:t xml:space="preserve">be required to pay the award back to </w:t>
      </w:r>
      <w:r w:rsidR="006F339F" w:rsidRPr="0032005B">
        <w:rPr>
          <w:rFonts w:ascii="Arial" w:hAnsi="Arial" w:cs="Arial"/>
          <w:color w:val="000000" w:themeColor="text1"/>
          <w:sz w:val="22"/>
          <w:szCs w:val="22"/>
        </w:rPr>
        <w:t>AmeriCorps</w:t>
      </w:r>
      <w:r w:rsidR="008D5F6E" w:rsidRPr="0032005B">
        <w:rPr>
          <w:rFonts w:ascii="Arial" w:hAnsi="Arial" w:cs="Arial"/>
          <w:color w:val="000000" w:themeColor="text1"/>
          <w:sz w:val="22"/>
          <w:szCs w:val="22"/>
        </w:rPr>
        <w:t xml:space="preserve">. </w:t>
      </w:r>
      <w:r w:rsidR="00623663" w:rsidRPr="0032005B">
        <w:rPr>
          <w:rFonts w:ascii="Arial" w:hAnsi="Arial" w:cs="Arial"/>
          <w:color w:val="000000" w:themeColor="text1"/>
          <w:sz w:val="22"/>
          <w:szCs w:val="22"/>
        </w:rPr>
        <w:t>Programs are required to use</w:t>
      </w:r>
      <w:r w:rsidR="00507C98" w:rsidRPr="0032005B">
        <w:rPr>
          <w:rFonts w:ascii="Arial" w:hAnsi="Arial" w:cs="Arial"/>
          <w:color w:val="000000" w:themeColor="text1"/>
          <w:sz w:val="22"/>
          <w:szCs w:val="22"/>
        </w:rPr>
        <w:t xml:space="preserve"> MY SERVICE LOG to record hours and </w:t>
      </w:r>
      <w:r w:rsidR="00552DB8" w:rsidRPr="0032005B">
        <w:rPr>
          <w:rFonts w:ascii="Arial" w:hAnsi="Arial" w:cs="Arial"/>
          <w:color w:val="000000" w:themeColor="text1"/>
          <w:sz w:val="22"/>
          <w:szCs w:val="22"/>
        </w:rPr>
        <w:t xml:space="preserve">they </w:t>
      </w:r>
      <w:r w:rsidR="00507C98" w:rsidRPr="0032005B">
        <w:rPr>
          <w:rFonts w:ascii="Arial" w:hAnsi="Arial" w:cs="Arial"/>
          <w:color w:val="000000" w:themeColor="text1"/>
          <w:sz w:val="22"/>
          <w:szCs w:val="22"/>
        </w:rPr>
        <w:t>must be entered no mor</w:t>
      </w:r>
      <w:r w:rsidR="00A23BD7" w:rsidRPr="0032005B">
        <w:rPr>
          <w:rFonts w:ascii="Arial" w:hAnsi="Arial" w:cs="Arial"/>
          <w:color w:val="000000" w:themeColor="text1"/>
          <w:sz w:val="22"/>
          <w:szCs w:val="22"/>
        </w:rPr>
        <w:t xml:space="preserve">e than </w:t>
      </w:r>
      <w:r w:rsidR="00DC1FC0" w:rsidRPr="0032005B">
        <w:rPr>
          <w:rFonts w:ascii="Arial" w:hAnsi="Arial" w:cs="Arial"/>
          <w:color w:val="000000" w:themeColor="text1"/>
          <w:sz w:val="22"/>
          <w:szCs w:val="22"/>
        </w:rPr>
        <w:t>30</w:t>
      </w:r>
      <w:r w:rsidR="00A23BD7" w:rsidRPr="0032005B">
        <w:rPr>
          <w:rFonts w:ascii="Arial" w:hAnsi="Arial" w:cs="Arial"/>
          <w:color w:val="000000" w:themeColor="text1"/>
          <w:sz w:val="22"/>
          <w:szCs w:val="22"/>
        </w:rPr>
        <w:t xml:space="preserve"> days after each month and should be reviewed for appropriate service activities.</w:t>
      </w:r>
    </w:p>
    <w:p w14:paraId="02D7A7A7" w14:textId="77777777" w:rsidR="003F4203" w:rsidRPr="0032005B" w:rsidRDefault="003F4203">
      <w:pPr>
        <w:rPr>
          <w:rFonts w:ascii="Arial" w:hAnsi="Arial" w:cs="Arial"/>
          <w:color w:val="000000" w:themeColor="text1"/>
          <w:sz w:val="22"/>
          <w:szCs w:val="22"/>
        </w:rPr>
      </w:pPr>
    </w:p>
    <w:p w14:paraId="2C449893" w14:textId="2F098906" w:rsidR="008D5F6E" w:rsidRPr="0032005B" w:rsidRDefault="00623663">
      <w:pPr>
        <w:rPr>
          <w:rFonts w:ascii="Arial" w:hAnsi="Arial" w:cs="Arial"/>
          <w:color w:val="000000" w:themeColor="text1"/>
          <w:sz w:val="22"/>
          <w:szCs w:val="22"/>
        </w:rPr>
      </w:pPr>
      <w:r w:rsidRPr="0032005B">
        <w:rPr>
          <w:rFonts w:ascii="Arial" w:hAnsi="Arial" w:cs="Arial"/>
          <w:color w:val="000000" w:themeColor="text1"/>
          <w:sz w:val="22"/>
          <w:szCs w:val="22"/>
        </w:rPr>
        <w:t xml:space="preserve">Timesheets </w:t>
      </w:r>
      <w:r w:rsidR="00634D77" w:rsidRPr="0032005B">
        <w:rPr>
          <w:rFonts w:ascii="Arial" w:hAnsi="Arial" w:cs="Arial"/>
          <w:color w:val="000000" w:themeColor="text1"/>
          <w:sz w:val="22"/>
          <w:szCs w:val="22"/>
        </w:rPr>
        <w:t xml:space="preserve">record at minimum </w:t>
      </w:r>
      <w:r w:rsidR="00552DB8" w:rsidRPr="0032005B">
        <w:rPr>
          <w:rFonts w:ascii="Arial" w:hAnsi="Arial" w:cs="Arial"/>
          <w:color w:val="000000" w:themeColor="text1"/>
          <w:sz w:val="22"/>
          <w:szCs w:val="22"/>
        </w:rPr>
        <w:t xml:space="preserve">the </w:t>
      </w:r>
      <w:r w:rsidR="00634D77" w:rsidRPr="0032005B">
        <w:rPr>
          <w:rFonts w:ascii="Arial" w:hAnsi="Arial" w:cs="Arial"/>
          <w:color w:val="000000" w:themeColor="text1"/>
          <w:sz w:val="22"/>
          <w:szCs w:val="22"/>
        </w:rPr>
        <w:t>hours of service, service categories (</w:t>
      </w:r>
      <w:r w:rsidR="00B761F3" w:rsidRPr="0032005B">
        <w:rPr>
          <w:rFonts w:ascii="Arial" w:hAnsi="Arial" w:cs="Arial"/>
          <w:color w:val="000000" w:themeColor="text1"/>
          <w:sz w:val="22"/>
          <w:szCs w:val="22"/>
        </w:rPr>
        <w:t>i.e.,</w:t>
      </w:r>
      <w:r w:rsidR="00634D77" w:rsidRPr="0032005B">
        <w:rPr>
          <w:rFonts w:ascii="Arial" w:hAnsi="Arial" w:cs="Arial"/>
          <w:color w:val="000000" w:themeColor="text1"/>
          <w:sz w:val="22"/>
          <w:szCs w:val="22"/>
        </w:rPr>
        <w:t xml:space="preserve"> Direct Service (70%), Traini</w:t>
      </w:r>
      <w:r w:rsidR="00372C27" w:rsidRPr="0032005B">
        <w:rPr>
          <w:rFonts w:ascii="Arial" w:hAnsi="Arial" w:cs="Arial"/>
          <w:color w:val="000000" w:themeColor="text1"/>
          <w:sz w:val="22"/>
          <w:szCs w:val="22"/>
        </w:rPr>
        <w:t>ng (20%), and</w:t>
      </w:r>
      <w:r w:rsidR="00DC1FC0" w:rsidRPr="0032005B">
        <w:rPr>
          <w:rFonts w:ascii="Arial" w:hAnsi="Arial" w:cs="Arial"/>
          <w:color w:val="000000" w:themeColor="text1"/>
          <w:sz w:val="22"/>
          <w:szCs w:val="22"/>
        </w:rPr>
        <w:t xml:space="preserve"> ServeWyoming approved</w:t>
      </w:r>
      <w:r w:rsidR="00372C27" w:rsidRPr="0032005B">
        <w:rPr>
          <w:rFonts w:ascii="Arial" w:hAnsi="Arial" w:cs="Arial"/>
          <w:color w:val="000000" w:themeColor="text1"/>
          <w:sz w:val="22"/>
          <w:szCs w:val="22"/>
        </w:rPr>
        <w:t xml:space="preserve"> Fundraising (10%)),</w:t>
      </w:r>
      <w:r w:rsidR="00634D77" w:rsidRPr="0032005B">
        <w:rPr>
          <w:rFonts w:ascii="Arial" w:hAnsi="Arial" w:cs="Arial"/>
          <w:color w:val="000000" w:themeColor="text1"/>
          <w:sz w:val="22"/>
          <w:szCs w:val="22"/>
        </w:rPr>
        <w:t xml:space="preserve"> description of activities, and service site.  The </w:t>
      </w:r>
      <w:r w:rsidR="00EB44C2" w:rsidRPr="0032005B">
        <w:rPr>
          <w:rFonts w:ascii="Arial" w:hAnsi="Arial" w:cs="Arial"/>
          <w:color w:val="000000" w:themeColor="text1"/>
          <w:sz w:val="22"/>
          <w:szCs w:val="22"/>
        </w:rPr>
        <w:t>member</w:t>
      </w:r>
      <w:r w:rsidR="00634D77" w:rsidRPr="0032005B">
        <w:rPr>
          <w:rFonts w:ascii="Arial" w:hAnsi="Arial" w:cs="Arial"/>
          <w:color w:val="000000" w:themeColor="text1"/>
          <w:sz w:val="22"/>
          <w:szCs w:val="22"/>
        </w:rPr>
        <w:t xml:space="preserve"> AND a supervisor must sign the timesheet. </w:t>
      </w:r>
      <w:r w:rsidRPr="0032005B">
        <w:rPr>
          <w:rFonts w:ascii="Arial" w:hAnsi="Arial" w:cs="Arial"/>
          <w:color w:val="000000" w:themeColor="text1"/>
          <w:sz w:val="22"/>
          <w:szCs w:val="22"/>
        </w:rPr>
        <w:t xml:space="preserve"> </w:t>
      </w:r>
      <w:r w:rsidR="00C14C95" w:rsidRPr="0032005B">
        <w:rPr>
          <w:rFonts w:ascii="Arial" w:hAnsi="Arial" w:cs="Arial"/>
          <w:color w:val="000000" w:themeColor="text1"/>
          <w:sz w:val="22"/>
          <w:szCs w:val="22"/>
        </w:rPr>
        <w:t xml:space="preserve">After </w:t>
      </w:r>
      <w:r w:rsidR="00EB44C2" w:rsidRPr="0032005B">
        <w:rPr>
          <w:rFonts w:ascii="Arial" w:hAnsi="Arial" w:cs="Arial"/>
          <w:color w:val="000000" w:themeColor="text1"/>
          <w:sz w:val="22"/>
          <w:szCs w:val="22"/>
        </w:rPr>
        <w:t>members</w:t>
      </w:r>
      <w:r w:rsidR="00C14C95" w:rsidRPr="0032005B">
        <w:rPr>
          <w:rFonts w:ascii="Arial" w:hAnsi="Arial" w:cs="Arial"/>
          <w:color w:val="000000" w:themeColor="text1"/>
          <w:sz w:val="22"/>
          <w:szCs w:val="22"/>
        </w:rPr>
        <w:t xml:space="preserve"> are assigned a user ID, they can enter hours online at any time.  The timesheets are not valid until </w:t>
      </w:r>
      <w:r w:rsidR="00B14F86" w:rsidRPr="0032005B">
        <w:rPr>
          <w:rFonts w:ascii="Arial" w:hAnsi="Arial" w:cs="Arial"/>
          <w:color w:val="000000" w:themeColor="text1"/>
          <w:sz w:val="22"/>
          <w:szCs w:val="22"/>
        </w:rPr>
        <w:t xml:space="preserve">both a </w:t>
      </w:r>
      <w:r w:rsidR="00EB44C2" w:rsidRPr="0032005B">
        <w:rPr>
          <w:rFonts w:ascii="Arial" w:hAnsi="Arial" w:cs="Arial"/>
          <w:color w:val="000000" w:themeColor="text1"/>
          <w:sz w:val="22"/>
          <w:szCs w:val="22"/>
        </w:rPr>
        <w:t>member</w:t>
      </w:r>
      <w:r w:rsidR="00B14F86" w:rsidRPr="0032005B">
        <w:rPr>
          <w:rFonts w:ascii="Arial" w:hAnsi="Arial" w:cs="Arial"/>
          <w:color w:val="000000" w:themeColor="text1"/>
          <w:sz w:val="22"/>
          <w:szCs w:val="22"/>
        </w:rPr>
        <w:t xml:space="preserve"> (FIRST STEP) and a supervisor (host site supervisor and/or program director)</w:t>
      </w:r>
      <w:r w:rsidR="00C14C95" w:rsidRPr="0032005B">
        <w:rPr>
          <w:rFonts w:ascii="Arial" w:hAnsi="Arial" w:cs="Arial"/>
          <w:color w:val="000000" w:themeColor="text1"/>
          <w:sz w:val="22"/>
          <w:szCs w:val="22"/>
        </w:rPr>
        <w:t xml:space="preserve"> approve</w:t>
      </w:r>
      <w:r w:rsidR="00B14F86" w:rsidRPr="0032005B">
        <w:rPr>
          <w:rFonts w:ascii="Arial" w:hAnsi="Arial" w:cs="Arial"/>
          <w:color w:val="000000" w:themeColor="text1"/>
          <w:sz w:val="22"/>
          <w:szCs w:val="22"/>
        </w:rPr>
        <w:t>s</w:t>
      </w:r>
      <w:r w:rsidR="00C14C95" w:rsidRPr="0032005B">
        <w:rPr>
          <w:rFonts w:ascii="Arial" w:hAnsi="Arial" w:cs="Arial"/>
          <w:color w:val="000000" w:themeColor="text1"/>
          <w:sz w:val="22"/>
          <w:szCs w:val="22"/>
        </w:rPr>
        <w:t xml:space="preserve"> them online</w:t>
      </w:r>
      <w:r w:rsidR="00B14F86" w:rsidRPr="0032005B">
        <w:rPr>
          <w:rFonts w:ascii="Arial" w:hAnsi="Arial" w:cs="Arial"/>
          <w:color w:val="000000" w:themeColor="text1"/>
          <w:sz w:val="22"/>
          <w:szCs w:val="22"/>
        </w:rPr>
        <w:t xml:space="preserve"> (SECOND STEP)</w:t>
      </w:r>
      <w:r w:rsidR="00C14C95" w:rsidRPr="0032005B">
        <w:rPr>
          <w:rFonts w:ascii="Arial" w:hAnsi="Arial" w:cs="Arial"/>
          <w:color w:val="000000" w:themeColor="text1"/>
          <w:sz w:val="22"/>
          <w:szCs w:val="22"/>
        </w:rPr>
        <w:t xml:space="preserve">. </w:t>
      </w:r>
      <w:r w:rsidR="00B14F86" w:rsidRPr="0032005B">
        <w:rPr>
          <w:rFonts w:ascii="Arial" w:hAnsi="Arial" w:cs="Arial"/>
          <w:color w:val="000000" w:themeColor="text1"/>
          <w:sz w:val="22"/>
          <w:szCs w:val="22"/>
        </w:rPr>
        <w:t xml:space="preserve">A supervisor may not electronically sign a </w:t>
      </w:r>
      <w:r w:rsidR="00EB44C2" w:rsidRPr="0032005B">
        <w:rPr>
          <w:rFonts w:ascii="Arial" w:hAnsi="Arial" w:cs="Arial"/>
          <w:color w:val="000000" w:themeColor="text1"/>
          <w:sz w:val="22"/>
          <w:szCs w:val="22"/>
        </w:rPr>
        <w:t>member</w:t>
      </w:r>
      <w:r w:rsidR="00B14F86" w:rsidRPr="0032005B">
        <w:rPr>
          <w:rFonts w:ascii="Arial" w:hAnsi="Arial" w:cs="Arial"/>
          <w:color w:val="000000" w:themeColor="text1"/>
          <w:sz w:val="22"/>
          <w:szCs w:val="22"/>
        </w:rPr>
        <w:t xml:space="preserve">’s timesheet until the </w:t>
      </w:r>
      <w:r w:rsidR="00EB44C2" w:rsidRPr="0032005B">
        <w:rPr>
          <w:rFonts w:ascii="Arial" w:hAnsi="Arial" w:cs="Arial"/>
          <w:color w:val="000000" w:themeColor="text1"/>
          <w:sz w:val="22"/>
          <w:szCs w:val="22"/>
        </w:rPr>
        <w:t>member</w:t>
      </w:r>
      <w:r w:rsidR="00B14F86" w:rsidRPr="0032005B">
        <w:rPr>
          <w:rFonts w:ascii="Arial" w:hAnsi="Arial" w:cs="Arial"/>
          <w:color w:val="000000" w:themeColor="text1"/>
          <w:sz w:val="22"/>
          <w:szCs w:val="22"/>
        </w:rPr>
        <w:t xml:space="preserve"> has signed it.</w:t>
      </w:r>
      <w:r w:rsidR="00C14C95" w:rsidRPr="0032005B">
        <w:rPr>
          <w:rFonts w:ascii="Arial" w:hAnsi="Arial" w:cs="Arial"/>
          <w:color w:val="000000" w:themeColor="text1"/>
          <w:sz w:val="22"/>
          <w:szCs w:val="22"/>
        </w:rPr>
        <w:t xml:space="preserve"> </w:t>
      </w:r>
      <w:r w:rsidR="00B14F86" w:rsidRPr="0032005B">
        <w:rPr>
          <w:rFonts w:ascii="Arial" w:hAnsi="Arial" w:cs="Arial"/>
          <w:color w:val="000000" w:themeColor="text1"/>
          <w:sz w:val="22"/>
          <w:szCs w:val="22"/>
        </w:rPr>
        <w:t xml:space="preserve">If obtaining a </w:t>
      </w:r>
      <w:r w:rsidR="00EB44C2" w:rsidRPr="0032005B">
        <w:rPr>
          <w:rFonts w:ascii="Arial" w:hAnsi="Arial" w:cs="Arial"/>
          <w:color w:val="000000" w:themeColor="text1"/>
          <w:sz w:val="22"/>
          <w:szCs w:val="22"/>
        </w:rPr>
        <w:t>member</w:t>
      </w:r>
      <w:r w:rsidR="00B14F86" w:rsidRPr="0032005B">
        <w:rPr>
          <w:rFonts w:ascii="Arial" w:hAnsi="Arial" w:cs="Arial"/>
          <w:color w:val="000000" w:themeColor="text1"/>
          <w:sz w:val="22"/>
          <w:szCs w:val="22"/>
        </w:rPr>
        <w:t xml:space="preserve">’s signature first is not possible, </w:t>
      </w:r>
      <w:r w:rsidR="00EB44C2" w:rsidRPr="0032005B">
        <w:rPr>
          <w:rFonts w:ascii="Arial" w:hAnsi="Arial" w:cs="Arial"/>
          <w:color w:val="000000" w:themeColor="text1"/>
          <w:sz w:val="22"/>
          <w:szCs w:val="22"/>
        </w:rPr>
        <w:t>members</w:t>
      </w:r>
      <w:r w:rsidR="00B14F86" w:rsidRPr="0032005B">
        <w:rPr>
          <w:rFonts w:ascii="Arial" w:hAnsi="Arial" w:cs="Arial"/>
          <w:color w:val="000000" w:themeColor="text1"/>
          <w:sz w:val="22"/>
          <w:szCs w:val="22"/>
        </w:rPr>
        <w:t xml:space="preserve"> must sign a paper timesheet and the program director or supervisor must then sign the timesheet in MY SERVICE LOG. A copy of the paper timesheet with the </w:t>
      </w:r>
      <w:r w:rsidR="00EB44C2" w:rsidRPr="0032005B">
        <w:rPr>
          <w:rFonts w:ascii="Arial" w:hAnsi="Arial" w:cs="Arial"/>
          <w:color w:val="000000" w:themeColor="text1"/>
          <w:sz w:val="22"/>
          <w:szCs w:val="22"/>
        </w:rPr>
        <w:t>member</w:t>
      </w:r>
      <w:r w:rsidR="00B14F86" w:rsidRPr="0032005B">
        <w:rPr>
          <w:rFonts w:ascii="Arial" w:hAnsi="Arial" w:cs="Arial"/>
          <w:color w:val="000000" w:themeColor="text1"/>
          <w:sz w:val="22"/>
          <w:szCs w:val="22"/>
        </w:rPr>
        <w:t xml:space="preserve">’s signature must be placed in the </w:t>
      </w:r>
      <w:r w:rsidR="00EB44C2" w:rsidRPr="0032005B">
        <w:rPr>
          <w:rFonts w:ascii="Arial" w:hAnsi="Arial" w:cs="Arial"/>
          <w:color w:val="000000" w:themeColor="text1"/>
          <w:sz w:val="22"/>
          <w:szCs w:val="22"/>
        </w:rPr>
        <w:t>member</w:t>
      </w:r>
      <w:r w:rsidR="00B14F86" w:rsidRPr="0032005B">
        <w:rPr>
          <w:rFonts w:ascii="Arial" w:hAnsi="Arial" w:cs="Arial"/>
          <w:color w:val="000000" w:themeColor="text1"/>
          <w:sz w:val="22"/>
          <w:szCs w:val="22"/>
        </w:rPr>
        <w:t xml:space="preserve"> file. This procedure, however, should only be utilized if </w:t>
      </w:r>
      <w:r w:rsidR="001E1148" w:rsidRPr="0032005B">
        <w:rPr>
          <w:rFonts w:ascii="Arial" w:hAnsi="Arial" w:cs="Arial"/>
          <w:color w:val="000000" w:themeColor="text1"/>
          <w:sz w:val="22"/>
          <w:szCs w:val="22"/>
        </w:rPr>
        <w:t>ServeWyoming</w:t>
      </w:r>
      <w:r w:rsidR="00B14F86" w:rsidRPr="0032005B">
        <w:rPr>
          <w:rFonts w:ascii="Arial" w:hAnsi="Arial" w:cs="Arial"/>
          <w:color w:val="000000" w:themeColor="text1"/>
          <w:sz w:val="22"/>
          <w:szCs w:val="22"/>
        </w:rPr>
        <w:t xml:space="preserve"> has made special permission to the program, which is given on a case by case basis.  </w:t>
      </w:r>
    </w:p>
    <w:p w14:paraId="5E9DFAF7" w14:textId="77777777" w:rsidR="00904FD9" w:rsidRPr="0032005B" w:rsidRDefault="00904FD9">
      <w:pPr>
        <w:rPr>
          <w:rFonts w:ascii="Arial" w:hAnsi="Arial" w:cs="Arial"/>
          <w:color w:val="000000" w:themeColor="text1"/>
          <w:sz w:val="22"/>
          <w:szCs w:val="22"/>
        </w:rPr>
      </w:pPr>
    </w:p>
    <w:p w14:paraId="3053BC90" w14:textId="1EB714C9" w:rsidR="00623663" w:rsidRPr="0032005B" w:rsidRDefault="005E02A0">
      <w:pPr>
        <w:rPr>
          <w:rFonts w:ascii="Arial" w:hAnsi="Arial" w:cs="Arial"/>
          <w:color w:val="000000" w:themeColor="text1"/>
          <w:sz w:val="22"/>
          <w:szCs w:val="22"/>
        </w:rPr>
      </w:pPr>
      <w:r w:rsidRPr="0032005B">
        <w:rPr>
          <w:rFonts w:ascii="Arial" w:hAnsi="Arial" w:cs="Arial"/>
          <w:color w:val="000000" w:themeColor="text1"/>
          <w:sz w:val="22"/>
          <w:szCs w:val="22"/>
        </w:rPr>
        <w:t xml:space="preserve">As a whole, training hours </w:t>
      </w:r>
      <w:r w:rsidR="00552DB8" w:rsidRPr="0032005B">
        <w:rPr>
          <w:rFonts w:ascii="Arial" w:hAnsi="Arial" w:cs="Arial"/>
          <w:color w:val="000000" w:themeColor="text1"/>
          <w:sz w:val="22"/>
          <w:szCs w:val="22"/>
        </w:rPr>
        <w:t xml:space="preserve">for your entire team of </w:t>
      </w:r>
      <w:r w:rsidR="00EB44C2" w:rsidRPr="0032005B">
        <w:rPr>
          <w:rFonts w:ascii="Arial" w:hAnsi="Arial" w:cs="Arial"/>
          <w:color w:val="000000" w:themeColor="text1"/>
          <w:sz w:val="22"/>
          <w:szCs w:val="22"/>
        </w:rPr>
        <w:t>members</w:t>
      </w:r>
      <w:r w:rsidR="00552DB8"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 xml:space="preserve">must not exceed 20%.  For example, if one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exceeds 20% of their hours in training, this is allowable as long as your entire team does not exceed 20%.  Training hours are </w:t>
      </w:r>
      <w:r w:rsidR="00552DB8" w:rsidRPr="0032005B">
        <w:rPr>
          <w:rFonts w:ascii="Arial" w:hAnsi="Arial" w:cs="Arial"/>
          <w:color w:val="000000" w:themeColor="text1"/>
          <w:sz w:val="22"/>
          <w:szCs w:val="22"/>
        </w:rPr>
        <w:t xml:space="preserve">those </w:t>
      </w:r>
      <w:r w:rsidRPr="0032005B">
        <w:rPr>
          <w:rFonts w:ascii="Arial" w:hAnsi="Arial" w:cs="Arial"/>
          <w:color w:val="000000" w:themeColor="text1"/>
          <w:sz w:val="22"/>
          <w:szCs w:val="22"/>
        </w:rPr>
        <w:t xml:space="preserve">hours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RECEIVE training, not hours in which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conduct training.</w:t>
      </w:r>
    </w:p>
    <w:p w14:paraId="6A66842D" w14:textId="77777777" w:rsidR="00AF7CE2" w:rsidRPr="0032005B" w:rsidRDefault="00AF7CE2">
      <w:pPr>
        <w:rPr>
          <w:rFonts w:ascii="Arial" w:hAnsi="Arial" w:cs="Arial"/>
          <w:color w:val="000000" w:themeColor="text1"/>
          <w:sz w:val="22"/>
          <w:szCs w:val="22"/>
        </w:rPr>
      </w:pPr>
    </w:p>
    <w:p w14:paraId="7E7D080B" w14:textId="52B1F08A" w:rsidR="00AF7CE2" w:rsidRPr="0032005B" w:rsidRDefault="00AF7CE2">
      <w:pPr>
        <w:rPr>
          <w:rFonts w:ascii="Arial" w:hAnsi="Arial" w:cs="Arial"/>
          <w:color w:val="000000" w:themeColor="text1"/>
          <w:sz w:val="22"/>
          <w:szCs w:val="22"/>
        </w:rPr>
      </w:pPr>
      <w:r w:rsidRPr="0032005B">
        <w:rPr>
          <w:rFonts w:ascii="Arial" w:hAnsi="Arial" w:cs="Arial"/>
          <w:b/>
          <w:color w:val="000000" w:themeColor="text1"/>
          <w:sz w:val="22"/>
          <w:szCs w:val="22"/>
        </w:rPr>
        <w:t xml:space="preserve">Teleservice: </w:t>
      </w:r>
      <w:r w:rsidRPr="0032005B">
        <w:rPr>
          <w:rFonts w:ascii="Arial" w:hAnsi="Arial" w:cs="Arial"/>
          <w:color w:val="000000" w:themeColor="text1"/>
          <w:sz w:val="22"/>
          <w:szCs w:val="22"/>
        </w:rPr>
        <w:t xml:space="preserve">Telework has become increasingly popular across the private, public, and nonprofit sectors. </w:t>
      </w:r>
      <w:r w:rsidR="00C34138"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's OIG has recommended that AmeriCorps State and National provide grantees and/or subgrantees with guidance on AmeriCorps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who request to </w:t>
      </w:r>
      <w:r w:rsidRPr="0032005B">
        <w:rPr>
          <w:rFonts w:ascii="Arial" w:hAnsi="Arial" w:cs="Arial"/>
          <w:color w:val="000000" w:themeColor="text1"/>
          <w:sz w:val="22"/>
          <w:szCs w:val="22"/>
        </w:rPr>
        <w:lastRenderedPageBreak/>
        <w:t xml:space="preserve">perform their service remotely (teleservice).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requesting teleservice arrangements under the auspices of reasonable accommodation of a disability are excluded from this policy, as those requests are covered under other laws and policies.</w:t>
      </w:r>
    </w:p>
    <w:p w14:paraId="1DAA85A9" w14:textId="77777777" w:rsidR="00AF7CE2" w:rsidRPr="0032005B" w:rsidRDefault="00AF7CE2">
      <w:pPr>
        <w:rPr>
          <w:rFonts w:ascii="Arial" w:hAnsi="Arial" w:cs="Arial"/>
          <w:color w:val="000000" w:themeColor="text1"/>
          <w:sz w:val="22"/>
          <w:szCs w:val="22"/>
        </w:rPr>
      </w:pPr>
    </w:p>
    <w:p w14:paraId="77701A40" w14:textId="034317CD" w:rsidR="00AF7CE2" w:rsidRPr="0032005B" w:rsidRDefault="00C34138">
      <w:pPr>
        <w:rPr>
          <w:rFonts w:ascii="Arial" w:hAnsi="Arial" w:cs="Arial"/>
          <w:color w:val="000000" w:themeColor="text1"/>
          <w:sz w:val="22"/>
          <w:szCs w:val="22"/>
        </w:rPr>
      </w:pPr>
      <w:r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00AF7CE2" w:rsidRPr="0032005B">
        <w:rPr>
          <w:rFonts w:ascii="Arial" w:hAnsi="Arial" w:cs="Arial"/>
          <w:color w:val="000000" w:themeColor="text1"/>
          <w:sz w:val="22"/>
          <w:szCs w:val="22"/>
        </w:rPr>
        <w:t xml:space="preserve"> issued interim guidance in January 2017 stating teleservice should be rare, if ever, and inv</w:t>
      </w:r>
      <w:r w:rsidR="006C0806" w:rsidRPr="0032005B">
        <w:rPr>
          <w:rFonts w:ascii="Arial" w:hAnsi="Arial" w:cs="Arial"/>
          <w:color w:val="000000" w:themeColor="text1"/>
          <w:sz w:val="22"/>
          <w:szCs w:val="22"/>
        </w:rPr>
        <w:t>olve appropriate documentation,</w:t>
      </w:r>
      <w:r w:rsidR="00AF7CE2" w:rsidRPr="0032005B">
        <w:rPr>
          <w:rFonts w:ascii="Arial" w:hAnsi="Arial" w:cs="Arial"/>
          <w:color w:val="000000" w:themeColor="text1"/>
          <w:sz w:val="22"/>
          <w:szCs w:val="22"/>
        </w:rPr>
        <w:t xml:space="preserve"> and oversight. The following guidance is provided for those unique situations in which a grantee determines that teleservice is appropriate or when a small number of a </w:t>
      </w:r>
      <w:r w:rsidR="00EB44C2" w:rsidRPr="0032005B">
        <w:rPr>
          <w:rFonts w:ascii="Arial" w:hAnsi="Arial" w:cs="Arial"/>
          <w:color w:val="000000" w:themeColor="text1"/>
          <w:sz w:val="22"/>
          <w:szCs w:val="22"/>
        </w:rPr>
        <w:t>member</w:t>
      </w:r>
      <w:r w:rsidR="00AF7CE2" w:rsidRPr="0032005B">
        <w:rPr>
          <w:rFonts w:ascii="Arial" w:hAnsi="Arial" w:cs="Arial"/>
          <w:color w:val="000000" w:themeColor="text1"/>
          <w:sz w:val="22"/>
          <w:szCs w:val="22"/>
        </w:rPr>
        <w:t xml:space="preserve">'s service hours can properly be accrued through teleservice. Teleservice is appropriate only when the activity can be meaningfully supervised and the hours verified independently. If a subgrantee determines that its AmeriCorps </w:t>
      </w:r>
      <w:r w:rsidR="00EB44C2" w:rsidRPr="0032005B">
        <w:rPr>
          <w:rFonts w:ascii="Arial" w:hAnsi="Arial" w:cs="Arial"/>
          <w:color w:val="000000" w:themeColor="text1"/>
          <w:sz w:val="22"/>
          <w:szCs w:val="22"/>
        </w:rPr>
        <w:t>members</w:t>
      </w:r>
      <w:r w:rsidR="00AF7CE2" w:rsidRPr="0032005B">
        <w:rPr>
          <w:rFonts w:ascii="Arial" w:hAnsi="Arial" w:cs="Arial"/>
          <w:color w:val="000000" w:themeColor="text1"/>
          <w:sz w:val="22"/>
          <w:szCs w:val="22"/>
        </w:rPr>
        <w:t xml:space="preserve"> will be allowed to teleserve, the subgrantee must establish a policy that addresses the following:</w:t>
      </w:r>
    </w:p>
    <w:p w14:paraId="22AC0C87" w14:textId="77777777" w:rsidR="00AF7CE2" w:rsidRPr="0032005B" w:rsidRDefault="00AF7CE2">
      <w:pPr>
        <w:numPr>
          <w:ilvl w:val="0"/>
          <w:numId w:val="46"/>
        </w:numPr>
        <w:rPr>
          <w:rFonts w:ascii="Arial" w:hAnsi="Arial" w:cs="Arial"/>
          <w:color w:val="000000" w:themeColor="text1"/>
          <w:sz w:val="22"/>
          <w:szCs w:val="22"/>
        </w:rPr>
      </w:pPr>
      <w:r w:rsidRPr="0032005B">
        <w:rPr>
          <w:rFonts w:ascii="Arial" w:hAnsi="Arial" w:cs="Arial"/>
          <w:color w:val="000000" w:themeColor="text1"/>
          <w:sz w:val="22"/>
          <w:szCs w:val="22"/>
        </w:rPr>
        <w:t>Written authorization of teleservice in advance</w:t>
      </w:r>
    </w:p>
    <w:p w14:paraId="3D695383" w14:textId="2A3F63F3" w:rsidR="00AF7CE2" w:rsidRPr="0032005B" w:rsidRDefault="00AF7CE2">
      <w:pPr>
        <w:numPr>
          <w:ilvl w:val="0"/>
          <w:numId w:val="46"/>
        </w:numPr>
        <w:rPr>
          <w:rFonts w:ascii="Arial" w:hAnsi="Arial" w:cs="Arial"/>
          <w:color w:val="000000" w:themeColor="text1"/>
          <w:sz w:val="22"/>
          <w:szCs w:val="22"/>
        </w:rPr>
      </w:pPr>
      <w:r w:rsidRPr="0032005B">
        <w:rPr>
          <w:rFonts w:ascii="Arial" w:hAnsi="Arial" w:cs="Arial"/>
          <w:color w:val="000000" w:themeColor="text1"/>
          <w:sz w:val="22"/>
          <w:szCs w:val="22"/>
        </w:rPr>
        <w:t xml:space="preserve">Expectations of the communication requirements between supervisors and teleserving </w:t>
      </w:r>
      <w:r w:rsidR="00EB44C2" w:rsidRPr="0032005B">
        <w:rPr>
          <w:rFonts w:ascii="Arial" w:hAnsi="Arial" w:cs="Arial"/>
          <w:color w:val="000000" w:themeColor="text1"/>
          <w:sz w:val="22"/>
          <w:szCs w:val="22"/>
        </w:rPr>
        <w:t>members</w:t>
      </w:r>
    </w:p>
    <w:p w14:paraId="0CB59279" w14:textId="77777777" w:rsidR="00AF7CE2" w:rsidRPr="0032005B" w:rsidRDefault="00AF7CE2">
      <w:pPr>
        <w:numPr>
          <w:ilvl w:val="0"/>
          <w:numId w:val="46"/>
        </w:numPr>
        <w:rPr>
          <w:rFonts w:ascii="Arial" w:hAnsi="Arial" w:cs="Arial"/>
          <w:color w:val="000000" w:themeColor="text1"/>
          <w:sz w:val="22"/>
          <w:szCs w:val="22"/>
        </w:rPr>
      </w:pPr>
      <w:r w:rsidRPr="0032005B">
        <w:rPr>
          <w:rFonts w:ascii="Arial" w:hAnsi="Arial" w:cs="Arial"/>
          <w:color w:val="000000" w:themeColor="text1"/>
          <w:sz w:val="22"/>
          <w:szCs w:val="22"/>
        </w:rPr>
        <w:t>Mitigation of the increased risk of time and attendance abuse</w:t>
      </w:r>
    </w:p>
    <w:p w14:paraId="2CC0E32E" w14:textId="77777777" w:rsidR="00AF7CE2" w:rsidRPr="0032005B" w:rsidRDefault="00AF7CE2">
      <w:pPr>
        <w:numPr>
          <w:ilvl w:val="0"/>
          <w:numId w:val="46"/>
        </w:numPr>
        <w:rPr>
          <w:rFonts w:ascii="Arial" w:hAnsi="Arial" w:cs="Arial"/>
          <w:color w:val="000000" w:themeColor="text1"/>
          <w:sz w:val="22"/>
          <w:szCs w:val="22"/>
        </w:rPr>
      </w:pPr>
      <w:r w:rsidRPr="0032005B">
        <w:rPr>
          <w:rFonts w:ascii="Arial" w:hAnsi="Arial" w:cs="Arial"/>
          <w:color w:val="000000" w:themeColor="text1"/>
          <w:sz w:val="22"/>
          <w:szCs w:val="22"/>
        </w:rPr>
        <w:t>Appropriate supervision including validation of the activities to be performed, and</w:t>
      </w:r>
    </w:p>
    <w:p w14:paraId="7ED83087" w14:textId="77777777" w:rsidR="00AF7CE2" w:rsidRPr="0032005B" w:rsidRDefault="00AF7CE2">
      <w:pPr>
        <w:numPr>
          <w:ilvl w:val="0"/>
          <w:numId w:val="46"/>
        </w:numPr>
        <w:rPr>
          <w:rFonts w:ascii="Arial" w:hAnsi="Arial" w:cs="Arial"/>
          <w:color w:val="000000" w:themeColor="text1"/>
          <w:sz w:val="22"/>
          <w:szCs w:val="22"/>
        </w:rPr>
      </w:pPr>
      <w:r w:rsidRPr="0032005B">
        <w:rPr>
          <w:rFonts w:ascii="Arial" w:hAnsi="Arial" w:cs="Arial"/>
          <w:color w:val="000000" w:themeColor="text1"/>
          <w:sz w:val="22"/>
          <w:szCs w:val="22"/>
        </w:rPr>
        <w:t>Verification of hours claimed.</w:t>
      </w:r>
    </w:p>
    <w:p w14:paraId="46CA9C8F" w14:textId="77777777" w:rsidR="00AF7CE2" w:rsidRPr="0032005B" w:rsidRDefault="00AF7CE2">
      <w:pPr>
        <w:rPr>
          <w:rFonts w:ascii="Arial" w:hAnsi="Arial" w:cs="Arial"/>
          <w:color w:val="000000" w:themeColor="text1"/>
          <w:sz w:val="22"/>
          <w:szCs w:val="22"/>
        </w:rPr>
      </w:pPr>
    </w:p>
    <w:p w14:paraId="65E4FAFB" w14:textId="5CEA1BA5" w:rsidR="00AF7CE2" w:rsidRPr="0032005B" w:rsidRDefault="00AF7CE2">
      <w:pPr>
        <w:rPr>
          <w:rFonts w:ascii="Arial" w:hAnsi="Arial" w:cs="Arial"/>
          <w:color w:val="000000" w:themeColor="text1"/>
          <w:sz w:val="22"/>
          <w:szCs w:val="22"/>
        </w:rPr>
      </w:pPr>
      <w:r w:rsidRPr="0032005B">
        <w:rPr>
          <w:rFonts w:ascii="Arial" w:hAnsi="Arial" w:cs="Arial"/>
          <w:color w:val="000000" w:themeColor="text1"/>
          <w:sz w:val="22"/>
          <w:szCs w:val="22"/>
        </w:rPr>
        <w:t xml:space="preserve">Further, the sub grantee should consider updating its insurance coverage to address legal liability attribution (for the grantee or teleserving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for incidents that occur during teleservice.</w:t>
      </w:r>
    </w:p>
    <w:p w14:paraId="64A3E024" w14:textId="77777777" w:rsidR="00777B4C" w:rsidRPr="0032005B" w:rsidRDefault="00777B4C">
      <w:pPr>
        <w:rPr>
          <w:rFonts w:ascii="Arial" w:hAnsi="Arial" w:cs="Arial"/>
          <w:color w:val="000000" w:themeColor="text1"/>
          <w:sz w:val="22"/>
          <w:szCs w:val="22"/>
        </w:rPr>
      </w:pPr>
    </w:p>
    <w:p w14:paraId="1775BD9A" w14:textId="77777777" w:rsidR="00C80FBF" w:rsidRPr="0032005B" w:rsidRDefault="000433E8">
      <w:pPr>
        <w:rPr>
          <w:rFonts w:ascii="Arial" w:hAnsi="Arial" w:cs="Arial"/>
          <w:color w:val="000000" w:themeColor="text1"/>
          <w:sz w:val="22"/>
          <w:szCs w:val="22"/>
        </w:rPr>
      </w:pPr>
      <w:r w:rsidRPr="0032005B">
        <w:rPr>
          <w:rFonts w:ascii="Arial" w:hAnsi="Arial" w:cs="Arial"/>
          <w:b/>
          <w:color w:val="000000" w:themeColor="text1"/>
          <w:sz w:val="22"/>
          <w:szCs w:val="22"/>
        </w:rPr>
        <w:t>3.9</w:t>
      </w:r>
      <w:r w:rsidR="008D5F6E" w:rsidRPr="0032005B">
        <w:rPr>
          <w:rFonts w:ascii="Arial" w:hAnsi="Arial" w:cs="Arial"/>
          <w:b/>
          <w:color w:val="000000" w:themeColor="text1"/>
          <w:sz w:val="22"/>
          <w:szCs w:val="22"/>
        </w:rPr>
        <w:t xml:space="preserve"> </w:t>
      </w:r>
      <w:r w:rsidR="00552DB8" w:rsidRPr="0032005B">
        <w:rPr>
          <w:rFonts w:ascii="Arial" w:hAnsi="Arial" w:cs="Arial"/>
          <w:b/>
          <w:color w:val="000000" w:themeColor="text1"/>
          <w:sz w:val="22"/>
          <w:szCs w:val="22"/>
        </w:rPr>
        <w:t>PROHIBITED ACTIVITIES</w:t>
      </w:r>
    </w:p>
    <w:p w14:paraId="1AF775E5" w14:textId="77777777" w:rsidR="003604F3" w:rsidRPr="0032005B" w:rsidRDefault="003604F3">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p>
    <w:p w14:paraId="22728778" w14:textId="7D3E6359" w:rsidR="00372C27" w:rsidRPr="0032005B" w:rsidRDefault="00C80FBF">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r w:rsidRPr="0032005B">
        <w:rPr>
          <w:rFonts w:ascii="Arial" w:hAnsi="Arial" w:cs="Arial"/>
          <w:color w:val="000000" w:themeColor="text1"/>
          <w:sz w:val="22"/>
          <w:szCs w:val="22"/>
        </w:rPr>
        <w:t>While charging time to the AmeriCorps program, accumulating service/trai</w:t>
      </w:r>
      <w:r w:rsidR="00471C8A" w:rsidRPr="0032005B">
        <w:rPr>
          <w:rFonts w:ascii="Arial" w:hAnsi="Arial" w:cs="Arial"/>
          <w:color w:val="000000" w:themeColor="text1"/>
          <w:sz w:val="22"/>
          <w:szCs w:val="22"/>
        </w:rPr>
        <w:t>ning hours, or otherwise engaging</w:t>
      </w:r>
      <w:r w:rsidRPr="0032005B">
        <w:rPr>
          <w:rFonts w:ascii="Arial" w:hAnsi="Arial" w:cs="Arial"/>
          <w:color w:val="000000" w:themeColor="text1"/>
          <w:sz w:val="22"/>
          <w:szCs w:val="22"/>
        </w:rPr>
        <w:t xml:space="preserve"> in activities associated with the AmeriCorps program or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staff and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may not engage in the following activities: </w:t>
      </w:r>
    </w:p>
    <w:p w14:paraId="1EC3BFB1" w14:textId="77777777" w:rsidR="00C80FBF" w:rsidRPr="0032005B" w:rsidRDefault="00C80FBF">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r w:rsidRPr="0032005B">
        <w:rPr>
          <w:rFonts w:ascii="Arial" w:hAnsi="Arial" w:cs="Arial"/>
          <w:color w:val="000000" w:themeColor="text1"/>
          <w:sz w:val="22"/>
          <w:szCs w:val="22"/>
        </w:rPr>
        <w:t xml:space="preserve"> </w:t>
      </w:r>
    </w:p>
    <w:p w14:paraId="569DAC83" w14:textId="77777777" w:rsidR="00C80FBF" w:rsidRPr="0032005B" w:rsidRDefault="00C80FBF" w:rsidP="00EB44C2">
      <w:pPr>
        <w:numPr>
          <w:ilvl w:val="0"/>
          <w:numId w:val="5"/>
        </w:numPr>
        <w:tabs>
          <w:tab w:val="clear" w:pos="2160"/>
          <w:tab w:val="left" w:pos="-1195"/>
          <w:tab w:val="left" w:pos="-720"/>
          <w:tab w:val="left" w:pos="360"/>
          <w:tab w:val="left" w:pos="450"/>
          <w:tab w:val="num" w:pos="72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Pr>
          <w:rFonts w:ascii="Arial" w:hAnsi="Arial" w:cs="Arial"/>
          <w:color w:val="000000" w:themeColor="text1"/>
          <w:sz w:val="22"/>
          <w:szCs w:val="22"/>
        </w:rPr>
      </w:pPr>
      <w:r w:rsidRPr="0032005B">
        <w:rPr>
          <w:rFonts w:ascii="Arial" w:hAnsi="Arial" w:cs="Arial"/>
          <w:color w:val="000000" w:themeColor="text1"/>
          <w:sz w:val="22"/>
          <w:szCs w:val="22"/>
        </w:rPr>
        <w:t>Any effort to influence legislation;</w:t>
      </w:r>
    </w:p>
    <w:p w14:paraId="79EFF4CE" w14:textId="77777777" w:rsidR="00C80FBF" w:rsidRPr="0032005B" w:rsidRDefault="00C80FBF" w:rsidP="00EB44C2">
      <w:pPr>
        <w:numPr>
          <w:ilvl w:val="0"/>
          <w:numId w:val="5"/>
        </w:numPr>
        <w:tabs>
          <w:tab w:val="clear" w:pos="2160"/>
          <w:tab w:val="left" w:pos="-1195"/>
          <w:tab w:val="left" w:pos="-720"/>
          <w:tab w:val="left" w:pos="360"/>
          <w:tab w:val="left" w:pos="450"/>
          <w:tab w:val="num" w:pos="72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Pr>
          <w:rFonts w:ascii="Arial" w:hAnsi="Arial" w:cs="Arial"/>
          <w:color w:val="000000" w:themeColor="text1"/>
          <w:sz w:val="22"/>
          <w:szCs w:val="22"/>
        </w:rPr>
      </w:pPr>
      <w:r w:rsidRPr="0032005B">
        <w:rPr>
          <w:rFonts w:ascii="Arial" w:hAnsi="Arial" w:cs="Arial"/>
          <w:color w:val="000000" w:themeColor="text1"/>
          <w:sz w:val="22"/>
          <w:szCs w:val="22"/>
        </w:rPr>
        <w:t>Organizing or participating in protests, petitions, boycotts, or strikes;</w:t>
      </w:r>
    </w:p>
    <w:p w14:paraId="058F6D2A" w14:textId="77777777" w:rsidR="00C80FBF" w:rsidRPr="0032005B" w:rsidRDefault="00C80FBF" w:rsidP="00EB44C2">
      <w:pPr>
        <w:numPr>
          <w:ilvl w:val="0"/>
          <w:numId w:val="5"/>
        </w:numPr>
        <w:tabs>
          <w:tab w:val="clear" w:pos="2160"/>
          <w:tab w:val="left" w:pos="-1195"/>
          <w:tab w:val="left" w:pos="-720"/>
          <w:tab w:val="left" w:pos="360"/>
          <w:tab w:val="left" w:pos="450"/>
          <w:tab w:val="num" w:pos="72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Pr>
          <w:rFonts w:ascii="Arial" w:hAnsi="Arial" w:cs="Arial"/>
          <w:color w:val="000000" w:themeColor="text1"/>
          <w:sz w:val="22"/>
          <w:szCs w:val="22"/>
        </w:rPr>
      </w:pPr>
      <w:r w:rsidRPr="0032005B">
        <w:rPr>
          <w:rFonts w:ascii="Arial" w:hAnsi="Arial" w:cs="Arial"/>
          <w:color w:val="000000" w:themeColor="text1"/>
          <w:sz w:val="22"/>
          <w:szCs w:val="22"/>
        </w:rPr>
        <w:t xml:space="preserve">Assisting, promoting, or deterring union organizing;  </w:t>
      </w:r>
    </w:p>
    <w:p w14:paraId="6A5B8E24" w14:textId="77777777" w:rsidR="00C80FBF" w:rsidRPr="0032005B" w:rsidRDefault="00C80FBF" w:rsidP="00EB44C2">
      <w:pPr>
        <w:numPr>
          <w:ilvl w:val="0"/>
          <w:numId w:val="5"/>
        </w:numPr>
        <w:tabs>
          <w:tab w:val="clear" w:pos="2160"/>
          <w:tab w:val="left" w:pos="-1195"/>
          <w:tab w:val="left" w:pos="-720"/>
          <w:tab w:val="left" w:pos="360"/>
          <w:tab w:val="left" w:pos="450"/>
          <w:tab w:val="num" w:pos="72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Pr>
          <w:rFonts w:ascii="Arial" w:hAnsi="Arial" w:cs="Arial"/>
          <w:color w:val="000000" w:themeColor="text1"/>
          <w:sz w:val="22"/>
          <w:szCs w:val="22"/>
        </w:rPr>
      </w:pPr>
      <w:r w:rsidRPr="0032005B">
        <w:rPr>
          <w:rFonts w:ascii="Arial" w:hAnsi="Arial" w:cs="Arial"/>
          <w:color w:val="000000" w:themeColor="text1"/>
          <w:sz w:val="22"/>
          <w:szCs w:val="22"/>
        </w:rPr>
        <w:t xml:space="preserve">Impairing existing contracts for services or collective bargaining agreements;  </w:t>
      </w:r>
    </w:p>
    <w:p w14:paraId="5568E985" w14:textId="77777777" w:rsidR="00C80FBF" w:rsidRPr="0032005B" w:rsidRDefault="00C80FBF" w:rsidP="00EB44C2">
      <w:pPr>
        <w:numPr>
          <w:ilvl w:val="0"/>
          <w:numId w:val="5"/>
        </w:numPr>
        <w:tabs>
          <w:tab w:val="clear" w:pos="2160"/>
          <w:tab w:val="left" w:pos="-1195"/>
          <w:tab w:val="left" w:pos="-720"/>
          <w:tab w:val="left" w:pos="360"/>
          <w:tab w:val="left" w:pos="450"/>
          <w:tab w:val="num" w:pos="72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Pr>
          <w:rFonts w:ascii="Arial" w:hAnsi="Arial" w:cs="Arial"/>
          <w:color w:val="000000" w:themeColor="text1"/>
          <w:sz w:val="22"/>
          <w:szCs w:val="22"/>
        </w:rPr>
      </w:pPr>
      <w:r w:rsidRPr="0032005B">
        <w:rPr>
          <w:rFonts w:ascii="Arial" w:hAnsi="Arial" w:cs="Arial"/>
          <w:color w:val="000000" w:themeColor="text1"/>
          <w:sz w:val="22"/>
          <w:szCs w:val="22"/>
        </w:rPr>
        <w:t xml:space="preserve">Engaging in partisan political activities, or other activities designed to influence the outcome of an election to any public office; </w:t>
      </w:r>
    </w:p>
    <w:p w14:paraId="34D3897B" w14:textId="77777777" w:rsidR="00C80FBF" w:rsidRPr="0032005B" w:rsidRDefault="00C80FBF" w:rsidP="00EB44C2">
      <w:pPr>
        <w:numPr>
          <w:ilvl w:val="0"/>
          <w:numId w:val="5"/>
        </w:numPr>
        <w:tabs>
          <w:tab w:val="clear" w:pos="2160"/>
          <w:tab w:val="left" w:pos="-1195"/>
          <w:tab w:val="left" w:pos="-720"/>
          <w:tab w:val="left" w:pos="360"/>
          <w:tab w:val="left" w:pos="450"/>
          <w:tab w:val="num" w:pos="72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Pr>
          <w:rFonts w:ascii="Arial" w:hAnsi="Arial" w:cs="Arial"/>
          <w:color w:val="000000" w:themeColor="text1"/>
          <w:sz w:val="22"/>
          <w:szCs w:val="22"/>
        </w:rPr>
      </w:pPr>
      <w:r w:rsidRPr="0032005B">
        <w:rPr>
          <w:rFonts w:ascii="Arial" w:hAnsi="Arial" w:cs="Arial"/>
          <w:color w:val="000000" w:themeColor="text1"/>
          <w:sz w:val="22"/>
          <w:szCs w:val="22"/>
        </w:rPr>
        <w:t>Participating in, or endorsing, events or activities which are likely to include advocacy for or against political parties, political platforms, political candidates, proposed legislation or elected officials;</w:t>
      </w:r>
    </w:p>
    <w:p w14:paraId="324DF852" w14:textId="77777777" w:rsidR="00C80FBF" w:rsidRPr="0032005B" w:rsidRDefault="00C80FBF" w:rsidP="00EB44C2">
      <w:pPr>
        <w:numPr>
          <w:ilvl w:val="0"/>
          <w:numId w:val="5"/>
        </w:numPr>
        <w:tabs>
          <w:tab w:val="clear" w:pos="2160"/>
          <w:tab w:val="left" w:pos="-1195"/>
          <w:tab w:val="left" w:pos="-720"/>
          <w:tab w:val="left" w:pos="360"/>
          <w:tab w:val="left" w:pos="450"/>
          <w:tab w:val="num" w:pos="72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Pr>
          <w:rFonts w:ascii="Arial" w:hAnsi="Arial" w:cs="Arial"/>
          <w:color w:val="000000" w:themeColor="text1"/>
          <w:sz w:val="22"/>
          <w:szCs w:val="22"/>
        </w:rPr>
      </w:pPr>
      <w:r w:rsidRPr="0032005B">
        <w:rPr>
          <w:rFonts w:ascii="Arial" w:hAnsi="Arial" w:cs="Arial"/>
          <w:color w:val="000000" w:themeColor="text1"/>
          <w:sz w:val="22"/>
          <w:szCs w:val="22"/>
        </w:rPr>
        <w:t xml:space="preserve">Engaging in religious instruction, conducting worship services, providing instruction as part of a program that includes mandatory religious education or worship, constructing or operating facilities devoted to religious instruction or worship, maintaining facilities primarily or inherently devoted to religious instruction or worship, or engaging in any form of religious proselytizing; </w:t>
      </w:r>
    </w:p>
    <w:p w14:paraId="743C23F3" w14:textId="647F9DD8" w:rsidR="00FB269C" w:rsidRPr="0032005B" w:rsidRDefault="00C80FBF" w:rsidP="00EB44C2">
      <w:pPr>
        <w:numPr>
          <w:ilvl w:val="0"/>
          <w:numId w:val="5"/>
        </w:numPr>
        <w:tabs>
          <w:tab w:val="clear" w:pos="2160"/>
          <w:tab w:val="left" w:pos="-1195"/>
          <w:tab w:val="left" w:pos="-720"/>
          <w:tab w:val="left" w:pos="360"/>
          <w:tab w:val="left" w:pos="450"/>
          <w:tab w:val="num" w:pos="72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Pr>
          <w:rFonts w:ascii="Arial" w:hAnsi="Arial" w:cs="Arial"/>
          <w:color w:val="000000" w:themeColor="text1"/>
          <w:sz w:val="22"/>
          <w:szCs w:val="22"/>
        </w:rPr>
      </w:pPr>
      <w:r w:rsidRPr="0032005B">
        <w:rPr>
          <w:rFonts w:ascii="Arial" w:hAnsi="Arial" w:cs="Arial"/>
          <w:color w:val="000000" w:themeColor="text1"/>
          <w:sz w:val="22"/>
          <w:szCs w:val="22"/>
        </w:rPr>
        <w:t>Providing a direct benefit to (1) a business organized for profit, (2) a labor union, (3) a partisan political organization, (4) an organization engaged in the religious activities described above, unless Corporation assistance is not used to support those religious activities, (5) a non-profit organization that fails to co</w:t>
      </w:r>
      <w:r w:rsidR="00BC1DAB" w:rsidRPr="0032005B">
        <w:rPr>
          <w:rFonts w:ascii="Arial" w:hAnsi="Arial" w:cs="Arial"/>
          <w:color w:val="000000" w:themeColor="text1"/>
          <w:sz w:val="22"/>
          <w:szCs w:val="22"/>
        </w:rPr>
        <w:t xml:space="preserve">mply with the restrictions </w:t>
      </w:r>
      <w:r w:rsidRPr="0032005B">
        <w:rPr>
          <w:rFonts w:ascii="Arial" w:hAnsi="Arial" w:cs="Arial"/>
          <w:color w:val="000000" w:themeColor="text1"/>
          <w:sz w:val="22"/>
          <w:szCs w:val="22"/>
        </w:rPr>
        <w:t>;</w:t>
      </w:r>
      <w:r w:rsidR="00AD3EBF" w:rsidRPr="0032005B">
        <w:rPr>
          <w:rFonts w:ascii="Arial" w:hAnsi="Arial" w:cs="Arial"/>
          <w:color w:val="000000" w:themeColor="text1"/>
          <w:sz w:val="22"/>
          <w:szCs w:val="22"/>
        </w:rPr>
        <w:t xml:space="preserve"> related to engaging in political activities or substantial amount of lobbying except that nothing in these provisions shall be construed to prevent participants from engaging in advocacy activities undertaken at their own initiative; and (6) An organization engaged in the religious activities described in paragraph C. 7. above, unless </w:t>
      </w:r>
      <w:r w:rsidR="00C34138"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00AD3EBF" w:rsidRPr="0032005B">
        <w:rPr>
          <w:rFonts w:ascii="Arial" w:hAnsi="Arial" w:cs="Arial"/>
          <w:color w:val="000000" w:themeColor="text1"/>
          <w:sz w:val="22"/>
          <w:szCs w:val="22"/>
        </w:rPr>
        <w:t xml:space="preserve"> assistance is not used to sup</w:t>
      </w:r>
      <w:r w:rsidR="00833755" w:rsidRPr="0032005B">
        <w:rPr>
          <w:rFonts w:ascii="Arial" w:hAnsi="Arial" w:cs="Arial"/>
          <w:color w:val="000000" w:themeColor="text1"/>
          <w:sz w:val="22"/>
          <w:szCs w:val="22"/>
        </w:rPr>
        <w:t>port those religious activities</w:t>
      </w:r>
    </w:p>
    <w:p w14:paraId="423C0A07" w14:textId="77777777" w:rsidR="00FB269C" w:rsidRPr="0032005B" w:rsidRDefault="00FB269C" w:rsidP="00EB44C2">
      <w:pPr>
        <w:numPr>
          <w:ilvl w:val="0"/>
          <w:numId w:val="5"/>
        </w:numPr>
        <w:tabs>
          <w:tab w:val="clear" w:pos="2160"/>
          <w:tab w:val="left" w:pos="-1195"/>
          <w:tab w:val="left" w:pos="-720"/>
          <w:tab w:val="left" w:pos="360"/>
          <w:tab w:val="left" w:pos="450"/>
          <w:tab w:val="num" w:pos="72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Pr>
          <w:rFonts w:ascii="Arial" w:hAnsi="Arial" w:cs="Arial"/>
          <w:color w:val="000000" w:themeColor="text1"/>
          <w:sz w:val="22"/>
          <w:szCs w:val="22"/>
        </w:rPr>
      </w:pPr>
      <w:r w:rsidRPr="0032005B">
        <w:rPr>
          <w:rFonts w:ascii="Arial" w:hAnsi="Arial" w:cs="Arial"/>
          <w:color w:val="000000" w:themeColor="text1"/>
          <w:sz w:val="22"/>
          <w:szCs w:val="22"/>
        </w:rPr>
        <w:t>Conducting a voter registration drive or using Corporation funds to conduct a voter registration drive;</w:t>
      </w:r>
    </w:p>
    <w:p w14:paraId="145985FD" w14:textId="77777777" w:rsidR="001D11CF" w:rsidRPr="0032005B" w:rsidRDefault="00FB269C" w:rsidP="00EB44C2">
      <w:pPr>
        <w:numPr>
          <w:ilvl w:val="0"/>
          <w:numId w:val="5"/>
        </w:numPr>
        <w:tabs>
          <w:tab w:val="clear" w:pos="2160"/>
          <w:tab w:val="left" w:pos="-1195"/>
          <w:tab w:val="left" w:pos="-720"/>
          <w:tab w:val="left" w:pos="360"/>
          <w:tab w:val="left" w:pos="450"/>
          <w:tab w:val="num" w:pos="72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Pr>
          <w:rFonts w:ascii="Arial" w:hAnsi="Arial" w:cs="Arial"/>
          <w:color w:val="000000" w:themeColor="text1"/>
          <w:sz w:val="22"/>
          <w:szCs w:val="22"/>
        </w:rPr>
      </w:pPr>
      <w:r w:rsidRPr="0032005B">
        <w:rPr>
          <w:rFonts w:ascii="Arial" w:hAnsi="Arial" w:cs="Arial"/>
          <w:color w:val="000000" w:themeColor="text1"/>
          <w:sz w:val="22"/>
          <w:szCs w:val="22"/>
        </w:rPr>
        <w:lastRenderedPageBreak/>
        <w:t xml:space="preserve">Providing abortion services or referrals for receipt of such services; </w:t>
      </w:r>
    </w:p>
    <w:p w14:paraId="30A33F88" w14:textId="758667A0" w:rsidR="00AD3EBF" w:rsidRPr="0032005B" w:rsidRDefault="004D763D" w:rsidP="00EB44C2">
      <w:pPr>
        <w:numPr>
          <w:ilvl w:val="0"/>
          <w:numId w:val="5"/>
        </w:numPr>
        <w:tabs>
          <w:tab w:val="clear" w:pos="2160"/>
          <w:tab w:val="left" w:pos="-1195"/>
          <w:tab w:val="left" w:pos="-720"/>
          <w:tab w:val="left" w:pos="360"/>
          <w:tab w:val="left" w:pos="450"/>
          <w:tab w:val="num" w:pos="72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Pr>
          <w:rFonts w:ascii="Arial" w:hAnsi="Arial" w:cs="Arial"/>
          <w:color w:val="000000" w:themeColor="text1"/>
          <w:sz w:val="22"/>
          <w:szCs w:val="22"/>
        </w:rPr>
      </w:pPr>
      <w:r w:rsidRPr="0032005B">
        <w:rPr>
          <w:rFonts w:ascii="Arial" w:hAnsi="Arial" w:cs="Arial"/>
          <w:color w:val="000000" w:themeColor="text1"/>
          <w:sz w:val="22"/>
          <w:szCs w:val="22"/>
        </w:rPr>
        <w:t xml:space="preserve">Such other activities as </w:t>
      </w:r>
      <w:r w:rsidR="00C34138"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00C34138"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may prohibit.</w:t>
      </w:r>
    </w:p>
    <w:p w14:paraId="4975ED69" w14:textId="3F45ED4E" w:rsidR="003F5DDC" w:rsidRPr="0032005B" w:rsidRDefault="001D11CF" w:rsidP="00EB44C2">
      <w:pPr>
        <w:numPr>
          <w:ilvl w:val="0"/>
          <w:numId w:val="5"/>
        </w:numPr>
        <w:tabs>
          <w:tab w:val="clear" w:pos="2160"/>
          <w:tab w:val="left" w:pos="-1195"/>
          <w:tab w:val="left" w:pos="-720"/>
          <w:tab w:val="left" w:pos="360"/>
          <w:tab w:val="left" w:pos="450"/>
          <w:tab w:val="num" w:pos="72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Pr>
          <w:rFonts w:ascii="Arial" w:hAnsi="Arial" w:cs="Arial"/>
          <w:color w:val="000000" w:themeColor="text1"/>
          <w:sz w:val="22"/>
          <w:szCs w:val="22"/>
        </w:rPr>
      </w:pPr>
      <w:r w:rsidRPr="0032005B">
        <w:rPr>
          <w:rFonts w:ascii="Arial" w:hAnsi="Arial" w:cs="Arial"/>
          <w:color w:val="000000" w:themeColor="text1"/>
          <w:sz w:val="22"/>
          <w:szCs w:val="22"/>
        </w:rPr>
        <w:t xml:space="preserve">AmeriCorps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may not raise funds for living allowances or for an organization's general (as opposed to project) operating expenses or endowment; </w:t>
      </w:r>
      <w:r w:rsidR="00B761F3" w:rsidRPr="0032005B">
        <w:rPr>
          <w:rFonts w:ascii="Arial" w:hAnsi="Arial" w:cs="Arial"/>
          <w:color w:val="000000" w:themeColor="text1"/>
          <w:sz w:val="22"/>
          <w:szCs w:val="22"/>
        </w:rPr>
        <w:t>also,</w:t>
      </w:r>
      <w:r w:rsidR="00552DB8"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 xml:space="preserve">AmeriCorps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may not write a grant application to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or to any other Federal agency; </w:t>
      </w:r>
    </w:p>
    <w:p w14:paraId="4C21BF51" w14:textId="36403F34" w:rsidR="00C80FBF" w:rsidRPr="0032005B" w:rsidRDefault="003F5DDC" w:rsidP="00EB44C2">
      <w:pPr>
        <w:numPr>
          <w:ilvl w:val="0"/>
          <w:numId w:val="5"/>
        </w:numPr>
        <w:tabs>
          <w:tab w:val="clear" w:pos="2160"/>
          <w:tab w:val="left" w:pos="-1195"/>
          <w:tab w:val="left" w:pos="-720"/>
          <w:tab w:val="left" w:pos="360"/>
          <w:tab w:val="left" w:pos="450"/>
          <w:tab w:val="num" w:pos="72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Pr>
          <w:rFonts w:ascii="Arial" w:hAnsi="Arial" w:cs="Arial"/>
          <w:color w:val="000000" w:themeColor="text1"/>
          <w:sz w:val="22"/>
          <w:szCs w:val="22"/>
        </w:rPr>
      </w:pPr>
      <w:r w:rsidRPr="0032005B">
        <w:rPr>
          <w:rFonts w:ascii="Arial" w:hAnsi="Arial" w:cs="Arial"/>
          <w:color w:val="000000" w:themeColor="text1"/>
          <w:sz w:val="22"/>
          <w:szCs w:val="22"/>
        </w:rPr>
        <w:t xml:space="preserve">AmeriCorps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may not provide direct benefit to a nonprofit organization that fails to comply with the restrictions contained in section 501(c)(3) of the Internal Revenue Code of 1986 except that nothing in this section shall be construed to prevent participants from engaging in advocacy activities undertaken at their own initiative; </w:t>
      </w:r>
      <w:r w:rsidR="00FB269C" w:rsidRPr="0032005B">
        <w:rPr>
          <w:rFonts w:ascii="Arial" w:hAnsi="Arial" w:cs="Arial"/>
          <w:color w:val="000000" w:themeColor="text1"/>
          <w:sz w:val="22"/>
          <w:szCs w:val="22"/>
        </w:rPr>
        <w:t>and</w:t>
      </w:r>
    </w:p>
    <w:p w14:paraId="45B56F07" w14:textId="073BC7F0" w:rsidR="00C80FBF" w:rsidRPr="0032005B" w:rsidRDefault="00C80FBF" w:rsidP="00EB44C2">
      <w:pPr>
        <w:numPr>
          <w:ilvl w:val="0"/>
          <w:numId w:val="5"/>
        </w:numPr>
        <w:tabs>
          <w:tab w:val="clear" w:pos="2160"/>
          <w:tab w:val="left" w:pos="-1195"/>
          <w:tab w:val="left" w:pos="-720"/>
          <w:tab w:val="left" w:pos="360"/>
          <w:tab w:val="left" w:pos="450"/>
          <w:tab w:val="num" w:pos="72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Pr>
          <w:rFonts w:ascii="Arial" w:hAnsi="Arial" w:cs="Arial"/>
          <w:color w:val="000000" w:themeColor="text1"/>
          <w:sz w:val="22"/>
          <w:szCs w:val="22"/>
        </w:rPr>
      </w:pPr>
      <w:r w:rsidRPr="0032005B">
        <w:rPr>
          <w:rFonts w:ascii="Arial" w:hAnsi="Arial" w:cs="Arial"/>
          <w:color w:val="000000" w:themeColor="text1"/>
          <w:sz w:val="22"/>
          <w:szCs w:val="22"/>
        </w:rPr>
        <w:t xml:space="preserve">Other activities as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determines will be prohibited, upon notice to the Grantee.</w:t>
      </w:r>
    </w:p>
    <w:p w14:paraId="5C7128E5" w14:textId="77777777" w:rsidR="00C80FBF" w:rsidRPr="0032005B" w:rsidRDefault="00C80FBF" w:rsidP="00EC65BE">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p>
    <w:p w14:paraId="7C3AD2B9" w14:textId="4DA6B953" w:rsidR="00C80FBF" w:rsidRPr="0032005B" w:rsidRDefault="00FB269C" w:rsidP="00922FA6">
      <w:pPr>
        <w:autoSpaceDE w:val="0"/>
        <w:autoSpaceDN w:val="0"/>
        <w:adjustRightInd w:val="0"/>
        <w:rPr>
          <w:rFonts w:ascii="Arial" w:hAnsi="Arial" w:cs="Arial"/>
          <w:color w:val="000000" w:themeColor="text1"/>
          <w:sz w:val="22"/>
          <w:szCs w:val="22"/>
        </w:rPr>
      </w:pPr>
      <w:r w:rsidRPr="0032005B">
        <w:rPr>
          <w:rFonts w:ascii="Arial" w:hAnsi="Arial" w:cs="Arial"/>
          <w:color w:val="000000" w:themeColor="text1"/>
          <w:sz w:val="22"/>
          <w:szCs w:val="22"/>
        </w:rPr>
        <w:t xml:space="preserve">AmeriCorps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may not engage in the above activities directly or indirectly by recruiting, training, or managing others for the primary purpose of engaging in one of the activities listed above. Individuals may exercise their rights as private citizens and may participate in the activities listed above on their </w:t>
      </w:r>
      <w:r w:rsidR="00552DB8" w:rsidRPr="0032005B">
        <w:rPr>
          <w:rFonts w:ascii="Arial" w:hAnsi="Arial" w:cs="Arial"/>
          <w:color w:val="000000" w:themeColor="text1"/>
          <w:sz w:val="22"/>
          <w:szCs w:val="22"/>
        </w:rPr>
        <w:t xml:space="preserve">own </w:t>
      </w:r>
      <w:r w:rsidRPr="0032005B">
        <w:rPr>
          <w:rFonts w:ascii="Arial" w:hAnsi="Arial" w:cs="Arial"/>
          <w:color w:val="000000" w:themeColor="text1"/>
          <w:sz w:val="22"/>
          <w:szCs w:val="22"/>
        </w:rPr>
        <w:t>initiative, on non-AmeriCorps time, and using non-Corporation funds. Individuals should not wear the AmeriCorps logo while doing so.</w:t>
      </w:r>
      <w:r w:rsidR="00E26E70" w:rsidRPr="0032005B">
        <w:rPr>
          <w:rFonts w:ascii="Arial" w:hAnsi="Arial" w:cs="Arial"/>
          <w:color w:val="000000" w:themeColor="text1"/>
          <w:sz w:val="22"/>
          <w:szCs w:val="22"/>
        </w:rPr>
        <w:t xml:space="preserve">  </w:t>
      </w:r>
      <w:r w:rsidR="00E26E70" w:rsidRPr="0032005B">
        <w:rPr>
          <w:rFonts w:ascii="Arial" w:hAnsi="Arial" w:cs="Arial"/>
          <w:b/>
          <w:i/>
          <w:color w:val="000000" w:themeColor="text1"/>
          <w:sz w:val="22"/>
          <w:szCs w:val="22"/>
        </w:rPr>
        <w:t xml:space="preserve">In addition, at no time may an AmeriCorps </w:t>
      </w:r>
      <w:r w:rsidR="00EB44C2" w:rsidRPr="0032005B">
        <w:rPr>
          <w:rFonts w:ascii="Arial" w:hAnsi="Arial" w:cs="Arial"/>
          <w:b/>
          <w:i/>
          <w:color w:val="000000" w:themeColor="text1"/>
          <w:sz w:val="22"/>
          <w:szCs w:val="22"/>
        </w:rPr>
        <w:t>member</w:t>
      </w:r>
      <w:r w:rsidR="00E26E70" w:rsidRPr="0032005B">
        <w:rPr>
          <w:rFonts w:ascii="Arial" w:hAnsi="Arial" w:cs="Arial"/>
          <w:b/>
          <w:i/>
          <w:color w:val="000000" w:themeColor="text1"/>
          <w:sz w:val="22"/>
          <w:szCs w:val="22"/>
        </w:rPr>
        <w:t xml:space="preserve"> become an employee of the organization for which they are serving.</w:t>
      </w:r>
    </w:p>
    <w:p w14:paraId="77B2F4DF" w14:textId="77777777" w:rsidR="009B6ADF" w:rsidRPr="0032005B" w:rsidRDefault="009B6ADF">
      <w:pPr>
        <w:autoSpaceDE w:val="0"/>
        <w:autoSpaceDN w:val="0"/>
        <w:adjustRightInd w:val="0"/>
        <w:rPr>
          <w:rFonts w:ascii="Arial" w:hAnsi="Arial" w:cs="Arial"/>
          <w:color w:val="000000" w:themeColor="text1"/>
          <w:sz w:val="22"/>
          <w:szCs w:val="22"/>
        </w:rPr>
      </w:pPr>
    </w:p>
    <w:p w14:paraId="2768FDFB" w14:textId="31CA3FB0" w:rsidR="009B6ADF" w:rsidRPr="0032005B" w:rsidRDefault="009B6ADF">
      <w:pPr>
        <w:pStyle w:val="wdnormal"/>
        <w:rPr>
          <w:rFonts w:ascii="Arial" w:hAnsi="Arial" w:cs="Arial"/>
          <w:color w:val="000000" w:themeColor="text1"/>
          <w:sz w:val="22"/>
          <w:szCs w:val="22"/>
        </w:rPr>
      </w:pPr>
      <w:r w:rsidRPr="0032005B">
        <w:rPr>
          <w:rFonts w:ascii="Arial" w:hAnsi="Arial" w:cs="Arial"/>
          <w:b/>
          <w:color w:val="000000" w:themeColor="text1"/>
          <w:sz w:val="22"/>
          <w:szCs w:val="22"/>
        </w:rPr>
        <w:t xml:space="preserve">Fundraising Activities: </w:t>
      </w:r>
      <w:r w:rsidRPr="0032005B">
        <w:rPr>
          <w:rFonts w:ascii="Arial" w:hAnsi="Arial" w:cs="Arial"/>
          <w:color w:val="000000" w:themeColor="text1"/>
          <w:sz w:val="22"/>
          <w:szCs w:val="22"/>
        </w:rPr>
        <w:t xml:space="preserve">AmeriCorps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may raise resources directly in support of your program's service activities, but at a maximum</w:t>
      </w:r>
      <w:r w:rsidR="00BC1DAB" w:rsidRPr="0032005B">
        <w:rPr>
          <w:rFonts w:ascii="Arial" w:hAnsi="Arial" w:cs="Arial"/>
          <w:color w:val="000000" w:themeColor="text1"/>
          <w:sz w:val="22"/>
          <w:szCs w:val="22"/>
        </w:rPr>
        <w:t xml:space="preserve"> of 10% of their service hours </w:t>
      </w:r>
      <w:r w:rsidR="00BC1DAB" w:rsidRPr="0032005B">
        <w:rPr>
          <w:rFonts w:ascii="Arial" w:hAnsi="Arial" w:cs="Arial"/>
          <w:b/>
          <w:color w:val="000000" w:themeColor="text1"/>
          <w:sz w:val="22"/>
          <w:szCs w:val="22"/>
        </w:rPr>
        <w:t>and only with approval from ServeWyoming</w:t>
      </w:r>
      <w:r w:rsidR="00BC1DAB"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 xml:space="preserve">Examples of fundraising activities AmeriCorps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may perform include, but are not limited to, the following:</w:t>
      </w:r>
    </w:p>
    <w:p w14:paraId="01E4607A" w14:textId="77777777" w:rsidR="009B6ADF" w:rsidRPr="0032005B" w:rsidRDefault="009B6ADF">
      <w:pPr>
        <w:pStyle w:val="wdnormal"/>
        <w:numPr>
          <w:ilvl w:val="0"/>
          <w:numId w:val="34"/>
        </w:numPr>
        <w:rPr>
          <w:rFonts w:ascii="Arial" w:hAnsi="Arial" w:cs="Arial"/>
          <w:color w:val="000000" w:themeColor="text1"/>
          <w:sz w:val="22"/>
          <w:szCs w:val="22"/>
        </w:rPr>
      </w:pPr>
      <w:r w:rsidRPr="0032005B">
        <w:rPr>
          <w:rFonts w:ascii="Arial" w:hAnsi="Arial" w:cs="Arial"/>
          <w:color w:val="000000" w:themeColor="text1"/>
          <w:sz w:val="22"/>
          <w:szCs w:val="22"/>
        </w:rPr>
        <w:t>Seeking donations of books from companies and individuals for a program in which volunteers teach children to read;</w:t>
      </w:r>
    </w:p>
    <w:p w14:paraId="3155D714" w14:textId="77777777" w:rsidR="009B6ADF" w:rsidRPr="0032005B" w:rsidRDefault="009B6ADF">
      <w:pPr>
        <w:pStyle w:val="wdnormal"/>
        <w:numPr>
          <w:ilvl w:val="0"/>
          <w:numId w:val="34"/>
        </w:numPr>
        <w:rPr>
          <w:rFonts w:ascii="Arial" w:hAnsi="Arial" w:cs="Arial"/>
          <w:color w:val="000000" w:themeColor="text1"/>
          <w:sz w:val="22"/>
          <w:szCs w:val="22"/>
        </w:rPr>
      </w:pPr>
      <w:r w:rsidRPr="0032005B">
        <w:rPr>
          <w:rFonts w:ascii="Arial" w:hAnsi="Arial" w:cs="Arial"/>
          <w:color w:val="000000" w:themeColor="text1"/>
          <w:sz w:val="22"/>
          <w:szCs w:val="22"/>
        </w:rPr>
        <w:t>Writing a grant proposal to a foundation to secure resources to support the training of volunteers;</w:t>
      </w:r>
    </w:p>
    <w:p w14:paraId="4528DAEE" w14:textId="77777777" w:rsidR="009B6ADF" w:rsidRPr="0032005B" w:rsidRDefault="009B6ADF">
      <w:pPr>
        <w:pStyle w:val="wdnormal"/>
        <w:numPr>
          <w:ilvl w:val="0"/>
          <w:numId w:val="34"/>
        </w:numPr>
        <w:rPr>
          <w:rFonts w:ascii="Arial" w:hAnsi="Arial" w:cs="Arial"/>
          <w:color w:val="000000" w:themeColor="text1"/>
          <w:sz w:val="22"/>
          <w:szCs w:val="22"/>
        </w:rPr>
      </w:pPr>
      <w:r w:rsidRPr="0032005B">
        <w:rPr>
          <w:rFonts w:ascii="Arial" w:hAnsi="Arial" w:cs="Arial"/>
          <w:color w:val="000000" w:themeColor="text1"/>
          <w:sz w:val="22"/>
          <w:szCs w:val="22"/>
        </w:rPr>
        <w:t>Securing supplies and equipment from the community to enable volunteers to help build houses for low-income individuals;</w:t>
      </w:r>
    </w:p>
    <w:p w14:paraId="4B63C3F0" w14:textId="128C5FC9" w:rsidR="009B6ADF" w:rsidRPr="0032005B" w:rsidRDefault="009B6ADF">
      <w:pPr>
        <w:pStyle w:val="wdnormal"/>
        <w:numPr>
          <w:ilvl w:val="0"/>
          <w:numId w:val="34"/>
        </w:numPr>
        <w:rPr>
          <w:rFonts w:ascii="Arial" w:hAnsi="Arial" w:cs="Arial"/>
          <w:color w:val="000000" w:themeColor="text1"/>
          <w:sz w:val="22"/>
          <w:szCs w:val="22"/>
        </w:rPr>
      </w:pPr>
      <w:r w:rsidRPr="0032005B">
        <w:rPr>
          <w:rFonts w:ascii="Arial" w:hAnsi="Arial" w:cs="Arial"/>
          <w:color w:val="000000" w:themeColor="text1"/>
          <w:sz w:val="22"/>
          <w:szCs w:val="22"/>
        </w:rPr>
        <w:t xml:space="preserve">Securing financial resources from the community to assist in launching or expanding a program that provides social services to the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of the community and is delivered, in whole or in part, through the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of a community-based organization;</w:t>
      </w:r>
    </w:p>
    <w:p w14:paraId="7EF70586" w14:textId="68701817" w:rsidR="00021E6B" w:rsidRPr="0032005B" w:rsidRDefault="009B6ADF">
      <w:pPr>
        <w:pStyle w:val="wdnormal"/>
        <w:numPr>
          <w:ilvl w:val="0"/>
          <w:numId w:val="34"/>
        </w:numPr>
        <w:rPr>
          <w:rFonts w:ascii="Arial" w:hAnsi="Arial" w:cs="Arial"/>
          <w:color w:val="000000" w:themeColor="text1"/>
          <w:sz w:val="22"/>
          <w:szCs w:val="22"/>
        </w:rPr>
      </w:pPr>
      <w:r w:rsidRPr="0032005B">
        <w:rPr>
          <w:rFonts w:ascii="Arial" w:hAnsi="Arial" w:cs="Arial"/>
          <w:color w:val="000000" w:themeColor="text1"/>
          <w:sz w:val="22"/>
          <w:szCs w:val="22"/>
        </w:rPr>
        <w:t xml:space="preserve">Seeking donations from alumni of the program for specific service projects being performed by current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w:t>
      </w:r>
    </w:p>
    <w:p w14:paraId="0A95CFD6" w14:textId="1B71F584" w:rsidR="00833755" w:rsidRPr="0032005B" w:rsidRDefault="00833755">
      <w:pPr>
        <w:pStyle w:val="wdnormal"/>
        <w:numPr>
          <w:ilvl w:val="0"/>
          <w:numId w:val="34"/>
        </w:numPr>
        <w:rPr>
          <w:rFonts w:ascii="Arial" w:hAnsi="Arial" w:cs="Arial"/>
          <w:color w:val="000000" w:themeColor="text1"/>
          <w:sz w:val="22"/>
          <w:szCs w:val="22"/>
        </w:rPr>
      </w:pPr>
      <w:r w:rsidRPr="0032005B">
        <w:rPr>
          <w:rFonts w:ascii="Arial" w:hAnsi="Arial" w:cs="Arial"/>
          <w:color w:val="000000" w:themeColor="text1"/>
          <w:sz w:val="22"/>
          <w:szCs w:val="22"/>
        </w:rPr>
        <w:t>Anything related to a fundraising event (</w:t>
      </w:r>
      <w:r w:rsidR="00B761F3" w:rsidRPr="0032005B">
        <w:rPr>
          <w:rFonts w:ascii="Arial" w:hAnsi="Arial" w:cs="Arial"/>
          <w:color w:val="000000" w:themeColor="text1"/>
          <w:sz w:val="22"/>
          <w:szCs w:val="22"/>
        </w:rPr>
        <w:t>i.e.,</w:t>
      </w:r>
      <w:r w:rsidRPr="0032005B">
        <w:rPr>
          <w:rFonts w:ascii="Arial" w:hAnsi="Arial" w:cs="Arial"/>
          <w:color w:val="000000" w:themeColor="text1"/>
          <w:sz w:val="22"/>
          <w:szCs w:val="22"/>
        </w:rPr>
        <w:t xml:space="preserve"> save the date cards, etc.)</w:t>
      </w:r>
    </w:p>
    <w:p w14:paraId="3052E842" w14:textId="77777777" w:rsidR="00833755" w:rsidRPr="0032005B" w:rsidRDefault="00833755">
      <w:pPr>
        <w:pStyle w:val="wdnormal"/>
        <w:ind w:left="720"/>
        <w:rPr>
          <w:rFonts w:ascii="Arial" w:hAnsi="Arial" w:cs="Arial"/>
          <w:color w:val="000000" w:themeColor="text1"/>
          <w:sz w:val="22"/>
          <w:szCs w:val="22"/>
        </w:rPr>
      </w:pPr>
    </w:p>
    <w:p w14:paraId="6B43F801" w14:textId="0938B358" w:rsidR="009B6ADF" w:rsidRPr="0032005B" w:rsidRDefault="009B6ADF">
      <w:pPr>
        <w:pStyle w:val="wdnormal"/>
        <w:rPr>
          <w:rFonts w:ascii="Arial" w:hAnsi="Arial" w:cs="Arial"/>
          <w:b/>
          <w:color w:val="000000" w:themeColor="text1"/>
          <w:sz w:val="22"/>
          <w:szCs w:val="22"/>
        </w:rPr>
      </w:pPr>
      <w:r w:rsidRPr="0032005B">
        <w:rPr>
          <w:rFonts w:ascii="Arial" w:hAnsi="Arial" w:cs="Arial"/>
          <w:b/>
          <w:color w:val="000000" w:themeColor="text1"/>
          <w:sz w:val="22"/>
          <w:szCs w:val="22"/>
        </w:rPr>
        <w:t xml:space="preserve">AmeriCorps </w:t>
      </w:r>
      <w:r w:rsidR="00EB44C2" w:rsidRPr="0032005B">
        <w:rPr>
          <w:rFonts w:ascii="Arial" w:hAnsi="Arial" w:cs="Arial"/>
          <w:b/>
          <w:color w:val="000000" w:themeColor="text1"/>
          <w:sz w:val="22"/>
          <w:szCs w:val="22"/>
        </w:rPr>
        <w:t>members</w:t>
      </w:r>
      <w:r w:rsidRPr="0032005B">
        <w:rPr>
          <w:rFonts w:ascii="Arial" w:hAnsi="Arial" w:cs="Arial"/>
          <w:b/>
          <w:color w:val="000000" w:themeColor="text1"/>
          <w:sz w:val="22"/>
          <w:szCs w:val="22"/>
        </w:rPr>
        <w:t xml:space="preserve"> may not:</w:t>
      </w:r>
    </w:p>
    <w:p w14:paraId="298E3BB8" w14:textId="77777777" w:rsidR="009B6ADF" w:rsidRPr="0032005B" w:rsidRDefault="009B6ADF">
      <w:pPr>
        <w:pStyle w:val="wdnormal"/>
        <w:numPr>
          <w:ilvl w:val="0"/>
          <w:numId w:val="35"/>
        </w:numPr>
        <w:rPr>
          <w:rFonts w:ascii="Arial" w:hAnsi="Arial" w:cs="Arial"/>
          <w:color w:val="000000" w:themeColor="text1"/>
          <w:sz w:val="22"/>
          <w:szCs w:val="22"/>
        </w:rPr>
      </w:pPr>
      <w:r w:rsidRPr="0032005B">
        <w:rPr>
          <w:rFonts w:ascii="Arial" w:hAnsi="Arial" w:cs="Arial"/>
          <w:color w:val="000000" w:themeColor="text1"/>
          <w:sz w:val="22"/>
          <w:szCs w:val="22"/>
        </w:rPr>
        <w:t>Raise funds for living allowances or for an organization's general (as opposed to project) operating expenses or endowment;</w:t>
      </w:r>
    </w:p>
    <w:p w14:paraId="256FEC87" w14:textId="7DE48CAF" w:rsidR="0031216C" w:rsidRPr="0032005B" w:rsidRDefault="009B6ADF">
      <w:pPr>
        <w:pStyle w:val="wdnormal"/>
        <w:numPr>
          <w:ilvl w:val="0"/>
          <w:numId w:val="35"/>
        </w:numPr>
        <w:rPr>
          <w:rFonts w:ascii="Arial" w:hAnsi="Arial" w:cs="Arial"/>
          <w:color w:val="000000" w:themeColor="text1"/>
          <w:sz w:val="22"/>
          <w:szCs w:val="22"/>
        </w:rPr>
      </w:pPr>
      <w:r w:rsidRPr="0032005B">
        <w:rPr>
          <w:rFonts w:ascii="Arial" w:hAnsi="Arial" w:cs="Arial"/>
          <w:color w:val="000000" w:themeColor="text1"/>
          <w:sz w:val="22"/>
          <w:szCs w:val="22"/>
        </w:rPr>
        <w:t xml:space="preserve">Write a grant application to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or to any other Federal agency.</w:t>
      </w:r>
    </w:p>
    <w:p w14:paraId="6E0CEE78" w14:textId="012558B3" w:rsidR="002D2ED2" w:rsidRPr="0032005B" w:rsidRDefault="002D2ED2">
      <w:pPr>
        <w:pStyle w:val="wdnormal"/>
        <w:rPr>
          <w:rFonts w:ascii="Arial" w:hAnsi="Arial" w:cs="Arial"/>
          <w:color w:val="000000" w:themeColor="text1"/>
          <w:sz w:val="22"/>
          <w:szCs w:val="22"/>
        </w:rPr>
      </w:pPr>
    </w:p>
    <w:p w14:paraId="10C87C1C" w14:textId="4773A3E8" w:rsidR="002D2ED2" w:rsidRPr="0032005B" w:rsidRDefault="002D2ED2">
      <w:pPr>
        <w:pStyle w:val="wdnormal"/>
        <w:rPr>
          <w:rFonts w:ascii="Arial" w:hAnsi="Arial" w:cs="Arial"/>
          <w:color w:val="000000" w:themeColor="text1"/>
          <w:sz w:val="22"/>
          <w:szCs w:val="22"/>
        </w:rPr>
      </w:pPr>
      <w:r w:rsidRPr="0032005B">
        <w:rPr>
          <w:rFonts w:ascii="Arial" w:hAnsi="Arial" w:cs="Arial"/>
          <w:color w:val="000000" w:themeColor="text1"/>
          <w:sz w:val="22"/>
          <w:szCs w:val="22"/>
        </w:rPr>
        <w:t>The prohibited activities should in contracts, handbooks, and should be posted visibly.</w:t>
      </w:r>
    </w:p>
    <w:p w14:paraId="51D1CFD5" w14:textId="77777777" w:rsidR="0031216C" w:rsidRPr="0032005B" w:rsidRDefault="0031216C">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color w:val="000000" w:themeColor="text1"/>
          <w:sz w:val="22"/>
          <w:szCs w:val="22"/>
        </w:rPr>
      </w:pPr>
    </w:p>
    <w:p w14:paraId="02AE1243" w14:textId="5F44DF21" w:rsidR="00C80FBF" w:rsidRPr="0032005B" w:rsidRDefault="008558EF">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color w:val="000000" w:themeColor="text1"/>
          <w:sz w:val="22"/>
          <w:szCs w:val="22"/>
        </w:rPr>
      </w:pPr>
      <w:r w:rsidRPr="0032005B">
        <w:rPr>
          <w:rFonts w:ascii="Arial" w:hAnsi="Arial" w:cs="Arial"/>
          <w:b/>
          <w:color w:val="000000" w:themeColor="text1"/>
          <w:sz w:val="22"/>
          <w:szCs w:val="22"/>
        </w:rPr>
        <w:t>3.10</w:t>
      </w:r>
      <w:r w:rsidR="00C80FBF" w:rsidRPr="0032005B">
        <w:rPr>
          <w:rFonts w:ascii="Arial" w:hAnsi="Arial" w:cs="Arial"/>
          <w:b/>
          <w:color w:val="000000" w:themeColor="text1"/>
          <w:sz w:val="22"/>
          <w:szCs w:val="22"/>
        </w:rPr>
        <w:t xml:space="preserve"> </w:t>
      </w:r>
      <w:r w:rsidR="00EB44C2" w:rsidRPr="0032005B">
        <w:rPr>
          <w:rFonts w:ascii="Arial" w:hAnsi="Arial" w:cs="Arial"/>
          <w:b/>
          <w:color w:val="000000" w:themeColor="text1"/>
          <w:sz w:val="22"/>
          <w:szCs w:val="22"/>
        </w:rPr>
        <w:t>MEMBER</w:t>
      </w:r>
      <w:r w:rsidR="00552DB8" w:rsidRPr="0032005B">
        <w:rPr>
          <w:rFonts w:ascii="Arial" w:hAnsi="Arial" w:cs="Arial"/>
          <w:b/>
          <w:color w:val="000000" w:themeColor="text1"/>
          <w:sz w:val="22"/>
          <w:szCs w:val="22"/>
        </w:rPr>
        <w:t xml:space="preserve"> BENEFITS AND THE EDUCATION AWARD</w:t>
      </w:r>
    </w:p>
    <w:p w14:paraId="6AFF462A" w14:textId="77777777" w:rsidR="003604F3" w:rsidRPr="0032005B" w:rsidRDefault="003604F3">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p>
    <w:p w14:paraId="002B3A76" w14:textId="2BA1915C" w:rsidR="00C80FBF" w:rsidRPr="0032005B" w:rsidRDefault="00C80FBF">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r w:rsidRPr="0032005B">
        <w:rPr>
          <w:rFonts w:ascii="Arial" w:hAnsi="Arial" w:cs="Arial"/>
          <w:color w:val="000000" w:themeColor="text1"/>
          <w:sz w:val="22"/>
          <w:szCs w:val="22"/>
        </w:rPr>
        <w:t xml:space="preserve">All applicants and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should be aware of the benefits available to them for their service.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benefits may vary.  Please see the information below</w:t>
      </w:r>
      <w:r w:rsidR="00552DB8" w:rsidRPr="0032005B">
        <w:rPr>
          <w:rFonts w:ascii="Arial" w:hAnsi="Arial" w:cs="Arial"/>
          <w:color w:val="000000" w:themeColor="text1"/>
          <w:sz w:val="22"/>
          <w:szCs w:val="22"/>
        </w:rPr>
        <w:t>.</w:t>
      </w:r>
    </w:p>
    <w:p w14:paraId="3D162252" w14:textId="77777777" w:rsidR="008222FF" w:rsidRPr="0032005B" w:rsidRDefault="008222FF">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p>
    <w:p w14:paraId="43FFEF83" w14:textId="15580268" w:rsidR="00C0761E" w:rsidRPr="0032005B" w:rsidRDefault="00552DB8">
      <w:pPr>
        <w:pStyle w:val="BodyTextIndent3"/>
        <w:ind w:left="0"/>
        <w:rPr>
          <w:rFonts w:ascii="Arial" w:hAnsi="Arial" w:cs="Arial"/>
          <w:color w:val="000000" w:themeColor="text1"/>
          <w:sz w:val="22"/>
          <w:szCs w:val="22"/>
        </w:rPr>
      </w:pPr>
      <w:r w:rsidRPr="0032005B">
        <w:rPr>
          <w:rFonts w:ascii="Arial" w:hAnsi="Arial" w:cs="Arial"/>
          <w:b/>
          <w:color w:val="000000" w:themeColor="text1"/>
          <w:sz w:val="22"/>
          <w:szCs w:val="22"/>
        </w:rPr>
        <w:t>Living Allowances</w:t>
      </w:r>
      <w:r w:rsidR="00C80FBF" w:rsidRPr="0032005B">
        <w:rPr>
          <w:rFonts w:ascii="Arial" w:hAnsi="Arial" w:cs="Arial"/>
          <w:b/>
          <w:smallCaps/>
          <w:color w:val="000000" w:themeColor="text1"/>
          <w:sz w:val="22"/>
          <w:szCs w:val="22"/>
        </w:rPr>
        <w:t>:</w:t>
      </w:r>
      <w:r w:rsidR="00C80FBF" w:rsidRPr="0032005B">
        <w:rPr>
          <w:rFonts w:ascii="Arial" w:hAnsi="Arial" w:cs="Arial"/>
          <w:smallCaps/>
          <w:color w:val="000000" w:themeColor="text1"/>
          <w:sz w:val="22"/>
          <w:szCs w:val="22"/>
        </w:rPr>
        <w:t xml:space="preserve"> </w:t>
      </w:r>
      <w:r w:rsidR="00C80FBF" w:rsidRPr="0032005B">
        <w:rPr>
          <w:rFonts w:ascii="Arial" w:hAnsi="Arial" w:cs="Arial"/>
          <w:color w:val="000000" w:themeColor="text1"/>
          <w:sz w:val="22"/>
          <w:szCs w:val="22"/>
        </w:rPr>
        <w:t>All</w:t>
      </w:r>
      <w:r w:rsidR="006C0806" w:rsidRPr="0032005B">
        <w:rPr>
          <w:rFonts w:ascii="Arial" w:hAnsi="Arial" w:cs="Arial"/>
          <w:color w:val="000000" w:themeColor="text1"/>
          <w:sz w:val="22"/>
          <w:szCs w:val="22"/>
        </w:rPr>
        <w:t xml:space="preserve"> full-</w:t>
      </w:r>
      <w:r w:rsidR="00C80FBF" w:rsidRPr="0032005B">
        <w:rPr>
          <w:rFonts w:ascii="Arial" w:hAnsi="Arial" w:cs="Arial"/>
          <w:color w:val="000000" w:themeColor="text1"/>
          <w:sz w:val="22"/>
          <w:szCs w:val="22"/>
        </w:rPr>
        <w:t xml:space="preserve">time </w:t>
      </w:r>
      <w:r w:rsidR="00EB44C2" w:rsidRPr="0032005B">
        <w:rPr>
          <w:rFonts w:ascii="Arial" w:hAnsi="Arial" w:cs="Arial"/>
          <w:color w:val="000000" w:themeColor="text1"/>
          <w:sz w:val="22"/>
          <w:szCs w:val="22"/>
        </w:rPr>
        <w:t>members</w:t>
      </w:r>
      <w:r w:rsidR="00C80FBF" w:rsidRPr="0032005B">
        <w:rPr>
          <w:rFonts w:ascii="Arial" w:hAnsi="Arial" w:cs="Arial"/>
          <w:color w:val="000000" w:themeColor="text1"/>
          <w:sz w:val="22"/>
          <w:szCs w:val="22"/>
        </w:rPr>
        <w:t xml:space="preserve"> are required to receive a living allowance. </w:t>
      </w:r>
      <w:r w:rsidR="00EB44C2" w:rsidRPr="0032005B">
        <w:rPr>
          <w:rFonts w:ascii="Arial" w:hAnsi="Arial" w:cs="Arial"/>
          <w:color w:val="000000" w:themeColor="text1"/>
          <w:sz w:val="22"/>
          <w:szCs w:val="22"/>
        </w:rPr>
        <w:t>Members</w:t>
      </w:r>
      <w:r w:rsidR="00C80FBF" w:rsidRPr="0032005B">
        <w:rPr>
          <w:rFonts w:ascii="Arial" w:hAnsi="Arial" w:cs="Arial"/>
          <w:color w:val="000000" w:themeColor="text1"/>
          <w:sz w:val="22"/>
          <w:szCs w:val="22"/>
        </w:rPr>
        <w:t xml:space="preserve"> who are less than full time can receive the allowance, but it is not required.  The living allowance is considered taxable for FICA and income tax. </w:t>
      </w:r>
      <w:r w:rsidR="009A4C06" w:rsidRPr="0032005B">
        <w:rPr>
          <w:rFonts w:ascii="Arial" w:hAnsi="Arial" w:cs="Arial"/>
          <w:color w:val="000000" w:themeColor="text1"/>
          <w:sz w:val="22"/>
          <w:szCs w:val="22"/>
        </w:rPr>
        <w:t>Living allowances are not wages, are paid in regular increments, and are increased only on the basis of increased living expenses.</w:t>
      </w:r>
      <w:r w:rsidR="005E738C" w:rsidRPr="0032005B">
        <w:rPr>
          <w:rFonts w:ascii="Arial" w:hAnsi="Arial" w:cs="Arial"/>
          <w:color w:val="000000" w:themeColor="text1"/>
          <w:sz w:val="22"/>
          <w:szCs w:val="22"/>
        </w:rPr>
        <w:t xml:space="preserve"> </w:t>
      </w:r>
      <w:r w:rsidR="00EB44C2" w:rsidRPr="0032005B">
        <w:rPr>
          <w:rFonts w:ascii="Arial" w:hAnsi="Arial" w:cs="Arial"/>
          <w:color w:val="000000" w:themeColor="text1"/>
          <w:sz w:val="22"/>
          <w:szCs w:val="22"/>
        </w:rPr>
        <w:t>Members</w:t>
      </w:r>
      <w:r w:rsidR="005E738C" w:rsidRPr="0032005B">
        <w:rPr>
          <w:rFonts w:ascii="Arial" w:hAnsi="Arial" w:cs="Arial"/>
          <w:color w:val="000000" w:themeColor="text1"/>
          <w:sz w:val="22"/>
          <w:szCs w:val="22"/>
        </w:rPr>
        <w:t xml:space="preserve"> </w:t>
      </w:r>
      <w:r w:rsidR="005E738C" w:rsidRPr="0032005B">
        <w:rPr>
          <w:rFonts w:ascii="Arial" w:hAnsi="Arial" w:cs="Arial"/>
          <w:color w:val="000000" w:themeColor="text1"/>
          <w:sz w:val="22"/>
          <w:szCs w:val="22"/>
        </w:rPr>
        <w:lastRenderedPageBreak/>
        <w:t xml:space="preserve">who begin service later or end service early should be paid the same bi-weekly/monthly amount as other </w:t>
      </w:r>
      <w:r w:rsidR="00EB44C2" w:rsidRPr="0032005B">
        <w:rPr>
          <w:rFonts w:ascii="Arial" w:hAnsi="Arial" w:cs="Arial"/>
          <w:color w:val="000000" w:themeColor="text1"/>
          <w:sz w:val="22"/>
          <w:szCs w:val="22"/>
        </w:rPr>
        <w:t>members</w:t>
      </w:r>
      <w:r w:rsidR="005E738C" w:rsidRPr="0032005B">
        <w:rPr>
          <w:rFonts w:ascii="Arial" w:hAnsi="Arial" w:cs="Arial"/>
          <w:color w:val="000000" w:themeColor="text1"/>
          <w:sz w:val="22"/>
          <w:szCs w:val="22"/>
        </w:rPr>
        <w:t xml:space="preserve">.  For example, a Full-Time </w:t>
      </w:r>
      <w:r w:rsidR="00EB44C2" w:rsidRPr="0032005B">
        <w:rPr>
          <w:rFonts w:ascii="Arial" w:hAnsi="Arial" w:cs="Arial"/>
          <w:color w:val="000000" w:themeColor="text1"/>
          <w:sz w:val="22"/>
          <w:szCs w:val="22"/>
        </w:rPr>
        <w:t>member</w:t>
      </w:r>
      <w:r w:rsidR="005E738C" w:rsidRPr="0032005B">
        <w:rPr>
          <w:rFonts w:ascii="Arial" w:hAnsi="Arial" w:cs="Arial"/>
          <w:color w:val="000000" w:themeColor="text1"/>
          <w:sz w:val="22"/>
          <w:szCs w:val="22"/>
        </w:rPr>
        <w:t xml:space="preserve"> who would </w:t>
      </w:r>
      <w:r w:rsidR="00A62006" w:rsidRPr="0032005B">
        <w:rPr>
          <w:rFonts w:ascii="Arial" w:hAnsi="Arial" w:cs="Arial"/>
          <w:color w:val="000000" w:themeColor="text1"/>
          <w:sz w:val="22"/>
          <w:szCs w:val="22"/>
        </w:rPr>
        <w:t>be pa</w:t>
      </w:r>
      <w:r w:rsidR="007840C6" w:rsidRPr="0032005B">
        <w:rPr>
          <w:rFonts w:ascii="Arial" w:hAnsi="Arial" w:cs="Arial"/>
          <w:color w:val="000000" w:themeColor="text1"/>
          <w:sz w:val="22"/>
          <w:szCs w:val="22"/>
        </w:rPr>
        <w:t xml:space="preserve">id </w:t>
      </w:r>
      <w:r w:rsidR="006C0806" w:rsidRPr="0032005B">
        <w:rPr>
          <w:rFonts w:ascii="Arial" w:hAnsi="Arial" w:cs="Arial"/>
          <w:color w:val="000000" w:themeColor="text1"/>
          <w:sz w:val="22"/>
          <w:szCs w:val="22"/>
        </w:rPr>
        <w:t xml:space="preserve">for 12 months of service, </w:t>
      </w:r>
      <w:r w:rsidR="005E738C" w:rsidRPr="0032005B">
        <w:rPr>
          <w:rFonts w:ascii="Arial" w:hAnsi="Arial" w:cs="Arial"/>
          <w:color w:val="000000" w:themeColor="text1"/>
          <w:sz w:val="22"/>
          <w:szCs w:val="22"/>
        </w:rPr>
        <w:t>but completes the hours of his/her term two months early, fo</w:t>
      </w:r>
      <w:r w:rsidR="00605836" w:rsidRPr="0032005B">
        <w:rPr>
          <w:rFonts w:ascii="Arial" w:hAnsi="Arial" w:cs="Arial"/>
          <w:color w:val="000000" w:themeColor="text1"/>
          <w:sz w:val="22"/>
          <w:szCs w:val="22"/>
        </w:rPr>
        <w:t>r</w:t>
      </w:r>
      <w:r w:rsidR="007840C6" w:rsidRPr="0032005B">
        <w:rPr>
          <w:rFonts w:ascii="Arial" w:hAnsi="Arial" w:cs="Arial"/>
          <w:color w:val="000000" w:themeColor="text1"/>
          <w:sz w:val="22"/>
          <w:szCs w:val="22"/>
        </w:rPr>
        <w:t>feits two months of the living allowance</w:t>
      </w:r>
      <w:r w:rsidR="005E738C" w:rsidRPr="0032005B">
        <w:rPr>
          <w:rFonts w:ascii="Arial" w:hAnsi="Arial" w:cs="Arial"/>
          <w:color w:val="000000" w:themeColor="text1"/>
          <w:sz w:val="22"/>
          <w:szCs w:val="22"/>
        </w:rPr>
        <w:t xml:space="preserve">. </w:t>
      </w:r>
      <w:r w:rsidR="00C80FBF" w:rsidRPr="0032005B">
        <w:rPr>
          <w:rFonts w:ascii="Arial" w:hAnsi="Arial" w:cs="Arial"/>
          <w:color w:val="000000" w:themeColor="text1"/>
          <w:sz w:val="22"/>
          <w:szCs w:val="22"/>
        </w:rPr>
        <w:t xml:space="preserve">To supplement their living allowance, AmeriCorps </w:t>
      </w:r>
      <w:r w:rsidR="00EB44C2" w:rsidRPr="0032005B">
        <w:rPr>
          <w:rFonts w:ascii="Arial" w:hAnsi="Arial" w:cs="Arial"/>
          <w:color w:val="000000" w:themeColor="text1"/>
          <w:sz w:val="22"/>
          <w:szCs w:val="22"/>
        </w:rPr>
        <w:t>members</w:t>
      </w:r>
      <w:r w:rsidR="00C80FBF" w:rsidRPr="0032005B">
        <w:rPr>
          <w:rFonts w:ascii="Arial" w:hAnsi="Arial" w:cs="Arial"/>
          <w:color w:val="000000" w:themeColor="text1"/>
          <w:sz w:val="22"/>
          <w:szCs w:val="22"/>
        </w:rPr>
        <w:t xml:space="preserve"> prior to committing to service, may apply for food stamp assistance.  Please call your local Department of Family Services for more information.</w:t>
      </w:r>
      <w:r w:rsidR="00832F11" w:rsidRPr="0032005B">
        <w:rPr>
          <w:rFonts w:ascii="Arial" w:hAnsi="Arial" w:cs="Arial"/>
          <w:color w:val="000000" w:themeColor="text1"/>
          <w:sz w:val="22"/>
          <w:szCs w:val="22"/>
        </w:rPr>
        <w:t xml:space="preserve"> You ma</w:t>
      </w:r>
      <w:r w:rsidR="00D14455" w:rsidRPr="0032005B">
        <w:rPr>
          <w:rFonts w:ascii="Arial" w:hAnsi="Arial" w:cs="Arial"/>
          <w:color w:val="000000" w:themeColor="text1"/>
          <w:sz w:val="22"/>
          <w:szCs w:val="22"/>
        </w:rPr>
        <w:t>y als</w:t>
      </w:r>
      <w:r w:rsidR="00DD66E6" w:rsidRPr="0032005B">
        <w:rPr>
          <w:rFonts w:ascii="Arial" w:hAnsi="Arial" w:cs="Arial"/>
          <w:color w:val="000000" w:themeColor="text1"/>
          <w:sz w:val="22"/>
          <w:szCs w:val="22"/>
        </w:rPr>
        <w:t>o reference the chart below</w:t>
      </w:r>
      <w:r w:rsidR="00AF42AF" w:rsidRPr="0032005B">
        <w:rPr>
          <w:rFonts w:ascii="Arial" w:hAnsi="Arial" w:cs="Arial"/>
          <w:color w:val="000000" w:themeColor="text1"/>
          <w:sz w:val="22"/>
          <w:szCs w:val="22"/>
        </w:rPr>
        <w:t>:</w:t>
      </w:r>
    </w:p>
    <w:p w14:paraId="0D9BC5A4" w14:textId="77777777" w:rsidR="00DC1FC0" w:rsidRPr="0032005B" w:rsidRDefault="00DC1FC0">
      <w:pPr>
        <w:pStyle w:val="BodyTextIndent3"/>
        <w:ind w:left="0"/>
        <w:rPr>
          <w:rFonts w:ascii="Arial" w:hAnsi="Arial" w:cs="Arial"/>
          <w:color w:val="000000" w:themeColor="text1"/>
          <w:sz w:val="22"/>
          <w:szCs w:val="22"/>
        </w:rPr>
      </w:pPr>
    </w:p>
    <w:tbl>
      <w:tblPr>
        <w:tblW w:w="0" w:type="auto"/>
        <w:tblInd w:w="563" w:type="dxa"/>
        <w:tblLayout w:type="fixed"/>
        <w:tblLook w:val="0000" w:firstRow="0" w:lastRow="0" w:firstColumn="0" w:lastColumn="0" w:noHBand="0" w:noVBand="0"/>
      </w:tblPr>
      <w:tblGrid>
        <w:gridCol w:w="2340"/>
        <w:gridCol w:w="1080"/>
        <w:gridCol w:w="1687"/>
        <w:gridCol w:w="2340"/>
      </w:tblGrid>
      <w:tr w:rsidR="00685CF4" w:rsidRPr="0032005B" w14:paraId="56FEF7AB" w14:textId="77777777" w:rsidTr="00FA6817">
        <w:trPr>
          <w:cantSplit/>
          <w:trHeight w:val="440"/>
        </w:trPr>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86E3ECD" w14:textId="77777777" w:rsidR="00DC1FC0" w:rsidRPr="0032005B" w:rsidRDefault="00DC1FC0">
            <w:pPr>
              <w:jc w:val="center"/>
              <w:rPr>
                <w:rFonts w:ascii="Arial" w:hAnsi="Arial" w:cs="Arial"/>
                <w:b/>
                <w:color w:val="000000" w:themeColor="text1"/>
                <w:sz w:val="22"/>
                <w:szCs w:val="22"/>
              </w:rPr>
            </w:pPr>
            <w:r w:rsidRPr="0032005B">
              <w:rPr>
                <w:rFonts w:ascii="Arial" w:hAnsi="Arial" w:cs="Arial"/>
                <w:b/>
                <w:color w:val="000000" w:themeColor="text1"/>
                <w:sz w:val="22"/>
                <w:szCs w:val="22"/>
              </w:rPr>
              <w:t>Service Term</w:t>
            </w:r>
          </w:p>
        </w:tc>
        <w:tc>
          <w:tcPr>
            <w:tcW w:w="108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86C30E3" w14:textId="77777777" w:rsidR="00DC1FC0" w:rsidRPr="0032005B" w:rsidRDefault="00DC1FC0">
            <w:pPr>
              <w:jc w:val="center"/>
              <w:rPr>
                <w:rFonts w:ascii="Arial" w:hAnsi="Arial" w:cs="Arial"/>
                <w:b/>
                <w:color w:val="000000" w:themeColor="text1"/>
                <w:sz w:val="22"/>
                <w:szCs w:val="22"/>
              </w:rPr>
            </w:pPr>
            <w:r w:rsidRPr="0032005B">
              <w:rPr>
                <w:rFonts w:ascii="Arial" w:hAnsi="Arial" w:cs="Arial"/>
                <w:b/>
                <w:color w:val="000000" w:themeColor="text1"/>
                <w:sz w:val="22"/>
                <w:szCs w:val="22"/>
              </w:rPr>
              <w:t>Minimum # of Hours</w:t>
            </w:r>
          </w:p>
        </w:tc>
        <w:tc>
          <w:tcPr>
            <w:tcW w:w="168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99C5C51" w14:textId="77777777" w:rsidR="00DC1FC0" w:rsidRPr="0032005B" w:rsidRDefault="00DC1FC0">
            <w:pPr>
              <w:jc w:val="center"/>
              <w:rPr>
                <w:rFonts w:ascii="Arial" w:hAnsi="Arial" w:cs="Arial"/>
                <w:b/>
                <w:color w:val="000000" w:themeColor="text1"/>
                <w:sz w:val="22"/>
                <w:szCs w:val="22"/>
              </w:rPr>
            </w:pPr>
            <w:r w:rsidRPr="0032005B">
              <w:rPr>
                <w:rFonts w:ascii="Arial" w:hAnsi="Arial" w:cs="Arial"/>
                <w:b/>
                <w:color w:val="000000" w:themeColor="text1"/>
                <w:sz w:val="22"/>
                <w:szCs w:val="22"/>
              </w:rPr>
              <w:t>Minimum Living Allowance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E8E5FD4" w14:textId="77777777" w:rsidR="00DC1FC0" w:rsidRPr="0032005B" w:rsidRDefault="00DC1FC0">
            <w:pPr>
              <w:jc w:val="center"/>
              <w:rPr>
                <w:rFonts w:ascii="Arial" w:hAnsi="Arial" w:cs="Arial"/>
                <w:b/>
                <w:color w:val="000000" w:themeColor="text1"/>
                <w:sz w:val="22"/>
                <w:szCs w:val="22"/>
              </w:rPr>
            </w:pPr>
            <w:r w:rsidRPr="0032005B">
              <w:rPr>
                <w:rFonts w:ascii="Arial" w:hAnsi="Arial" w:cs="Arial"/>
                <w:b/>
                <w:color w:val="000000" w:themeColor="text1"/>
                <w:sz w:val="22"/>
                <w:szCs w:val="22"/>
              </w:rPr>
              <w:t xml:space="preserve">Maximum Total Living Allowance </w:t>
            </w:r>
          </w:p>
        </w:tc>
      </w:tr>
      <w:tr w:rsidR="00685CF4" w:rsidRPr="0032005B" w14:paraId="295FFC6D" w14:textId="77777777" w:rsidTr="00FA6817">
        <w:trPr>
          <w:cantSplit/>
          <w:trHeight w:val="307"/>
        </w:trPr>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E70490B" w14:textId="77777777" w:rsidR="00DC1FC0" w:rsidRPr="0032005B" w:rsidRDefault="00DC1FC0" w:rsidP="00EC65BE">
            <w:pPr>
              <w:rPr>
                <w:rFonts w:ascii="Arial" w:hAnsi="Arial" w:cs="Arial"/>
                <w:color w:val="000000" w:themeColor="text1"/>
                <w:sz w:val="22"/>
                <w:szCs w:val="22"/>
              </w:rPr>
            </w:pPr>
            <w:r w:rsidRPr="0032005B">
              <w:rPr>
                <w:rFonts w:ascii="Arial" w:hAnsi="Arial" w:cs="Arial"/>
                <w:color w:val="000000" w:themeColor="text1"/>
                <w:sz w:val="22"/>
                <w:szCs w:val="22"/>
              </w:rPr>
              <w:t xml:space="preserve">Full-time </w:t>
            </w:r>
          </w:p>
        </w:tc>
        <w:tc>
          <w:tcPr>
            <w:tcW w:w="108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4AEF062" w14:textId="77777777" w:rsidR="00DC1FC0" w:rsidRPr="0032005B" w:rsidRDefault="00DC1FC0" w:rsidP="00922FA6">
            <w:pPr>
              <w:jc w:val="center"/>
              <w:rPr>
                <w:rFonts w:ascii="Arial" w:hAnsi="Arial" w:cs="Arial"/>
                <w:color w:val="000000" w:themeColor="text1"/>
                <w:sz w:val="22"/>
                <w:szCs w:val="22"/>
              </w:rPr>
            </w:pPr>
            <w:r w:rsidRPr="0032005B">
              <w:rPr>
                <w:rFonts w:ascii="Arial" w:hAnsi="Arial" w:cs="Arial"/>
                <w:color w:val="000000" w:themeColor="text1"/>
                <w:sz w:val="22"/>
                <w:szCs w:val="22"/>
              </w:rPr>
              <w:t>1,700</w:t>
            </w:r>
          </w:p>
        </w:tc>
        <w:tc>
          <w:tcPr>
            <w:tcW w:w="168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6489AB8" w14:textId="77777777" w:rsidR="00DC1FC0" w:rsidRPr="0032005B" w:rsidRDefault="00DC1FC0">
            <w:pPr>
              <w:jc w:val="center"/>
              <w:rPr>
                <w:rFonts w:ascii="Arial" w:hAnsi="Arial" w:cs="Arial"/>
                <w:color w:val="000000" w:themeColor="text1"/>
                <w:sz w:val="22"/>
                <w:szCs w:val="22"/>
              </w:rPr>
            </w:pPr>
            <w:r w:rsidRPr="0032005B">
              <w:rPr>
                <w:rFonts w:ascii="Arial" w:hAnsi="Arial" w:cs="Arial"/>
                <w:color w:val="000000" w:themeColor="text1"/>
                <w:sz w:val="22"/>
                <w:szCs w:val="22"/>
              </w:rPr>
              <w:t>$13,992</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A646ABE" w14:textId="77777777" w:rsidR="00DC1FC0" w:rsidRPr="0032005B" w:rsidRDefault="00DC1FC0">
            <w:pPr>
              <w:jc w:val="center"/>
              <w:rPr>
                <w:rFonts w:ascii="Arial" w:hAnsi="Arial" w:cs="Arial"/>
                <w:color w:val="000000" w:themeColor="text1"/>
                <w:sz w:val="22"/>
                <w:szCs w:val="22"/>
              </w:rPr>
            </w:pPr>
            <w:r w:rsidRPr="0032005B">
              <w:rPr>
                <w:rFonts w:ascii="Arial" w:hAnsi="Arial" w:cs="Arial"/>
                <w:color w:val="000000" w:themeColor="text1"/>
                <w:sz w:val="22"/>
                <w:szCs w:val="22"/>
              </w:rPr>
              <w:t>$27,984</w:t>
            </w:r>
          </w:p>
        </w:tc>
      </w:tr>
      <w:tr w:rsidR="00685CF4" w:rsidRPr="0032005B" w14:paraId="29865034" w14:textId="77777777" w:rsidTr="00FA6817">
        <w:trPr>
          <w:cantSplit/>
          <w:trHeight w:val="307"/>
        </w:trPr>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263AFAC" w14:textId="77777777" w:rsidR="00DC1FC0" w:rsidRPr="0032005B" w:rsidRDefault="00DC1FC0" w:rsidP="00EC65BE">
            <w:pPr>
              <w:rPr>
                <w:rFonts w:ascii="Arial" w:hAnsi="Arial" w:cs="Arial"/>
                <w:color w:val="000000" w:themeColor="text1"/>
                <w:sz w:val="22"/>
                <w:szCs w:val="22"/>
              </w:rPr>
            </w:pPr>
            <w:r w:rsidRPr="0032005B">
              <w:rPr>
                <w:rFonts w:ascii="Arial" w:hAnsi="Arial" w:cs="Arial"/>
                <w:color w:val="000000" w:themeColor="text1"/>
                <w:sz w:val="22"/>
                <w:szCs w:val="22"/>
              </w:rPr>
              <w:t>Three Quarter-time</w:t>
            </w:r>
          </w:p>
        </w:tc>
        <w:tc>
          <w:tcPr>
            <w:tcW w:w="108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5573DAA" w14:textId="77777777" w:rsidR="00DC1FC0" w:rsidRPr="0032005B" w:rsidRDefault="00DC1FC0" w:rsidP="00922FA6">
            <w:pPr>
              <w:jc w:val="center"/>
              <w:rPr>
                <w:rFonts w:ascii="Arial" w:hAnsi="Arial" w:cs="Arial"/>
                <w:color w:val="000000" w:themeColor="text1"/>
                <w:sz w:val="22"/>
                <w:szCs w:val="22"/>
              </w:rPr>
            </w:pPr>
            <w:r w:rsidRPr="0032005B">
              <w:rPr>
                <w:rFonts w:ascii="Arial" w:hAnsi="Arial" w:cs="Arial"/>
                <w:color w:val="000000" w:themeColor="text1"/>
                <w:sz w:val="22"/>
                <w:szCs w:val="22"/>
              </w:rPr>
              <w:t>1,200</w:t>
            </w:r>
          </w:p>
        </w:tc>
        <w:tc>
          <w:tcPr>
            <w:tcW w:w="168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EE576FB" w14:textId="77777777" w:rsidR="00DC1FC0" w:rsidRPr="0032005B" w:rsidRDefault="00DC1FC0">
            <w:pPr>
              <w:jc w:val="center"/>
              <w:rPr>
                <w:rFonts w:ascii="Arial" w:hAnsi="Arial" w:cs="Arial"/>
                <w:color w:val="000000" w:themeColor="text1"/>
                <w:sz w:val="22"/>
                <w:szCs w:val="22"/>
              </w:rPr>
            </w:pPr>
            <w:r w:rsidRPr="0032005B">
              <w:rPr>
                <w:rFonts w:ascii="Arial" w:hAnsi="Arial" w:cs="Arial"/>
                <w:color w:val="000000" w:themeColor="text1"/>
                <w:sz w:val="22"/>
                <w:szCs w:val="22"/>
              </w:rPr>
              <w:t>n/a</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41234F4" w14:textId="77777777" w:rsidR="00DC1FC0" w:rsidRPr="0032005B" w:rsidRDefault="00DC1FC0">
            <w:pPr>
              <w:jc w:val="center"/>
              <w:rPr>
                <w:rFonts w:ascii="Arial" w:hAnsi="Arial" w:cs="Arial"/>
                <w:color w:val="000000" w:themeColor="text1"/>
                <w:sz w:val="22"/>
                <w:szCs w:val="22"/>
              </w:rPr>
            </w:pPr>
            <w:r w:rsidRPr="0032005B">
              <w:rPr>
                <w:rFonts w:ascii="Arial" w:hAnsi="Arial" w:cs="Arial"/>
                <w:color w:val="000000" w:themeColor="text1"/>
                <w:sz w:val="22"/>
                <w:szCs w:val="22"/>
              </w:rPr>
              <w:t>$19,753</w:t>
            </w:r>
          </w:p>
        </w:tc>
      </w:tr>
      <w:tr w:rsidR="00685CF4" w:rsidRPr="0032005B" w14:paraId="0421D399" w14:textId="77777777" w:rsidTr="00FA6817">
        <w:trPr>
          <w:cantSplit/>
          <w:trHeight w:val="307"/>
        </w:trPr>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0BFB362" w14:textId="77777777" w:rsidR="00DC1FC0" w:rsidRPr="0032005B" w:rsidRDefault="00DC1FC0" w:rsidP="00EC65BE">
            <w:pPr>
              <w:rPr>
                <w:rFonts w:ascii="Arial" w:hAnsi="Arial" w:cs="Arial"/>
                <w:color w:val="000000" w:themeColor="text1"/>
                <w:sz w:val="22"/>
                <w:szCs w:val="22"/>
              </w:rPr>
            </w:pPr>
            <w:r w:rsidRPr="0032005B">
              <w:rPr>
                <w:rFonts w:ascii="Arial" w:hAnsi="Arial" w:cs="Arial"/>
                <w:color w:val="000000" w:themeColor="text1"/>
                <w:sz w:val="22"/>
                <w:szCs w:val="22"/>
              </w:rPr>
              <w:t>Half-time</w:t>
            </w:r>
          </w:p>
        </w:tc>
        <w:tc>
          <w:tcPr>
            <w:tcW w:w="108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5517DEE" w14:textId="77777777" w:rsidR="00DC1FC0" w:rsidRPr="0032005B" w:rsidRDefault="00DC1FC0" w:rsidP="00922FA6">
            <w:pPr>
              <w:jc w:val="center"/>
              <w:rPr>
                <w:rFonts w:ascii="Arial" w:hAnsi="Arial" w:cs="Arial"/>
                <w:color w:val="000000" w:themeColor="text1"/>
                <w:sz w:val="22"/>
                <w:szCs w:val="22"/>
              </w:rPr>
            </w:pPr>
            <w:r w:rsidRPr="0032005B">
              <w:rPr>
                <w:rFonts w:ascii="Arial" w:hAnsi="Arial" w:cs="Arial"/>
                <w:color w:val="000000" w:themeColor="text1"/>
                <w:sz w:val="22"/>
                <w:szCs w:val="22"/>
              </w:rPr>
              <w:t>900</w:t>
            </w:r>
          </w:p>
        </w:tc>
        <w:tc>
          <w:tcPr>
            <w:tcW w:w="168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25910AA" w14:textId="77777777" w:rsidR="00DC1FC0" w:rsidRPr="0032005B" w:rsidRDefault="00DC1FC0">
            <w:pPr>
              <w:jc w:val="center"/>
              <w:rPr>
                <w:rFonts w:ascii="Arial" w:hAnsi="Arial" w:cs="Arial"/>
                <w:color w:val="000000" w:themeColor="text1"/>
                <w:sz w:val="22"/>
                <w:szCs w:val="22"/>
              </w:rPr>
            </w:pPr>
            <w:r w:rsidRPr="0032005B">
              <w:rPr>
                <w:rFonts w:ascii="Arial" w:hAnsi="Arial" w:cs="Arial"/>
                <w:color w:val="000000" w:themeColor="text1"/>
                <w:sz w:val="22"/>
                <w:szCs w:val="22"/>
              </w:rPr>
              <w:t>n/a</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DE137AE" w14:textId="77777777" w:rsidR="00DC1FC0" w:rsidRPr="0032005B" w:rsidRDefault="00DC1FC0">
            <w:pPr>
              <w:jc w:val="center"/>
              <w:rPr>
                <w:rFonts w:ascii="Arial" w:hAnsi="Arial" w:cs="Arial"/>
                <w:color w:val="000000" w:themeColor="text1"/>
                <w:sz w:val="22"/>
                <w:szCs w:val="22"/>
              </w:rPr>
            </w:pPr>
            <w:r w:rsidRPr="0032005B">
              <w:rPr>
                <w:rFonts w:ascii="Arial" w:hAnsi="Arial" w:cs="Arial"/>
                <w:color w:val="000000" w:themeColor="text1"/>
                <w:sz w:val="22"/>
                <w:szCs w:val="22"/>
              </w:rPr>
              <w:t>$14,815</w:t>
            </w:r>
          </w:p>
        </w:tc>
      </w:tr>
      <w:tr w:rsidR="00685CF4" w:rsidRPr="0032005B" w14:paraId="67F1FB94" w14:textId="77777777" w:rsidTr="00FA6817">
        <w:trPr>
          <w:cantSplit/>
          <w:trHeight w:val="307"/>
        </w:trPr>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0BF4FB4" w14:textId="77777777" w:rsidR="00DC1FC0" w:rsidRPr="0032005B" w:rsidRDefault="00DC1FC0" w:rsidP="00EC65BE">
            <w:pPr>
              <w:rPr>
                <w:rFonts w:ascii="Arial" w:hAnsi="Arial" w:cs="Arial"/>
                <w:color w:val="000000" w:themeColor="text1"/>
                <w:sz w:val="22"/>
                <w:szCs w:val="22"/>
              </w:rPr>
            </w:pPr>
            <w:r w:rsidRPr="0032005B">
              <w:rPr>
                <w:rFonts w:ascii="Arial" w:hAnsi="Arial" w:cs="Arial"/>
                <w:color w:val="000000" w:themeColor="text1"/>
                <w:sz w:val="22"/>
                <w:szCs w:val="22"/>
              </w:rPr>
              <w:t>Reduced Half-time</w:t>
            </w:r>
          </w:p>
        </w:tc>
        <w:tc>
          <w:tcPr>
            <w:tcW w:w="108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6616BEE" w14:textId="77777777" w:rsidR="00DC1FC0" w:rsidRPr="0032005B" w:rsidRDefault="00DC1FC0" w:rsidP="00922FA6">
            <w:pPr>
              <w:jc w:val="center"/>
              <w:rPr>
                <w:rFonts w:ascii="Arial" w:hAnsi="Arial" w:cs="Arial"/>
                <w:color w:val="000000" w:themeColor="text1"/>
                <w:sz w:val="22"/>
                <w:szCs w:val="22"/>
              </w:rPr>
            </w:pPr>
            <w:r w:rsidRPr="0032005B">
              <w:rPr>
                <w:rFonts w:ascii="Arial" w:hAnsi="Arial" w:cs="Arial"/>
                <w:color w:val="000000" w:themeColor="text1"/>
                <w:sz w:val="22"/>
                <w:szCs w:val="22"/>
              </w:rPr>
              <w:t>675</w:t>
            </w:r>
          </w:p>
        </w:tc>
        <w:tc>
          <w:tcPr>
            <w:tcW w:w="168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2766480" w14:textId="77777777" w:rsidR="00DC1FC0" w:rsidRPr="0032005B" w:rsidRDefault="00DC1FC0">
            <w:pPr>
              <w:jc w:val="center"/>
              <w:rPr>
                <w:rFonts w:ascii="Arial" w:hAnsi="Arial" w:cs="Arial"/>
                <w:color w:val="000000" w:themeColor="text1"/>
                <w:sz w:val="22"/>
                <w:szCs w:val="22"/>
              </w:rPr>
            </w:pPr>
            <w:r w:rsidRPr="0032005B">
              <w:rPr>
                <w:rFonts w:ascii="Arial" w:hAnsi="Arial" w:cs="Arial"/>
                <w:color w:val="000000" w:themeColor="text1"/>
                <w:sz w:val="22"/>
                <w:szCs w:val="22"/>
              </w:rPr>
              <w:t>n/a</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2FA5093" w14:textId="77777777" w:rsidR="00DC1FC0" w:rsidRPr="0032005B" w:rsidRDefault="00DC1FC0">
            <w:pPr>
              <w:jc w:val="center"/>
              <w:rPr>
                <w:rFonts w:ascii="Arial" w:hAnsi="Arial" w:cs="Arial"/>
                <w:color w:val="000000" w:themeColor="text1"/>
                <w:sz w:val="22"/>
                <w:szCs w:val="22"/>
              </w:rPr>
            </w:pPr>
            <w:r w:rsidRPr="0032005B">
              <w:rPr>
                <w:rFonts w:ascii="Arial" w:hAnsi="Arial" w:cs="Arial"/>
                <w:color w:val="000000" w:themeColor="text1"/>
                <w:sz w:val="22"/>
                <w:szCs w:val="22"/>
              </w:rPr>
              <w:t>$11,111</w:t>
            </w:r>
          </w:p>
        </w:tc>
      </w:tr>
      <w:tr w:rsidR="00685CF4" w:rsidRPr="0032005B" w14:paraId="02C5E47F" w14:textId="77777777" w:rsidTr="00FA6817">
        <w:trPr>
          <w:cantSplit/>
          <w:trHeight w:val="307"/>
        </w:trPr>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94D5759" w14:textId="77777777" w:rsidR="00DC1FC0" w:rsidRPr="0032005B" w:rsidRDefault="00DC1FC0" w:rsidP="00EC65BE">
            <w:pPr>
              <w:rPr>
                <w:rFonts w:ascii="Arial" w:hAnsi="Arial" w:cs="Arial"/>
                <w:color w:val="000000" w:themeColor="text1"/>
                <w:sz w:val="22"/>
                <w:szCs w:val="22"/>
              </w:rPr>
            </w:pPr>
            <w:r w:rsidRPr="0032005B">
              <w:rPr>
                <w:rFonts w:ascii="Arial" w:hAnsi="Arial" w:cs="Arial"/>
                <w:color w:val="000000" w:themeColor="text1"/>
                <w:sz w:val="22"/>
                <w:szCs w:val="22"/>
              </w:rPr>
              <w:t>Quarter-time</w:t>
            </w:r>
          </w:p>
        </w:tc>
        <w:tc>
          <w:tcPr>
            <w:tcW w:w="108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71CD177" w14:textId="77777777" w:rsidR="00DC1FC0" w:rsidRPr="0032005B" w:rsidRDefault="00DC1FC0" w:rsidP="00922FA6">
            <w:pPr>
              <w:jc w:val="center"/>
              <w:rPr>
                <w:rFonts w:ascii="Arial" w:hAnsi="Arial" w:cs="Arial"/>
                <w:color w:val="000000" w:themeColor="text1"/>
                <w:sz w:val="22"/>
                <w:szCs w:val="22"/>
              </w:rPr>
            </w:pPr>
            <w:r w:rsidRPr="0032005B">
              <w:rPr>
                <w:rFonts w:ascii="Arial" w:hAnsi="Arial" w:cs="Arial"/>
                <w:color w:val="000000" w:themeColor="text1"/>
                <w:sz w:val="22"/>
                <w:szCs w:val="22"/>
              </w:rPr>
              <w:t>450</w:t>
            </w:r>
          </w:p>
        </w:tc>
        <w:tc>
          <w:tcPr>
            <w:tcW w:w="168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79C9DCA" w14:textId="77777777" w:rsidR="00DC1FC0" w:rsidRPr="0032005B" w:rsidRDefault="00DC1FC0">
            <w:pPr>
              <w:jc w:val="center"/>
              <w:rPr>
                <w:rFonts w:ascii="Arial" w:hAnsi="Arial" w:cs="Arial"/>
                <w:color w:val="000000" w:themeColor="text1"/>
                <w:sz w:val="22"/>
                <w:szCs w:val="22"/>
              </w:rPr>
            </w:pPr>
            <w:r w:rsidRPr="0032005B">
              <w:rPr>
                <w:rFonts w:ascii="Arial" w:hAnsi="Arial" w:cs="Arial"/>
                <w:color w:val="000000" w:themeColor="text1"/>
                <w:sz w:val="22"/>
                <w:szCs w:val="22"/>
              </w:rPr>
              <w:t>n/a</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E5E4D3C" w14:textId="77777777" w:rsidR="00DC1FC0" w:rsidRPr="0032005B" w:rsidRDefault="00DC1FC0">
            <w:pPr>
              <w:jc w:val="center"/>
              <w:rPr>
                <w:rFonts w:ascii="Arial" w:hAnsi="Arial" w:cs="Arial"/>
                <w:color w:val="000000" w:themeColor="text1"/>
                <w:sz w:val="22"/>
                <w:szCs w:val="22"/>
              </w:rPr>
            </w:pPr>
            <w:r w:rsidRPr="0032005B">
              <w:rPr>
                <w:rFonts w:ascii="Arial" w:hAnsi="Arial" w:cs="Arial"/>
                <w:color w:val="000000" w:themeColor="text1"/>
                <w:sz w:val="22"/>
                <w:szCs w:val="22"/>
              </w:rPr>
              <w:t>$7,408</w:t>
            </w:r>
          </w:p>
        </w:tc>
      </w:tr>
      <w:tr w:rsidR="00DC1FC0" w:rsidRPr="0032005B" w14:paraId="04127871" w14:textId="77777777" w:rsidTr="00FA6817">
        <w:trPr>
          <w:cantSplit/>
          <w:trHeight w:val="307"/>
        </w:trPr>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CDB8C9D" w14:textId="77777777" w:rsidR="00DC1FC0" w:rsidRPr="0032005B" w:rsidRDefault="00DC1FC0" w:rsidP="00EC65BE">
            <w:pPr>
              <w:rPr>
                <w:rFonts w:ascii="Arial" w:hAnsi="Arial" w:cs="Arial"/>
                <w:color w:val="000000" w:themeColor="text1"/>
                <w:sz w:val="22"/>
                <w:szCs w:val="22"/>
              </w:rPr>
            </w:pPr>
            <w:r w:rsidRPr="0032005B">
              <w:rPr>
                <w:rFonts w:ascii="Arial" w:hAnsi="Arial" w:cs="Arial"/>
                <w:color w:val="000000" w:themeColor="text1"/>
                <w:sz w:val="22"/>
                <w:szCs w:val="22"/>
              </w:rPr>
              <w:t>Minimum-time</w:t>
            </w:r>
          </w:p>
        </w:tc>
        <w:tc>
          <w:tcPr>
            <w:tcW w:w="108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DAE50E3" w14:textId="77777777" w:rsidR="00DC1FC0" w:rsidRPr="0032005B" w:rsidRDefault="00DC1FC0" w:rsidP="00922FA6">
            <w:pPr>
              <w:jc w:val="center"/>
              <w:rPr>
                <w:rFonts w:ascii="Arial" w:hAnsi="Arial" w:cs="Arial"/>
                <w:color w:val="000000" w:themeColor="text1"/>
                <w:sz w:val="22"/>
                <w:szCs w:val="22"/>
              </w:rPr>
            </w:pPr>
            <w:r w:rsidRPr="0032005B">
              <w:rPr>
                <w:rFonts w:ascii="Arial" w:hAnsi="Arial" w:cs="Arial"/>
                <w:color w:val="000000" w:themeColor="text1"/>
                <w:sz w:val="22"/>
                <w:szCs w:val="22"/>
              </w:rPr>
              <w:t>300</w:t>
            </w:r>
          </w:p>
        </w:tc>
        <w:tc>
          <w:tcPr>
            <w:tcW w:w="168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361C398" w14:textId="77777777" w:rsidR="00DC1FC0" w:rsidRPr="0032005B" w:rsidRDefault="00DC1FC0">
            <w:pPr>
              <w:jc w:val="center"/>
              <w:rPr>
                <w:rFonts w:ascii="Arial" w:hAnsi="Arial" w:cs="Arial"/>
                <w:color w:val="000000" w:themeColor="text1"/>
                <w:sz w:val="22"/>
                <w:szCs w:val="22"/>
              </w:rPr>
            </w:pPr>
            <w:r w:rsidRPr="0032005B">
              <w:rPr>
                <w:rFonts w:ascii="Arial" w:hAnsi="Arial" w:cs="Arial"/>
                <w:color w:val="000000" w:themeColor="text1"/>
                <w:sz w:val="22"/>
                <w:szCs w:val="22"/>
              </w:rPr>
              <w:t>n/a</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89981BA" w14:textId="77777777" w:rsidR="00DC1FC0" w:rsidRPr="0032005B" w:rsidRDefault="00DC1FC0">
            <w:pPr>
              <w:jc w:val="center"/>
              <w:rPr>
                <w:rFonts w:ascii="Arial" w:hAnsi="Arial" w:cs="Arial"/>
                <w:color w:val="000000" w:themeColor="text1"/>
                <w:sz w:val="22"/>
                <w:szCs w:val="22"/>
              </w:rPr>
            </w:pPr>
            <w:r w:rsidRPr="0032005B">
              <w:rPr>
                <w:rFonts w:ascii="Arial" w:hAnsi="Arial" w:cs="Arial"/>
                <w:color w:val="000000" w:themeColor="text1"/>
                <w:sz w:val="22"/>
                <w:szCs w:val="22"/>
              </w:rPr>
              <w:t>$4,938</w:t>
            </w:r>
          </w:p>
        </w:tc>
      </w:tr>
    </w:tbl>
    <w:p w14:paraId="7AEC7C5A" w14:textId="77777777" w:rsidR="00F53C24" w:rsidRPr="0032005B" w:rsidRDefault="00F53C24" w:rsidP="00EC65BE">
      <w:pPr>
        <w:pStyle w:val="Heading4"/>
        <w:jc w:val="left"/>
        <w:rPr>
          <w:rFonts w:cs="Arial"/>
          <w:b/>
          <w:color w:val="000000" w:themeColor="text1"/>
          <w:sz w:val="22"/>
          <w:szCs w:val="22"/>
        </w:rPr>
      </w:pPr>
    </w:p>
    <w:p w14:paraId="4E6A4BBB" w14:textId="6C611829" w:rsidR="00C80FBF" w:rsidRPr="0032005B" w:rsidRDefault="00552DB8" w:rsidP="00922FA6">
      <w:pPr>
        <w:pStyle w:val="Heading4"/>
        <w:jc w:val="left"/>
        <w:rPr>
          <w:rFonts w:cs="Arial"/>
          <w:color w:val="000000" w:themeColor="text1"/>
          <w:sz w:val="22"/>
          <w:szCs w:val="22"/>
        </w:rPr>
      </w:pPr>
      <w:r w:rsidRPr="0032005B">
        <w:rPr>
          <w:rFonts w:cs="Arial"/>
          <w:b/>
          <w:color w:val="000000" w:themeColor="text1"/>
          <w:sz w:val="22"/>
          <w:szCs w:val="22"/>
        </w:rPr>
        <w:t>Residential Program</w:t>
      </w:r>
      <w:r w:rsidR="00C80FBF" w:rsidRPr="0032005B">
        <w:rPr>
          <w:rFonts w:cs="Arial"/>
          <w:b/>
          <w:caps/>
          <w:color w:val="000000" w:themeColor="text1"/>
          <w:sz w:val="22"/>
          <w:szCs w:val="22"/>
        </w:rPr>
        <w:t>:</w:t>
      </w:r>
      <w:r w:rsidR="00C80FBF" w:rsidRPr="0032005B">
        <w:rPr>
          <w:rFonts w:cs="Arial"/>
          <w:smallCaps/>
          <w:color w:val="000000" w:themeColor="text1"/>
          <w:sz w:val="22"/>
          <w:szCs w:val="22"/>
        </w:rPr>
        <w:t xml:space="preserve"> </w:t>
      </w:r>
      <w:r w:rsidR="00C80FBF" w:rsidRPr="0032005B">
        <w:rPr>
          <w:rFonts w:cs="Arial"/>
          <w:color w:val="000000" w:themeColor="text1"/>
          <w:sz w:val="22"/>
          <w:szCs w:val="22"/>
        </w:rPr>
        <w:t xml:space="preserve">If a </w:t>
      </w:r>
      <w:r w:rsidR="00EB44C2" w:rsidRPr="0032005B">
        <w:rPr>
          <w:rFonts w:cs="Arial"/>
          <w:color w:val="000000" w:themeColor="text1"/>
          <w:sz w:val="22"/>
          <w:szCs w:val="22"/>
        </w:rPr>
        <w:t>member</w:t>
      </w:r>
      <w:r w:rsidR="00C80FBF" w:rsidRPr="0032005B">
        <w:rPr>
          <w:rFonts w:cs="Arial"/>
          <w:color w:val="000000" w:themeColor="text1"/>
          <w:sz w:val="22"/>
          <w:szCs w:val="22"/>
        </w:rPr>
        <w:t xml:space="preserve"> is serving in a program that provides room and board, that portion may be used as match towards the grant.</w:t>
      </w:r>
    </w:p>
    <w:p w14:paraId="5EE82238" w14:textId="77777777" w:rsidR="00832F11" w:rsidRPr="0032005B" w:rsidRDefault="00832F11">
      <w:pPr>
        <w:rPr>
          <w:rFonts w:ascii="Arial" w:hAnsi="Arial" w:cs="Arial"/>
          <w:color w:val="000000" w:themeColor="text1"/>
          <w:sz w:val="22"/>
          <w:szCs w:val="22"/>
        </w:rPr>
      </w:pPr>
    </w:p>
    <w:p w14:paraId="3540ABA3" w14:textId="74633D43" w:rsidR="00BD3997" w:rsidRPr="0032005B" w:rsidRDefault="00552DB8">
      <w:pPr>
        <w:pStyle w:val="Heading4"/>
        <w:jc w:val="left"/>
        <w:rPr>
          <w:rFonts w:cs="Arial"/>
          <w:color w:val="000000" w:themeColor="text1"/>
          <w:sz w:val="22"/>
          <w:szCs w:val="22"/>
        </w:rPr>
      </w:pPr>
      <w:r w:rsidRPr="0032005B">
        <w:rPr>
          <w:rFonts w:cs="Arial"/>
          <w:b/>
          <w:color w:val="000000" w:themeColor="text1"/>
          <w:sz w:val="22"/>
          <w:szCs w:val="22"/>
        </w:rPr>
        <w:t>Waiver or Reduction of Living Allowance</w:t>
      </w:r>
      <w:r w:rsidR="00C80FBF" w:rsidRPr="0032005B">
        <w:rPr>
          <w:rFonts w:cs="Arial"/>
          <w:b/>
          <w:caps/>
          <w:color w:val="000000" w:themeColor="text1"/>
          <w:sz w:val="22"/>
          <w:szCs w:val="22"/>
        </w:rPr>
        <w:t>:</w:t>
      </w:r>
      <w:r w:rsidR="00C80FBF" w:rsidRPr="0032005B">
        <w:rPr>
          <w:rFonts w:cs="Arial"/>
          <w:smallCaps/>
          <w:color w:val="000000" w:themeColor="text1"/>
          <w:sz w:val="22"/>
          <w:szCs w:val="22"/>
        </w:rPr>
        <w:t xml:space="preserve"> </w:t>
      </w:r>
      <w:r w:rsidR="006F339F" w:rsidRPr="0032005B">
        <w:rPr>
          <w:rFonts w:cs="Arial"/>
          <w:color w:val="000000" w:themeColor="text1"/>
          <w:sz w:val="22"/>
          <w:szCs w:val="22"/>
        </w:rPr>
        <w:t>AmeriCorps</w:t>
      </w:r>
      <w:r w:rsidR="00C80FBF" w:rsidRPr="0032005B">
        <w:rPr>
          <w:rFonts w:cs="Arial"/>
          <w:color w:val="000000" w:themeColor="text1"/>
          <w:sz w:val="22"/>
          <w:szCs w:val="22"/>
        </w:rPr>
        <w:t xml:space="preserve"> may, at its discretion, waive or reduce the living allowance requirements if a program can demonstrate to the satisfaction of </w:t>
      </w:r>
      <w:r w:rsidR="006F339F" w:rsidRPr="0032005B">
        <w:rPr>
          <w:rFonts w:cs="Arial"/>
          <w:color w:val="000000" w:themeColor="text1"/>
          <w:sz w:val="22"/>
          <w:szCs w:val="22"/>
        </w:rPr>
        <w:t>AmeriCorps</w:t>
      </w:r>
      <w:r w:rsidR="00C80FBF" w:rsidRPr="0032005B">
        <w:rPr>
          <w:rFonts w:cs="Arial"/>
          <w:color w:val="000000" w:themeColor="text1"/>
          <w:sz w:val="22"/>
          <w:szCs w:val="22"/>
        </w:rPr>
        <w:t xml:space="preserve"> that such requirements are inconsistent with the objectives of the program, and that </w:t>
      </w:r>
      <w:r w:rsidR="00EB44C2" w:rsidRPr="0032005B">
        <w:rPr>
          <w:rFonts w:cs="Arial"/>
          <w:color w:val="000000" w:themeColor="text1"/>
          <w:sz w:val="22"/>
          <w:szCs w:val="22"/>
        </w:rPr>
        <w:t>members</w:t>
      </w:r>
      <w:r w:rsidR="00C80FBF" w:rsidRPr="0032005B">
        <w:rPr>
          <w:rFonts w:cs="Arial"/>
          <w:color w:val="000000" w:themeColor="text1"/>
          <w:sz w:val="22"/>
          <w:szCs w:val="22"/>
        </w:rPr>
        <w:t xml:space="preserve"> will be able to meet the necessary and reasonable costs of living (including food, housing, and transportation) in the area in which the program is located.</w:t>
      </w:r>
      <w:r w:rsidR="00BD3997" w:rsidRPr="0032005B">
        <w:rPr>
          <w:rFonts w:cs="Arial"/>
          <w:color w:val="000000" w:themeColor="text1"/>
          <w:sz w:val="22"/>
          <w:szCs w:val="22"/>
        </w:rPr>
        <w:t xml:space="preserve">                             </w:t>
      </w:r>
      <w:r w:rsidR="00BD3997" w:rsidRPr="0032005B">
        <w:rPr>
          <w:rFonts w:cs="Arial"/>
          <w:color w:val="000000" w:themeColor="text1"/>
          <w:sz w:val="22"/>
          <w:szCs w:val="22"/>
        </w:rPr>
        <w:tab/>
      </w:r>
      <w:r w:rsidR="00BD3997" w:rsidRPr="0032005B">
        <w:rPr>
          <w:rFonts w:cs="Arial"/>
          <w:color w:val="000000" w:themeColor="text1"/>
          <w:sz w:val="22"/>
          <w:szCs w:val="22"/>
        </w:rPr>
        <w:tab/>
      </w:r>
      <w:r w:rsidR="00BD3997" w:rsidRPr="0032005B">
        <w:rPr>
          <w:rFonts w:cs="Arial"/>
          <w:color w:val="000000" w:themeColor="text1"/>
          <w:sz w:val="22"/>
          <w:szCs w:val="22"/>
        </w:rPr>
        <w:tab/>
      </w:r>
      <w:r w:rsidR="00BD3997" w:rsidRPr="0032005B">
        <w:rPr>
          <w:rFonts w:cs="Arial"/>
          <w:color w:val="000000" w:themeColor="text1"/>
          <w:sz w:val="22"/>
          <w:szCs w:val="22"/>
        </w:rPr>
        <w:tab/>
      </w:r>
      <w:r w:rsidR="00BD3997" w:rsidRPr="0032005B">
        <w:rPr>
          <w:rFonts w:cs="Arial"/>
          <w:color w:val="000000" w:themeColor="text1"/>
          <w:sz w:val="22"/>
          <w:szCs w:val="22"/>
        </w:rPr>
        <w:tab/>
        <w:t xml:space="preserve">          </w:t>
      </w:r>
      <w:r w:rsidR="00BD3997" w:rsidRPr="0032005B">
        <w:rPr>
          <w:rFonts w:cs="Arial"/>
          <w:color w:val="000000" w:themeColor="text1"/>
          <w:sz w:val="22"/>
          <w:szCs w:val="22"/>
        </w:rPr>
        <w:tab/>
      </w:r>
      <w:r w:rsidR="00BD3997" w:rsidRPr="0032005B">
        <w:rPr>
          <w:rFonts w:cs="Arial"/>
          <w:color w:val="000000" w:themeColor="text1"/>
          <w:sz w:val="22"/>
          <w:szCs w:val="22"/>
        </w:rPr>
        <w:tab/>
      </w:r>
      <w:r w:rsidR="00BD3997" w:rsidRPr="0032005B">
        <w:rPr>
          <w:rFonts w:cs="Arial"/>
          <w:color w:val="000000" w:themeColor="text1"/>
          <w:sz w:val="22"/>
          <w:szCs w:val="22"/>
        </w:rPr>
        <w:tab/>
      </w:r>
      <w:r w:rsidR="00BD3997" w:rsidRPr="0032005B">
        <w:rPr>
          <w:rFonts w:cs="Arial"/>
          <w:color w:val="000000" w:themeColor="text1"/>
          <w:sz w:val="22"/>
          <w:szCs w:val="22"/>
        </w:rPr>
        <w:tab/>
      </w:r>
      <w:r w:rsidR="00BD3997" w:rsidRPr="0032005B">
        <w:rPr>
          <w:rFonts w:cs="Arial"/>
          <w:color w:val="000000" w:themeColor="text1"/>
          <w:sz w:val="22"/>
          <w:szCs w:val="22"/>
        </w:rPr>
        <w:tab/>
      </w:r>
      <w:r w:rsidR="00BD3997" w:rsidRPr="0032005B">
        <w:rPr>
          <w:rFonts w:cs="Arial"/>
          <w:color w:val="000000" w:themeColor="text1"/>
          <w:sz w:val="22"/>
          <w:szCs w:val="22"/>
        </w:rPr>
        <w:tab/>
      </w:r>
    </w:p>
    <w:p w14:paraId="45A8EECB" w14:textId="77628845" w:rsidR="00C80FBF" w:rsidRPr="0032005B" w:rsidRDefault="00552DB8">
      <w:pPr>
        <w:pStyle w:val="Heading4"/>
        <w:jc w:val="left"/>
        <w:rPr>
          <w:rFonts w:cs="Arial"/>
          <w:b/>
          <w:smallCaps/>
          <w:color w:val="000000" w:themeColor="text1"/>
          <w:sz w:val="22"/>
          <w:szCs w:val="22"/>
        </w:rPr>
      </w:pPr>
      <w:r w:rsidRPr="0032005B">
        <w:rPr>
          <w:rFonts w:cs="Arial"/>
          <w:b/>
          <w:color w:val="000000" w:themeColor="text1"/>
          <w:sz w:val="22"/>
          <w:szCs w:val="22"/>
        </w:rPr>
        <w:t>Child Care</w:t>
      </w:r>
      <w:r w:rsidR="00C80FBF" w:rsidRPr="0032005B">
        <w:rPr>
          <w:rFonts w:cs="Arial"/>
          <w:b/>
          <w:caps/>
          <w:color w:val="000000" w:themeColor="text1"/>
          <w:sz w:val="22"/>
          <w:szCs w:val="22"/>
        </w:rPr>
        <w:t>:</w:t>
      </w:r>
      <w:r w:rsidR="00C80FBF" w:rsidRPr="0032005B">
        <w:rPr>
          <w:rFonts w:cs="Arial"/>
          <w:smallCaps/>
          <w:color w:val="000000" w:themeColor="text1"/>
          <w:sz w:val="22"/>
          <w:szCs w:val="22"/>
        </w:rPr>
        <w:t xml:space="preserve"> </w:t>
      </w:r>
      <w:r w:rsidR="00C80FBF" w:rsidRPr="0032005B">
        <w:rPr>
          <w:rFonts w:cs="Arial"/>
          <w:color w:val="000000" w:themeColor="text1"/>
          <w:sz w:val="22"/>
          <w:szCs w:val="22"/>
        </w:rPr>
        <w:t xml:space="preserve">AmeriCorps Operating Grant Programs must make child care available to any full-time </w:t>
      </w:r>
      <w:r w:rsidR="009D0908" w:rsidRPr="0032005B">
        <w:rPr>
          <w:rFonts w:cs="Arial"/>
          <w:color w:val="000000" w:themeColor="text1"/>
          <w:sz w:val="22"/>
          <w:szCs w:val="22"/>
        </w:rPr>
        <w:t xml:space="preserve">(or </w:t>
      </w:r>
      <w:r w:rsidR="00EB44C2" w:rsidRPr="0032005B">
        <w:rPr>
          <w:rFonts w:cs="Arial"/>
          <w:color w:val="000000" w:themeColor="text1"/>
          <w:sz w:val="22"/>
          <w:szCs w:val="22"/>
        </w:rPr>
        <w:t>member</w:t>
      </w:r>
      <w:r w:rsidR="009D0908" w:rsidRPr="0032005B">
        <w:rPr>
          <w:rFonts w:cs="Arial"/>
          <w:color w:val="000000" w:themeColor="text1"/>
          <w:sz w:val="22"/>
          <w:szCs w:val="22"/>
        </w:rPr>
        <w:t xml:space="preserve"> serving in a full-time capacity) </w:t>
      </w:r>
      <w:r w:rsidR="00EB44C2" w:rsidRPr="0032005B">
        <w:rPr>
          <w:rFonts w:cs="Arial"/>
          <w:color w:val="000000" w:themeColor="text1"/>
          <w:sz w:val="22"/>
          <w:szCs w:val="22"/>
        </w:rPr>
        <w:t>member</w:t>
      </w:r>
      <w:r w:rsidR="00C80FBF" w:rsidRPr="0032005B">
        <w:rPr>
          <w:rFonts w:cs="Arial"/>
          <w:color w:val="000000" w:themeColor="text1"/>
          <w:sz w:val="22"/>
          <w:szCs w:val="22"/>
        </w:rPr>
        <w:t xml:space="preserve"> who is eligible for and needs such assistance to participate. </w:t>
      </w:r>
      <w:r w:rsidR="006F339F" w:rsidRPr="0032005B">
        <w:rPr>
          <w:rFonts w:cs="Arial"/>
          <w:color w:val="000000" w:themeColor="text1"/>
          <w:sz w:val="22"/>
          <w:szCs w:val="22"/>
        </w:rPr>
        <w:t>AmeriCorps</w:t>
      </w:r>
      <w:r w:rsidR="00C80FBF" w:rsidRPr="0032005B">
        <w:rPr>
          <w:rFonts w:cs="Arial"/>
          <w:color w:val="000000" w:themeColor="text1"/>
          <w:sz w:val="22"/>
          <w:szCs w:val="22"/>
        </w:rPr>
        <w:t xml:space="preserve"> will fund child care directly and will pay 100% of the allowance as defined by payment rates of the Child Care and Development Block Grant (CCDBG). </w:t>
      </w:r>
      <w:r w:rsidR="006F339F" w:rsidRPr="0032005B">
        <w:rPr>
          <w:rFonts w:cs="Arial"/>
          <w:color w:val="000000" w:themeColor="text1"/>
          <w:sz w:val="22"/>
          <w:szCs w:val="22"/>
        </w:rPr>
        <w:t>AmeriCorps</w:t>
      </w:r>
      <w:r w:rsidR="00C80FBF" w:rsidRPr="0032005B">
        <w:rPr>
          <w:rFonts w:cs="Arial"/>
          <w:color w:val="000000" w:themeColor="text1"/>
          <w:sz w:val="22"/>
          <w:szCs w:val="22"/>
        </w:rPr>
        <w:t xml:space="preserve"> will provide technical assistance to programs in determining </w:t>
      </w:r>
      <w:r w:rsidR="00EB44C2" w:rsidRPr="0032005B">
        <w:rPr>
          <w:rFonts w:cs="Arial"/>
          <w:color w:val="000000" w:themeColor="text1"/>
          <w:sz w:val="22"/>
          <w:szCs w:val="22"/>
        </w:rPr>
        <w:t>member</w:t>
      </w:r>
      <w:r w:rsidR="00C80FBF" w:rsidRPr="0032005B">
        <w:rPr>
          <w:rFonts w:cs="Arial"/>
          <w:color w:val="000000" w:themeColor="text1"/>
          <w:sz w:val="22"/>
          <w:szCs w:val="22"/>
        </w:rPr>
        <w:t xml:space="preserve"> eligibility, provider eligibility and child care allowance. </w:t>
      </w:r>
      <w:r w:rsidR="006F339F" w:rsidRPr="0032005B">
        <w:rPr>
          <w:rFonts w:cs="Arial"/>
          <w:color w:val="000000" w:themeColor="text1"/>
          <w:sz w:val="22"/>
          <w:szCs w:val="22"/>
        </w:rPr>
        <w:t>AmeriCorps</w:t>
      </w:r>
      <w:r w:rsidR="00C80FBF" w:rsidRPr="0032005B">
        <w:rPr>
          <w:rFonts w:cs="Arial"/>
          <w:color w:val="000000" w:themeColor="text1"/>
          <w:sz w:val="22"/>
          <w:szCs w:val="22"/>
        </w:rPr>
        <w:t xml:space="preserve"> will also make payments to the child care providers directly. The grantee must provide an estimate of the number of </w:t>
      </w:r>
      <w:r w:rsidR="00EB44C2" w:rsidRPr="0032005B">
        <w:rPr>
          <w:rFonts w:cs="Arial"/>
          <w:color w:val="000000" w:themeColor="text1"/>
          <w:sz w:val="22"/>
          <w:szCs w:val="22"/>
        </w:rPr>
        <w:t>members</w:t>
      </w:r>
      <w:r w:rsidR="00C80FBF" w:rsidRPr="0032005B">
        <w:rPr>
          <w:rFonts w:cs="Arial"/>
          <w:color w:val="000000" w:themeColor="text1"/>
          <w:sz w:val="22"/>
          <w:szCs w:val="22"/>
        </w:rPr>
        <w:t xml:space="preserve"> and the number of their children needing child care, and </w:t>
      </w:r>
      <w:r w:rsidR="006F339F" w:rsidRPr="0032005B">
        <w:rPr>
          <w:rFonts w:cs="Arial"/>
          <w:color w:val="000000" w:themeColor="text1"/>
          <w:sz w:val="22"/>
          <w:szCs w:val="22"/>
        </w:rPr>
        <w:t>AmeriCorps</w:t>
      </w:r>
      <w:r w:rsidR="00C80FBF" w:rsidRPr="0032005B">
        <w:rPr>
          <w:rFonts w:cs="Arial"/>
          <w:color w:val="000000" w:themeColor="text1"/>
          <w:sz w:val="22"/>
          <w:szCs w:val="22"/>
        </w:rPr>
        <w:t xml:space="preserve"> will arrange for direct payment to qualified child care providers.</w:t>
      </w:r>
    </w:p>
    <w:p w14:paraId="7CDDCB51" w14:textId="77777777" w:rsidR="00C80FBF" w:rsidRPr="0032005B" w:rsidRDefault="00C80FBF">
      <w:pPr>
        <w:tabs>
          <w:tab w:val="left" w:pos="-1180"/>
          <w:tab w:val="left" w:pos="-720"/>
          <w:tab w:val="left" w:pos="0"/>
          <w:tab w:val="left" w:pos="360"/>
          <w:tab w:val="left" w:pos="720"/>
          <w:tab w:val="left" w:pos="99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0000" w:themeColor="text1"/>
          <w:sz w:val="22"/>
          <w:szCs w:val="22"/>
        </w:rPr>
      </w:pPr>
    </w:p>
    <w:p w14:paraId="63CDE001" w14:textId="550B0D4A" w:rsidR="00C80FBF" w:rsidRPr="0032005B" w:rsidRDefault="00EB44C2">
      <w:pPr>
        <w:pStyle w:val="BodyTextIndent"/>
        <w:tabs>
          <w:tab w:val="left" w:pos="1080"/>
          <w:tab w:val="left" w:pos="1440"/>
        </w:tabs>
        <w:ind w:left="0"/>
        <w:rPr>
          <w:rFonts w:cs="Arial"/>
          <w:color w:val="000000" w:themeColor="text1"/>
          <w:sz w:val="22"/>
          <w:szCs w:val="22"/>
        </w:rPr>
      </w:pPr>
      <w:r w:rsidRPr="0032005B">
        <w:rPr>
          <w:rFonts w:cs="Arial"/>
          <w:color w:val="000000" w:themeColor="text1"/>
          <w:sz w:val="22"/>
          <w:szCs w:val="22"/>
        </w:rPr>
        <w:t>Member</w:t>
      </w:r>
      <w:r w:rsidR="00C80FBF" w:rsidRPr="0032005B">
        <w:rPr>
          <w:rFonts w:cs="Arial"/>
          <w:color w:val="000000" w:themeColor="text1"/>
          <w:sz w:val="22"/>
          <w:szCs w:val="22"/>
        </w:rPr>
        <w:t xml:space="preserve"> eligibility for child care is based on need. </w:t>
      </w:r>
      <w:r w:rsidR="006F339F" w:rsidRPr="0032005B">
        <w:rPr>
          <w:rFonts w:cs="Arial"/>
          <w:color w:val="000000" w:themeColor="text1"/>
          <w:sz w:val="22"/>
          <w:szCs w:val="22"/>
        </w:rPr>
        <w:t>AmeriCorps</w:t>
      </w:r>
      <w:r w:rsidR="00C80FBF" w:rsidRPr="0032005B">
        <w:rPr>
          <w:rFonts w:cs="Arial"/>
          <w:color w:val="000000" w:themeColor="text1"/>
          <w:sz w:val="22"/>
          <w:szCs w:val="22"/>
        </w:rPr>
        <w:t xml:space="preserve"> defines need to be consistent with the CCDBG Act of 1990, as follows:  total family income of the </w:t>
      </w:r>
      <w:r w:rsidRPr="0032005B">
        <w:rPr>
          <w:rFonts w:cs="Arial"/>
          <w:color w:val="000000" w:themeColor="text1"/>
          <w:sz w:val="22"/>
          <w:szCs w:val="22"/>
        </w:rPr>
        <w:t>member</w:t>
      </w:r>
      <w:r w:rsidR="00C80FBF" w:rsidRPr="0032005B">
        <w:rPr>
          <w:rFonts w:cs="Arial"/>
          <w:color w:val="000000" w:themeColor="text1"/>
          <w:sz w:val="22"/>
          <w:szCs w:val="22"/>
        </w:rPr>
        <w:t xml:space="preserve"> must be less than 75% of the State median income, or as defined by the State under CCDBG guidelines; and the </w:t>
      </w:r>
      <w:r w:rsidRPr="0032005B">
        <w:rPr>
          <w:rFonts w:cs="Arial"/>
          <w:color w:val="000000" w:themeColor="text1"/>
          <w:sz w:val="22"/>
          <w:szCs w:val="22"/>
        </w:rPr>
        <w:t>member</w:t>
      </w:r>
      <w:r w:rsidR="00C80FBF" w:rsidRPr="0032005B">
        <w:rPr>
          <w:rFonts w:cs="Arial"/>
          <w:color w:val="000000" w:themeColor="text1"/>
          <w:sz w:val="22"/>
          <w:szCs w:val="22"/>
        </w:rPr>
        <w:t xml:space="preserve"> must reside with and be the parent or guardian of a child under the age of 13. </w:t>
      </w:r>
      <w:r w:rsidR="00FD0D27" w:rsidRPr="0032005B">
        <w:rPr>
          <w:rFonts w:cs="Arial"/>
          <w:color w:val="000000" w:themeColor="text1"/>
          <w:sz w:val="22"/>
          <w:szCs w:val="22"/>
        </w:rPr>
        <w:t xml:space="preserve">For Wyoming Income </w:t>
      </w:r>
      <w:r w:rsidR="00832F11" w:rsidRPr="0032005B">
        <w:rPr>
          <w:rFonts w:cs="Arial"/>
          <w:color w:val="000000" w:themeColor="text1"/>
          <w:sz w:val="22"/>
          <w:szCs w:val="22"/>
        </w:rPr>
        <w:t xml:space="preserve">Guidelines, please see </w:t>
      </w:r>
      <w:r w:rsidR="00832F11" w:rsidRPr="0032005B">
        <w:rPr>
          <w:rFonts w:cs="Arial"/>
          <w:b/>
          <w:color w:val="000000" w:themeColor="text1"/>
          <w:sz w:val="22"/>
          <w:szCs w:val="22"/>
        </w:rPr>
        <w:t xml:space="preserve">APPENDIX </w:t>
      </w:r>
      <w:r w:rsidR="008222FF" w:rsidRPr="0032005B">
        <w:rPr>
          <w:rFonts w:cs="Arial"/>
          <w:b/>
          <w:color w:val="000000" w:themeColor="text1"/>
          <w:sz w:val="22"/>
          <w:szCs w:val="22"/>
        </w:rPr>
        <w:t>W</w:t>
      </w:r>
      <w:r w:rsidR="00832F11" w:rsidRPr="0032005B">
        <w:rPr>
          <w:rFonts w:cs="Arial"/>
          <w:color w:val="000000" w:themeColor="text1"/>
          <w:sz w:val="22"/>
          <w:szCs w:val="22"/>
        </w:rPr>
        <w:t xml:space="preserve"> and contact your local Department of Family Services office for more information. </w:t>
      </w:r>
    </w:p>
    <w:p w14:paraId="6C1770AF" w14:textId="77777777" w:rsidR="00C80FBF" w:rsidRPr="0032005B" w:rsidRDefault="00C80FBF">
      <w:pPr>
        <w:tabs>
          <w:tab w:val="left" w:pos="-1180"/>
          <w:tab w:val="left" w:pos="-720"/>
          <w:tab w:val="left" w:pos="0"/>
          <w:tab w:val="left" w:pos="360"/>
          <w:tab w:val="left" w:pos="720"/>
          <w:tab w:val="left" w:pos="99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0000" w:themeColor="text1"/>
          <w:sz w:val="22"/>
          <w:szCs w:val="22"/>
        </w:rPr>
      </w:pPr>
    </w:p>
    <w:p w14:paraId="5A4AE01C" w14:textId="2ECB6E24" w:rsidR="00C80FBF" w:rsidRPr="0032005B" w:rsidRDefault="00C80FBF">
      <w:pPr>
        <w:tabs>
          <w:tab w:val="left" w:pos="-1180"/>
          <w:tab w:val="left" w:pos="-720"/>
          <w:tab w:val="left" w:pos="0"/>
          <w:tab w:val="left" w:pos="360"/>
          <w:tab w:val="left" w:pos="720"/>
          <w:tab w:val="left" w:pos="99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Cs/>
          <w:color w:val="000000" w:themeColor="text1"/>
          <w:sz w:val="22"/>
          <w:szCs w:val="22"/>
        </w:rPr>
      </w:pPr>
      <w:r w:rsidRPr="0032005B">
        <w:rPr>
          <w:rFonts w:ascii="Arial" w:hAnsi="Arial" w:cs="Arial"/>
          <w:color w:val="000000" w:themeColor="text1"/>
          <w:sz w:val="22"/>
          <w:szCs w:val="22"/>
        </w:rPr>
        <w:t xml:space="preserve">If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are accepted into a program and are receiving and continue to receive child care assistance from other sources such as a parent or guardian, they are ineligible for child care from the program.  On the other hand, if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become ineligible for assistance because of their enrollment in the program, or the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certifies that he or she needs child care to participate in the program, child care must be provided.  For </w:t>
      </w:r>
      <w:r w:rsidR="00B761F3" w:rsidRPr="0032005B">
        <w:rPr>
          <w:rFonts w:ascii="Arial" w:hAnsi="Arial" w:cs="Arial"/>
          <w:color w:val="000000" w:themeColor="text1"/>
          <w:sz w:val="22"/>
          <w:szCs w:val="22"/>
        </w:rPr>
        <w:t>guidelines,</w:t>
      </w:r>
      <w:r w:rsidRPr="0032005B">
        <w:rPr>
          <w:rFonts w:ascii="Arial" w:hAnsi="Arial" w:cs="Arial"/>
          <w:color w:val="000000" w:themeColor="text1"/>
          <w:sz w:val="22"/>
          <w:szCs w:val="22"/>
        </w:rPr>
        <w:t xml:space="preserve"> please visit the current provider, </w:t>
      </w:r>
      <w:r w:rsidR="00022884" w:rsidRPr="0032005B">
        <w:rPr>
          <w:rFonts w:ascii="Arial" w:hAnsi="Arial" w:cs="Arial"/>
          <w:b/>
          <w:bCs/>
          <w:color w:val="000000" w:themeColor="text1"/>
          <w:sz w:val="22"/>
          <w:szCs w:val="22"/>
        </w:rPr>
        <w:t xml:space="preserve">GAP Solutions, Inc. </w:t>
      </w:r>
      <w:r w:rsidR="00022884" w:rsidRPr="0032005B">
        <w:rPr>
          <w:rFonts w:ascii="Arial" w:hAnsi="Arial" w:cs="Arial"/>
          <w:bCs/>
          <w:color w:val="000000" w:themeColor="text1"/>
          <w:sz w:val="22"/>
          <w:szCs w:val="22"/>
        </w:rPr>
        <w:t>at</w:t>
      </w:r>
      <w:r w:rsidR="00022884" w:rsidRPr="0032005B">
        <w:rPr>
          <w:rFonts w:ascii="Arial" w:hAnsi="Arial" w:cs="Arial"/>
          <w:color w:val="000000" w:themeColor="text1"/>
          <w:sz w:val="22"/>
          <w:szCs w:val="22"/>
        </w:rPr>
        <w:t xml:space="preserve"> </w:t>
      </w:r>
      <w:hyperlink r:id="rId22" w:tgtFrame="_blank" w:tooltip="This external link will open in a new window" w:history="1">
        <w:r w:rsidR="00022884" w:rsidRPr="0032005B">
          <w:rPr>
            <w:rStyle w:val="Hyperlink"/>
            <w:rFonts w:ascii="Arial" w:hAnsi="Arial" w:cs="Arial"/>
            <w:color w:val="000000" w:themeColor="text1"/>
            <w:sz w:val="22"/>
            <w:szCs w:val="22"/>
          </w:rPr>
          <w:t>http://www.americorpschildcare.com</w:t>
        </w:r>
      </w:hyperlink>
      <w:r w:rsidR="0079562E" w:rsidRPr="0032005B">
        <w:rPr>
          <w:rFonts w:ascii="Arial" w:hAnsi="Arial" w:cs="Arial"/>
          <w:color w:val="000000" w:themeColor="text1"/>
          <w:sz w:val="22"/>
          <w:szCs w:val="22"/>
        </w:rPr>
        <w:t xml:space="preserve">. </w:t>
      </w:r>
    </w:p>
    <w:p w14:paraId="058479CD" w14:textId="77777777" w:rsidR="00022884" w:rsidRPr="0032005B" w:rsidRDefault="00022884">
      <w:pPr>
        <w:tabs>
          <w:tab w:val="left" w:pos="-1180"/>
          <w:tab w:val="left" w:pos="-720"/>
          <w:tab w:val="left" w:pos="0"/>
          <w:tab w:val="left" w:pos="360"/>
          <w:tab w:val="left" w:pos="720"/>
          <w:tab w:val="left" w:pos="99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0000" w:themeColor="text1"/>
          <w:sz w:val="22"/>
          <w:szCs w:val="22"/>
        </w:rPr>
      </w:pPr>
    </w:p>
    <w:p w14:paraId="36FD86CB" w14:textId="6441095C" w:rsidR="00E520B4" w:rsidRPr="0032005B" w:rsidRDefault="00552DB8">
      <w:pPr>
        <w:pStyle w:val="Default"/>
        <w:rPr>
          <w:rFonts w:ascii="Arial" w:hAnsi="Arial" w:cs="Arial"/>
          <w:color w:val="000000" w:themeColor="text1"/>
          <w:sz w:val="22"/>
          <w:szCs w:val="22"/>
        </w:rPr>
      </w:pPr>
      <w:r w:rsidRPr="0032005B">
        <w:rPr>
          <w:rFonts w:ascii="Arial" w:hAnsi="Arial" w:cs="Arial"/>
          <w:b/>
          <w:color w:val="000000" w:themeColor="text1"/>
          <w:sz w:val="22"/>
          <w:szCs w:val="22"/>
        </w:rPr>
        <w:lastRenderedPageBreak/>
        <w:t>Health Care</w:t>
      </w:r>
      <w:r w:rsidR="00C80FBF" w:rsidRPr="0032005B">
        <w:rPr>
          <w:rFonts w:ascii="Arial" w:hAnsi="Arial" w:cs="Arial"/>
          <w:smallCaps/>
          <w:color w:val="000000" w:themeColor="text1"/>
          <w:sz w:val="22"/>
          <w:szCs w:val="22"/>
        </w:rPr>
        <w:t xml:space="preserve">: </w:t>
      </w:r>
      <w:r w:rsidR="00E520B4" w:rsidRPr="0032005B">
        <w:rPr>
          <w:rFonts w:ascii="Arial" w:hAnsi="Arial" w:cs="Arial"/>
          <w:color w:val="000000" w:themeColor="text1"/>
          <w:sz w:val="22"/>
          <w:szCs w:val="22"/>
        </w:rPr>
        <w:t xml:space="preserve">Healthcare Coverage. Except for EAPs, Professional Corps, or </w:t>
      </w:r>
      <w:r w:rsidR="00EB44C2" w:rsidRPr="0032005B">
        <w:rPr>
          <w:rFonts w:ascii="Arial" w:hAnsi="Arial" w:cs="Arial"/>
          <w:color w:val="000000" w:themeColor="text1"/>
          <w:sz w:val="22"/>
          <w:szCs w:val="22"/>
        </w:rPr>
        <w:t>members</w:t>
      </w:r>
      <w:r w:rsidR="00E520B4" w:rsidRPr="0032005B">
        <w:rPr>
          <w:rFonts w:ascii="Arial" w:hAnsi="Arial" w:cs="Arial"/>
          <w:color w:val="000000" w:themeColor="text1"/>
          <w:sz w:val="22"/>
          <w:szCs w:val="22"/>
        </w:rPr>
        <w:t xml:space="preserve"> covered under a collective bargaining agreement, the recipient must provide, or make available, healthcare insurance to those </w:t>
      </w:r>
      <w:r w:rsidR="00EB44C2" w:rsidRPr="0032005B">
        <w:rPr>
          <w:rFonts w:ascii="Arial" w:hAnsi="Arial" w:cs="Arial"/>
          <w:color w:val="000000" w:themeColor="text1"/>
          <w:sz w:val="22"/>
          <w:szCs w:val="22"/>
        </w:rPr>
        <w:t>members</w:t>
      </w:r>
      <w:r w:rsidR="00E520B4" w:rsidRPr="0032005B">
        <w:rPr>
          <w:rFonts w:ascii="Arial" w:hAnsi="Arial" w:cs="Arial"/>
          <w:color w:val="000000" w:themeColor="text1"/>
          <w:sz w:val="22"/>
          <w:szCs w:val="22"/>
        </w:rPr>
        <w:t xml:space="preserve"> serving a 1700-hour full-time term who are not otherwise covered by a healthcare policy at the time the </w:t>
      </w:r>
      <w:r w:rsidR="00EB44C2" w:rsidRPr="0032005B">
        <w:rPr>
          <w:rFonts w:ascii="Arial" w:hAnsi="Arial" w:cs="Arial"/>
          <w:color w:val="000000" w:themeColor="text1"/>
          <w:sz w:val="22"/>
          <w:szCs w:val="22"/>
        </w:rPr>
        <w:t>member</w:t>
      </w:r>
      <w:r w:rsidR="00E520B4" w:rsidRPr="0032005B">
        <w:rPr>
          <w:rFonts w:ascii="Arial" w:hAnsi="Arial" w:cs="Arial"/>
          <w:color w:val="000000" w:themeColor="text1"/>
          <w:sz w:val="22"/>
          <w:szCs w:val="22"/>
        </w:rPr>
        <w:t xml:space="preserve"> begins his/her term of service. The recipient must also provide, or make available, healthcare insurance to </w:t>
      </w:r>
      <w:r w:rsidR="00EB44C2" w:rsidRPr="0032005B">
        <w:rPr>
          <w:rFonts w:ascii="Arial" w:hAnsi="Arial" w:cs="Arial"/>
          <w:color w:val="000000" w:themeColor="text1"/>
          <w:sz w:val="22"/>
          <w:szCs w:val="22"/>
        </w:rPr>
        <w:t>members</w:t>
      </w:r>
      <w:r w:rsidR="00E520B4" w:rsidRPr="0032005B">
        <w:rPr>
          <w:rFonts w:ascii="Arial" w:hAnsi="Arial" w:cs="Arial"/>
          <w:color w:val="000000" w:themeColor="text1"/>
          <w:sz w:val="22"/>
          <w:szCs w:val="22"/>
        </w:rPr>
        <w:t xml:space="preserve"> serving a 1700-hour full-time term who lose coverage during their term of service as a result of service or through no deliberate act of their own. </w:t>
      </w:r>
      <w:r w:rsidR="00C34138"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00C34138" w:rsidRPr="0032005B">
        <w:rPr>
          <w:rFonts w:ascii="Arial" w:hAnsi="Arial" w:cs="Arial"/>
          <w:color w:val="000000" w:themeColor="text1"/>
          <w:sz w:val="22"/>
          <w:szCs w:val="22"/>
        </w:rPr>
        <w:t xml:space="preserve"> </w:t>
      </w:r>
      <w:r w:rsidR="00E520B4" w:rsidRPr="0032005B">
        <w:rPr>
          <w:rFonts w:ascii="Arial" w:hAnsi="Arial" w:cs="Arial"/>
          <w:color w:val="000000" w:themeColor="text1"/>
          <w:sz w:val="22"/>
          <w:szCs w:val="22"/>
        </w:rPr>
        <w:t xml:space="preserve">will not cover healthcare costs for dependent coverage. Less-than-full-time </w:t>
      </w:r>
      <w:r w:rsidR="00EB44C2" w:rsidRPr="0032005B">
        <w:rPr>
          <w:rFonts w:ascii="Arial" w:hAnsi="Arial" w:cs="Arial"/>
          <w:color w:val="000000" w:themeColor="text1"/>
          <w:sz w:val="22"/>
          <w:szCs w:val="22"/>
        </w:rPr>
        <w:t>members</w:t>
      </w:r>
      <w:r w:rsidR="00E520B4" w:rsidRPr="0032005B">
        <w:rPr>
          <w:rFonts w:ascii="Arial" w:hAnsi="Arial" w:cs="Arial"/>
          <w:color w:val="000000" w:themeColor="text1"/>
          <w:sz w:val="22"/>
          <w:szCs w:val="22"/>
        </w:rPr>
        <w:t xml:space="preserve"> who are serving in a full-time capacity for a sustained period of time (e.g. a full-time summer project) are eligible for healthcare benefits. Programs may provide health </w:t>
      </w:r>
      <w:r w:rsidR="00ED4E53" w:rsidRPr="0032005B">
        <w:rPr>
          <w:rFonts w:ascii="Arial" w:hAnsi="Arial" w:cs="Arial"/>
          <w:color w:val="000000" w:themeColor="text1"/>
          <w:sz w:val="22"/>
          <w:szCs w:val="22"/>
        </w:rPr>
        <w:t>insurance to less-than-</w:t>
      </w:r>
      <w:r w:rsidR="00E520B4" w:rsidRPr="0032005B">
        <w:rPr>
          <w:rFonts w:ascii="Arial" w:hAnsi="Arial" w:cs="Arial"/>
          <w:color w:val="000000" w:themeColor="text1"/>
          <w:sz w:val="22"/>
          <w:szCs w:val="22"/>
        </w:rPr>
        <w:t xml:space="preserve">full-time </w:t>
      </w:r>
      <w:r w:rsidR="00EB44C2" w:rsidRPr="0032005B">
        <w:rPr>
          <w:rFonts w:ascii="Arial" w:hAnsi="Arial" w:cs="Arial"/>
          <w:color w:val="000000" w:themeColor="text1"/>
          <w:sz w:val="22"/>
          <w:szCs w:val="22"/>
        </w:rPr>
        <w:t>members</w:t>
      </w:r>
      <w:r w:rsidR="00E520B4" w:rsidRPr="0032005B">
        <w:rPr>
          <w:rFonts w:ascii="Arial" w:hAnsi="Arial" w:cs="Arial"/>
          <w:color w:val="000000" w:themeColor="text1"/>
          <w:sz w:val="22"/>
          <w:szCs w:val="22"/>
        </w:rPr>
        <w:t xml:space="preserve"> serving in a full-time capacity, but they are not required to do so. For purposes of this provision, a </w:t>
      </w:r>
      <w:r w:rsidR="00EB44C2" w:rsidRPr="0032005B">
        <w:rPr>
          <w:rFonts w:ascii="Arial" w:hAnsi="Arial" w:cs="Arial"/>
          <w:color w:val="000000" w:themeColor="text1"/>
          <w:sz w:val="22"/>
          <w:szCs w:val="22"/>
        </w:rPr>
        <w:t>member</w:t>
      </w:r>
      <w:r w:rsidR="00E520B4" w:rsidRPr="0032005B">
        <w:rPr>
          <w:rFonts w:ascii="Arial" w:hAnsi="Arial" w:cs="Arial"/>
          <w:color w:val="000000" w:themeColor="text1"/>
          <w:sz w:val="22"/>
          <w:szCs w:val="22"/>
        </w:rPr>
        <w:t xml:space="preserve"> is serving in a full-time capacity when his/her regular term of service will involve performing service on a normal full-time schedule for a period of six weeks or more. A </w:t>
      </w:r>
      <w:r w:rsidR="00EB44C2" w:rsidRPr="0032005B">
        <w:rPr>
          <w:rFonts w:ascii="Arial" w:hAnsi="Arial" w:cs="Arial"/>
          <w:color w:val="000000" w:themeColor="text1"/>
          <w:sz w:val="22"/>
          <w:szCs w:val="22"/>
        </w:rPr>
        <w:t>member</w:t>
      </w:r>
      <w:r w:rsidR="00E520B4" w:rsidRPr="0032005B">
        <w:rPr>
          <w:rFonts w:ascii="Arial" w:hAnsi="Arial" w:cs="Arial"/>
          <w:color w:val="000000" w:themeColor="text1"/>
          <w:sz w:val="22"/>
          <w:szCs w:val="22"/>
        </w:rPr>
        <w:t xml:space="preserve"> may be serving in a full-time capacity without regard to whether his/her agreed term of service will result in a full-time Segal AmeriCorps Education Award. </w:t>
      </w:r>
    </w:p>
    <w:p w14:paraId="367D910A" w14:textId="77777777" w:rsidR="00E520B4" w:rsidRPr="0032005B" w:rsidRDefault="00E520B4">
      <w:pPr>
        <w:pStyle w:val="Default"/>
        <w:rPr>
          <w:rFonts w:ascii="Arial" w:hAnsi="Arial" w:cs="Arial"/>
          <w:color w:val="000000" w:themeColor="text1"/>
          <w:sz w:val="22"/>
          <w:szCs w:val="22"/>
        </w:rPr>
      </w:pPr>
    </w:p>
    <w:p w14:paraId="19554959" w14:textId="10A26320" w:rsidR="00E520B4" w:rsidRPr="0032005B" w:rsidRDefault="00E520B4">
      <w:pPr>
        <w:pStyle w:val="Default"/>
        <w:rPr>
          <w:rFonts w:ascii="Arial" w:hAnsi="Arial" w:cs="Arial"/>
          <w:color w:val="000000" w:themeColor="text1"/>
          <w:sz w:val="22"/>
          <w:szCs w:val="22"/>
        </w:rPr>
      </w:pPr>
      <w:r w:rsidRPr="0032005B">
        <w:rPr>
          <w:rFonts w:ascii="Arial" w:hAnsi="Arial" w:cs="Arial"/>
          <w:color w:val="000000" w:themeColor="text1"/>
          <w:sz w:val="22"/>
          <w:szCs w:val="22"/>
        </w:rPr>
        <w:t xml:space="preserve">Any of the following health insurance options will satisfy the requirement for health insurance for full-time AmeriCorps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(or less than fulltime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serving in a full-time capacity): staying on parents’ or spouse plan; insurance obtained through the Federal Health Insurance Marketplace of at least the </w:t>
      </w:r>
      <w:r w:rsidR="00BA72FE" w:rsidRPr="0032005B">
        <w:rPr>
          <w:rFonts w:ascii="Arial" w:hAnsi="Arial" w:cs="Arial"/>
          <w:color w:val="000000" w:themeColor="text1"/>
          <w:sz w:val="22"/>
          <w:szCs w:val="22"/>
        </w:rPr>
        <w:t>bronze</w:t>
      </w:r>
      <w:r w:rsidRPr="0032005B">
        <w:rPr>
          <w:rFonts w:ascii="Arial" w:hAnsi="Arial" w:cs="Arial"/>
          <w:color w:val="000000" w:themeColor="text1"/>
          <w:sz w:val="22"/>
          <w:szCs w:val="22"/>
        </w:rPr>
        <w:t xml:space="preserve"> level plan; insurance obtained through private insurance broker; Medicaid, Medicare or military benefits. AmeriCorps programs purchasing their own health insurance for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must ensure plans are minimum essential coverage (MEC) and meet the requirements of the Affordable Care Act. On Friday May 2, 2014 the U.S. Department of Health and Human Services (HHS) announced a Special Enrollment Period (SEP) for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in AmeriCorps State and National programs, who are not provided health insurance options or who are provided short-term limited duration coverage or self-funded coverage not considered MEC.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in the AmeriCorps State and National programs and their dependents in the Federally-facilitated Marketplace (FFM) are eligible to enroll in Marketplace coverage when they experience the following triggering events: </w:t>
      </w:r>
    </w:p>
    <w:p w14:paraId="3F1A0D52" w14:textId="77777777" w:rsidR="00E520B4" w:rsidRPr="0032005B" w:rsidRDefault="00E520B4">
      <w:pPr>
        <w:pStyle w:val="Default"/>
        <w:numPr>
          <w:ilvl w:val="0"/>
          <w:numId w:val="52"/>
        </w:numPr>
        <w:rPr>
          <w:rFonts w:ascii="Arial" w:hAnsi="Arial" w:cs="Arial"/>
          <w:color w:val="000000" w:themeColor="text1"/>
          <w:sz w:val="22"/>
          <w:szCs w:val="22"/>
        </w:rPr>
      </w:pPr>
      <w:r w:rsidRPr="0032005B">
        <w:rPr>
          <w:rFonts w:ascii="Arial" w:hAnsi="Arial" w:cs="Arial"/>
          <w:color w:val="000000" w:themeColor="text1"/>
          <w:sz w:val="22"/>
          <w:szCs w:val="22"/>
        </w:rPr>
        <w:t>On the date they begin their service terms; and</w:t>
      </w:r>
    </w:p>
    <w:p w14:paraId="258380D2" w14:textId="77777777" w:rsidR="00E520B4" w:rsidRPr="0032005B" w:rsidRDefault="00E520B4">
      <w:pPr>
        <w:pStyle w:val="Default"/>
        <w:numPr>
          <w:ilvl w:val="0"/>
          <w:numId w:val="52"/>
        </w:numPr>
        <w:rPr>
          <w:rFonts w:ascii="Arial" w:hAnsi="Arial" w:cs="Arial"/>
          <w:color w:val="000000" w:themeColor="text1"/>
          <w:sz w:val="22"/>
          <w:szCs w:val="22"/>
        </w:rPr>
      </w:pPr>
      <w:r w:rsidRPr="0032005B">
        <w:rPr>
          <w:rFonts w:ascii="Arial" w:hAnsi="Arial" w:cs="Arial"/>
          <w:color w:val="000000" w:themeColor="text1"/>
          <w:sz w:val="22"/>
          <w:szCs w:val="22"/>
        </w:rPr>
        <w:t xml:space="preserve">On the date they lose any coverage offered through their program after their service term ends. (Source: 45 CFR § 155.420(d)(9)). </w:t>
      </w:r>
    </w:p>
    <w:p w14:paraId="0CE4C0DB" w14:textId="22021858" w:rsidR="00E520B4" w:rsidRPr="0032005B" w:rsidRDefault="00EB44C2" w:rsidP="00EB44C2">
      <w:pPr>
        <w:pStyle w:val="Default"/>
        <w:numPr>
          <w:ilvl w:val="0"/>
          <w:numId w:val="52"/>
        </w:numPr>
        <w:rPr>
          <w:rFonts w:ascii="Arial" w:hAnsi="Arial" w:cs="Arial"/>
          <w:color w:val="000000" w:themeColor="text1"/>
          <w:sz w:val="22"/>
          <w:szCs w:val="22"/>
        </w:rPr>
      </w:pPr>
      <w:r w:rsidRPr="0032005B">
        <w:rPr>
          <w:rFonts w:ascii="Arial" w:hAnsi="Arial" w:cs="Arial"/>
          <w:color w:val="000000" w:themeColor="text1"/>
          <w:sz w:val="22"/>
          <w:szCs w:val="22"/>
        </w:rPr>
        <w:t>Members</w:t>
      </w:r>
      <w:r w:rsidR="00E520B4" w:rsidRPr="0032005B">
        <w:rPr>
          <w:rFonts w:ascii="Arial" w:hAnsi="Arial" w:cs="Arial"/>
          <w:color w:val="000000" w:themeColor="text1"/>
          <w:sz w:val="22"/>
          <w:szCs w:val="22"/>
        </w:rPr>
        <w:t xml:space="preserve"> have 60 days from the triggering event to select a plan. Coverage effective date is prospective based on the date of plan selection. A copy of the HHS Notice, which provides instructions on how to activate the special enrollment period, is available at </w:t>
      </w:r>
      <w:hyperlink r:id="rId23" w:history="1">
        <w:r w:rsidR="00E520B4" w:rsidRPr="0032005B">
          <w:rPr>
            <w:rStyle w:val="Hyperlink"/>
            <w:rFonts w:ascii="Arial" w:hAnsi="Arial" w:cs="Arial"/>
            <w:color w:val="000000" w:themeColor="text1"/>
            <w:sz w:val="22"/>
            <w:szCs w:val="22"/>
          </w:rPr>
          <w:t>https://www.cms.gov/CCIIO/Resources/Regulations-andGuidance/Downloads/SEP-and-hardship-FAQ-5-1-2014.pdf</w:t>
        </w:r>
      </w:hyperlink>
      <w:r w:rsidR="00E520B4" w:rsidRPr="0032005B">
        <w:rPr>
          <w:rFonts w:ascii="Arial" w:hAnsi="Arial" w:cs="Arial"/>
          <w:color w:val="000000" w:themeColor="text1"/>
          <w:sz w:val="22"/>
          <w:szCs w:val="22"/>
        </w:rPr>
        <w:t xml:space="preserve">.  </w:t>
      </w:r>
    </w:p>
    <w:p w14:paraId="7C90C8DF" w14:textId="77777777" w:rsidR="00E520B4" w:rsidRPr="0032005B" w:rsidRDefault="00E520B4" w:rsidP="00EC65BE">
      <w:pPr>
        <w:pStyle w:val="Default"/>
        <w:ind w:left="360"/>
        <w:rPr>
          <w:rFonts w:ascii="Arial" w:hAnsi="Arial" w:cs="Arial"/>
          <w:color w:val="000000" w:themeColor="text1"/>
          <w:sz w:val="22"/>
          <w:szCs w:val="22"/>
        </w:rPr>
      </w:pPr>
    </w:p>
    <w:p w14:paraId="719A3AC4" w14:textId="571232B9" w:rsidR="00C80FBF" w:rsidRPr="0032005B" w:rsidRDefault="00EB44C2" w:rsidP="00EB44C2">
      <w:pPr>
        <w:pStyle w:val="Default"/>
        <w:numPr>
          <w:ilvl w:val="0"/>
          <w:numId w:val="52"/>
        </w:numPr>
        <w:rPr>
          <w:rFonts w:ascii="Arial" w:hAnsi="Arial" w:cs="Arial"/>
          <w:color w:val="000000" w:themeColor="text1"/>
          <w:sz w:val="22"/>
          <w:szCs w:val="22"/>
        </w:rPr>
      </w:pPr>
      <w:r w:rsidRPr="0032005B">
        <w:rPr>
          <w:rFonts w:ascii="Arial" w:hAnsi="Arial" w:cs="Arial"/>
          <w:color w:val="000000" w:themeColor="text1"/>
          <w:sz w:val="22"/>
          <w:szCs w:val="22"/>
        </w:rPr>
        <w:t>Members</w:t>
      </w:r>
      <w:r w:rsidR="00E520B4" w:rsidRPr="0032005B">
        <w:rPr>
          <w:rFonts w:ascii="Arial" w:hAnsi="Arial" w:cs="Arial"/>
          <w:color w:val="000000" w:themeColor="text1"/>
          <w:sz w:val="22"/>
          <w:szCs w:val="22"/>
        </w:rPr>
        <w:t xml:space="preserve"> can also visit healthcare.gov for additional information about special enrollment periods: </w:t>
      </w:r>
      <w:hyperlink r:id="rId24" w:history="1">
        <w:r w:rsidR="00E520B4" w:rsidRPr="0032005B">
          <w:rPr>
            <w:rStyle w:val="Hyperlink"/>
            <w:rFonts w:ascii="Arial" w:hAnsi="Arial" w:cs="Arial"/>
            <w:color w:val="000000" w:themeColor="text1"/>
            <w:sz w:val="22"/>
            <w:szCs w:val="22"/>
          </w:rPr>
          <w:t>https://www.healthcare.gov/coverage-outsideopenenrollment/special-enrollment-period/</w:t>
        </w:r>
      </w:hyperlink>
      <w:r w:rsidR="00E520B4" w:rsidRPr="0032005B">
        <w:rPr>
          <w:rFonts w:ascii="Arial" w:hAnsi="Arial" w:cs="Arial"/>
          <w:color w:val="000000" w:themeColor="text1"/>
          <w:sz w:val="22"/>
          <w:szCs w:val="22"/>
        </w:rPr>
        <w:t xml:space="preserve">. If coverage is being provided via the Healthcare Marketplace, and thus third party payment is not an option, programs must develop a process to reimburse </w:t>
      </w:r>
      <w:r w:rsidRPr="0032005B">
        <w:rPr>
          <w:rFonts w:ascii="Arial" w:hAnsi="Arial" w:cs="Arial"/>
          <w:color w:val="000000" w:themeColor="text1"/>
          <w:sz w:val="22"/>
          <w:szCs w:val="22"/>
        </w:rPr>
        <w:t>members</w:t>
      </w:r>
      <w:r w:rsidR="00E520B4" w:rsidRPr="0032005B">
        <w:rPr>
          <w:rFonts w:ascii="Arial" w:hAnsi="Arial" w:cs="Arial"/>
          <w:color w:val="000000" w:themeColor="text1"/>
          <w:sz w:val="22"/>
          <w:szCs w:val="22"/>
        </w:rPr>
        <w:t xml:space="preserve"> for monthly premiums. Reimbursements for health insurance premiums are considered taxable income for the </w:t>
      </w:r>
      <w:r w:rsidRPr="0032005B">
        <w:rPr>
          <w:rFonts w:ascii="Arial" w:hAnsi="Arial" w:cs="Arial"/>
          <w:color w:val="000000" w:themeColor="text1"/>
          <w:sz w:val="22"/>
          <w:szCs w:val="22"/>
        </w:rPr>
        <w:t>member</w:t>
      </w:r>
      <w:r w:rsidR="00E520B4" w:rsidRPr="0032005B">
        <w:rPr>
          <w:rFonts w:ascii="Arial" w:hAnsi="Arial" w:cs="Arial"/>
          <w:color w:val="000000" w:themeColor="text1"/>
          <w:sz w:val="22"/>
          <w:szCs w:val="22"/>
        </w:rPr>
        <w:t xml:space="preserve">, and programs must have a way to document such reimbursements. </w:t>
      </w:r>
      <w:r w:rsidR="001E1148" w:rsidRPr="0032005B">
        <w:rPr>
          <w:rFonts w:ascii="Arial" w:hAnsi="Arial" w:cs="Arial"/>
          <w:color w:val="000000" w:themeColor="text1"/>
          <w:sz w:val="22"/>
          <w:szCs w:val="22"/>
        </w:rPr>
        <w:t>ServeWyoming</w:t>
      </w:r>
      <w:r w:rsidR="00C80FBF" w:rsidRPr="0032005B">
        <w:rPr>
          <w:rFonts w:ascii="Arial" w:hAnsi="Arial" w:cs="Arial"/>
          <w:color w:val="000000" w:themeColor="text1"/>
          <w:sz w:val="22"/>
          <w:szCs w:val="22"/>
        </w:rPr>
        <w:t xml:space="preserve"> does not </w:t>
      </w:r>
      <w:r w:rsidR="00E520B4" w:rsidRPr="0032005B">
        <w:rPr>
          <w:rFonts w:ascii="Arial" w:hAnsi="Arial" w:cs="Arial"/>
          <w:color w:val="000000" w:themeColor="text1"/>
          <w:sz w:val="22"/>
          <w:szCs w:val="22"/>
        </w:rPr>
        <w:t>specifically endorse any plan. Health insurance plans are also offered through the following:</w:t>
      </w:r>
    </w:p>
    <w:p w14:paraId="06669F9D" w14:textId="77777777" w:rsidR="00E520B4" w:rsidRPr="0032005B" w:rsidRDefault="00E520B4" w:rsidP="00EC65BE">
      <w:pPr>
        <w:pStyle w:val="Default"/>
        <w:ind w:left="360"/>
        <w:rPr>
          <w:rFonts w:ascii="Arial" w:hAnsi="Arial" w:cs="Arial"/>
          <w:color w:val="000000" w:themeColor="text1"/>
          <w:sz w:val="22"/>
          <w:szCs w:val="22"/>
        </w:rPr>
      </w:pPr>
    </w:p>
    <w:p w14:paraId="16CCA865" w14:textId="77777777" w:rsidR="00372C27" w:rsidRPr="0032005B" w:rsidRDefault="00C80FBF" w:rsidP="00EB44C2">
      <w:pPr>
        <w:pStyle w:val="BodyTextIndent"/>
        <w:numPr>
          <w:ilvl w:val="0"/>
          <w:numId w:val="6"/>
        </w:numPr>
        <w:tabs>
          <w:tab w:val="left" w:pos="-1195"/>
          <w:tab w:val="left" w:pos="-720"/>
          <w:tab w:val="left" w:pos="360"/>
          <w:tab w:val="left" w:pos="720"/>
          <w:tab w:val="left" w:pos="99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0" w:firstLine="0"/>
        <w:rPr>
          <w:rFonts w:cs="Arial"/>
          <w:color w:val="000000" w:themeColor="text1"/>
          <w:sz w:val="22"/>
          <w:szCs w:val="22"/>
        </w:rPr>
      </w:pPr>
      <w:r w:rsidRPr="0032005B">
        <w:rPr>
          <w:rFonts w:cs="Arial"/>
          <w:color w:val="000000" w:themeColor="text1"/>
          <w:sz w:val="22"/>
          <w:szCs w:val="22"/>
        </w:rPr>
        <w:t xml:space="preserve">National Association of Service and Conservation Corps Health Insurance Plan, </w:t>
      </w:r>
    </w:p>
    <w:p w14:paraId="2626A58E" w14:textId="7C38F5B1" w:rsidR="00AC070E" w:rsidRPr="0032005B" w:rsidRDefault="00372C27" w:rsidP="00EC65BE">
      <w:pPr>
        <w:pStyle w:val="BodyTextIndent"/>
        <w:tabs>
          <w:tab w:val="left" w:pos="-1195"/>
          <w:tab w:val="left" w:pos="-720"/>
          <w:tab w:val="left" w:pos="360"/>
          <w:tab w:val="left" w:pos="720"/>
          <w:tab w:val="left" w:pos="99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0"/>
        <w:rPr>
          <w:rStyle w:val="Hyperlink"/>
          <w:rFonts w:cs="Arial"/>
          <w:color w:val="000000" w:themeColor="text1"/>
          <w:sz w:val="22"/>
          <w:szCs w:val="22"/>
        </w:rPr>
      </w:pPr>
      <w:r w:rsidRPr="0032005B">
        <w:rPr>
          <w:rFonts w:cs="Arial"/>
          <w:color w:val="000000" w:themeColor="text1"/>
          <w:sz w:val="22"/>
          <w:szCs w:val="22"/>
        </w:rPr>
        <w:tab/>
      </w:r>
      <w:r w:rsidR="00C80FBF" w:rsidRPr="0032005B">
        <w:rPr>
          <w:rFonts w:cs="Arial"/>
          <w:color w:val="000000" w:themeColor="text1"/>
          <w:sz w:val="22"/>
          <w:szCs w:val="22"/>
        </w:rPr>
        <w:t xml:space="preserve">1-800-456-1415, </w:t>
      </w:r>
      <w:hyperlink r:id="rId25" w:history="1">
        <w:r w:rsidR="00C80FBF" w:rsidRPr="0032005B">
          <w:rPr>
            <w:rStyle w:val="Hyperlink"/>
            <w:rFonts w:cs="Arial"/>
            <w:color w:val="000000" w:themeColor="text1"/>
            <w:sz w:val="22"/>
            <w:szCs w:val="22"/>
          </w:rPr>
          <w:t>www.nascc.org</w:t>
        </w:r>
      </w:hyperlink>
    </w:p>
    <w:p w14:paraId="0B76574F" w14:textId="77777777" w:rsidR="006B4647" w:rsidRPr="0032005B" w:rsidRDefault="006B4647" w:rsidP="00922FA6">
      <w:pPr>
        <w:pStyle w:val="BodyTextIndent"/>
        <w:tabs>
          <w:tab w:val="left" w:pos="-1195"/>
          <w:tab w:val="left" w:pos="-720"/>
          <w:tab w:val="left" w:pos="360"/>
          <w:tab w:val="left" w:pos="720"/>
          <w:tab w:val="left" w:pos="99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0"/>
        <w:rPr>
          <w:rFonts w:cs="Arial"/>
          <w:color w:val="000000" w:themeColor="text1"/>
          <w:sz w:val="22"/>
          <w:szCs w:val="22"/>
        </w:rPr>
      </w:pPr>
    </w:p>
    <w:p w14:paraId="51B93E67" w14:textId="77777777" w:rsidR="002D2ED2" w:rsidRPr="0032005B" w:rsidRDefault="006B4647">
      <w:pPr>
        <w:pStyle w:val="Default"/>
        <w:rPr>
          <w:rFonts w:ascii="Arial" w:hAnsi="Arial" w:cs="Arial"/>
          <w:color w:val="000000" w:themeColor="text1"/>
          <w:sz w:val="22"/>
          <w:szCs w:val="22"/>
        </w:rPr>
      </w:pPr>
      <w:r w:rsidRPr="0032005B">
        <w:rPr>
          <w:rFonts w:ascii="Arial" w:hAnsi="Arial" w:cs="Arial"/>
          <w:color w:val="000000" w:themeColor="text1"/>
          <w:sz w:val="22"/>
          <w:szCs w:val="22"/>
        </w:rPr>
        <w:t>Please read the full requirements in the most recent provisions.</w:t>
      </w:r>
    </w:p>
    <w:p w14:paraId="57F4CDEF" w14:textId="77777777" w:rsidR="002D2ED2" w:rsidRPr="0032005B" w:rsidRDefault="002D2ED2">
      <w:pPr>
        <w:pStyle w:val="Default"/>
        <w:rPr>
          <w:rFonts w:ascii="Arial" w:hAnsi="Arial" w:cs="Arial"/>
          <w:color w:val="000000" w:themeColor="text1"/>
          <w:sz w:val="22"/>
          <w:szCs w:val="22"/>
        </w:rPr>
      </w:pPr>
    </w:p>
    <w:p w14:paraId="3F26C39A" w14:textId="7030DA6A" w:rsidR="00AF7CE2" w:rsidRPr="0032005B" w:rsidRDefault="002D2ED2">
      <w:pPr>
        <w:pStyle w:val="Default"/>
        <w:rPr>
          <w:rFonts w:ascii="Arial" w:hAnsi="Arial" w:cs="Arial"/>
          <w:b/>
          <w:bCs/>
          <w:i/>
          <w:iCs/>
          <w:color w:val="000000" w:themeColor="text1"/>
          <w:sz w:val="22"/>
          <w:szCs w:val="22"/>
        </w:rPr>
      </w:pPr>
      <w:r w:rsidRPr="0032005B">
        <w:rPr>
          <w:rFonts w:ascii="Arial" w:hAnsi="Arial" w:cs="Arial"/>
          <w:b/>
          <w:bCs/>
          <w:i/>
          <w:iCs/>
          <w:color w:val="000000" w:themeColor="text1"/>
          <w:sz w:val="22"/>
          <w:szCs w:val="22"/>
        </w:rPr>
        <w:lastRenderedPageBreak/>
        <w:t xml:space="preserve">*NOTE: For purposes of this provision, a </w:t>
      </w:r>
      <w:r w:rsidR="00EB44C2" w:rsidRPr="0032005B">
        <w:rPr>
          <w:rFonts w:ascii="Arial" w:hAnsi="Arial" w:cs="Arial"/>
          <w:b/>
          <w:bCs/>
          <w:i/>
          <w:iCs/>
          <w:color w:val="000000" w:themeColor="text1"/>
          <w:sz w:val="22"/>
          <w:szCs w:val="22"/>
        </w:rPr>
        <w:t>member</w:t>
      </w:r>
      <w:r w:rsidRPr="0032005B">
        <w:rPr>
          <w:rFonts w:ascii="Arial" w:hAnsi="Arial" w:cs="Arial"/>
          <w:b/>
          <w:bCs/>
          <w:i/>
          <w:iCs/>
          <w:color w:val="000000" w:themeColor="text1"/>
          <w:sz w:val="22"/>
          <w:szCs w:val="22"/>
        </w:rPr>
        <w:t xml:space="preserve"> is serving in a full-time capacity when his/her regular term of service will involve performing service on a normal full-time schedule for a period of six weeks or more.</w:t>
      </w:r>
    </w:p>
    <w:p w14:paraId="5EE8F5B8" w14:textId="77777777" w:rsidR="002D2ED2" w:rsidRPr="0032005B" w:rsidRDefault="002D2ED2">
      <w:pPr>
        <w:pStyle w:val="Default"/>
        <w:rPr>
          <w:rFonts w:ascii="Arial" w:hAnsi="Arial" w:cs="Arial"/>
          <w:b/>
          <w:bCs/>
          <w:color w:val="000000" w:themeColor="text1"/>
          <w:sz w:val="22"/>
          <w:szCs w:val="22"/>
        </w:rPr>
      </w:pPr>
    </w:p>
    <w:p w14:paraId="46CCD77B" w14:textId="0B70FC97" w:rsidR="00327A02" w:rsidRPr="0032005B" w:rsidRDefault="00AF7CE2">
      <w:pPr>
        <w:pStyle w:val="Default"/>
        <w:rPr>
          <w:rFonts w:ascii="Arial" w:hAnsi="Arial" w:cs="Arial"/>
          <w:color w:val="000000" w:themeColor="text1"/>
          <w:sz w:val="22"/>
          <w:szCs w:val="22"/>
        </w:rPr>
      </w:pPr>
      <w:r w:rsidRPr="0032005B">
        <w:rPr>
          <w:rFonts w:ascii="Arial" w:hAnsi="Arial" w:cs="Arial"/>
          <w:b/>
          <w:color w:val="000000" w:themeColor="text1"/>
          <w:sz w:val="22"/>
          <w:szCs w:val="22"/>
        </w:rPr>
        <w:t xml:space="preserve">Childcare Benefits for Suspended </w:t>
      </w:r>
      <w:r w:rsidR="00EB44C2" w:rsidRPr="0032005B">
        <w:rPr>
          <w:rFonts w:ascii="Arial" w:hAnsi="Arial" w:cs="Arial"/>
          <w:b/>
          <w:color w:val="000000" w:themeColor="text1"/>
          <w:sz w:val="22"/>
          <w:szCs w:val="22"/>
        </w:rPr>
        <w:t>Members</w:t>
      </w:r>
      <w:r w:rsidRPr="0032005B">
        <w:rPr>
          <w:rFonts w:ascii="Arial" w:hAnsi="Arial" w:cs="Arial"/>
          <w:b/>
          <w:color w:val="000000" w:themeColor="text1"/>
          <w:sz w:val="22"/>
          <w:szCs w:val="22"/>
        </w:rPr>
        <w:t>:</w:t>
      </w:r>
      <w:r w:rsidR="00327A02" w:rsidRPr="0032005B">
        <w:rPr>
          <w:rFonts w:ascii="Arial" w:hAnsi="Arial" w:cs="Arial"/>
          <w:b/>
          <w:color w:val="000000" w:themeColor="text1"/>
          <w:sz w:val="22"/>
          <w:szCs w:val="22"/>
        </w:rPr>
        <w:t xml:space="preserve"> </w:t>
      </w:r>
      <w:r w:rsidR="00327A02" w:rsidRPr="0032005B">
        <w:rPr>
          <w:rFonts w:ascii="Arial" w:hAnsi="Arial" w:cs="Arial"/>
          <w:color w:val="000000" w:themeColor="text1"/>
          <w:sz w:val="22"/>
          <w:szCs w:val="22"/>
        </w:rPr>
        <w:t>Effective January 1, 2017:</w:t>
      </w:r>
    </w:p>
    <w:p w14:paraId="3B73762E" w14:textId="77777777" w:rsidR="00327A02" w:rsidRPr="0032005B" w:rsidRDefault="00327A02">
      <w:pPr>
        <w:pStyle w:val="Default"/>
        <w:rPr>
          <w:rFonts w:ascii="Arial" w:hAnsi="Arial" w:cs="Arial"/>
          <w:color w:val="000000" w:themeColor="text1"/>
          <w:sz w:val="22"/>
          <w:szCs w:val="22"/>
        </w:rPr>
      </w:pPr>
    </w:p>
    <w:p w14:paraId="57899D26" w14:textId="067329B5" w:rsidR="00327A02" w:rsidRPr="0032005B" w:rsidRDefault="00327A02">
      <w:pPr>
        <w:pStyle w:val="Default"/>
        <w:rPr>
          <w:rFonts w:ascii="Arial" w:hAnsi="Arial" w:cs="Arial"/>
          <w:color w:val="000000" w:themeColor="text1"/>
          <w:sz w:val="22"/>
          <w:szCs w:val="22"/>
        </w:rPr>
      </w:pPr>
      <w:r w:rsidRPr="0032005B">
        <w:rPr>
          <w:rFonts w:ascii="Arial" w:hAnsi="Arial" w:cs="Arial"/>
          <w:color w:val="000000" w:themeColor="text1"/>
          <w:sz w:val="22"/>
          <w:szCs w:val="22"/>
        </w:rPr>
        <w:t xml:space="preserve">Full-time Professional Corps, EAP, and Partnership Challenge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are now eligible to apply for the AmeriCorps Child Care Benefit; please note that qualifying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(meeting all eligibility requirements) will be awarded benefits with the effective date of January 1, 2017.</w:t>
      </w:r>
    </w:p>
    <w:p w14:paraId="575658EB" w14:textId="77777777" w:rsidR="00327A02" w:rsidRPr="0032005B" w:rsidRDefault="00327A02">
      <w:pPr>
        <w:pStyle w:val="Default"/>
        <w:ind w:left="1295"/>
        <w:rPr>
          <w:rFonts w:ascii="Arial" w:hAnsi="Arial" w:cs="Arial"/>
          <w:color w:val="000000" w:themeColor="text1"/>
          <w:sz w:val="22"/>
          <w:szCs w:val="22"/>
        </w:rPr>
      </w:pPr>
    </w:p>
    <w:p w14:paraId="555E9DDC" w14:textId="31D99EF7" w:rsidR="00327A02" w:rsidRPr="0032005B" w:rsidRDefault="00327A02">
      <w:pPr>
        <w:pStyle w:val="Default"/>
        <w:rPr>
          <w:rFonts w:ascii="Arial" w:hAnsi="Arial" w:cs="Arial"/>
          <w:color w:val="000000" w:themeColor="text1"/>
          <w:sz w:val="22"/>
          <w:szCs w:val="22"/>
        </w:rPr>
      </w:pPr>
      <w:r w:rsidRPr="0032005B">
        <w:rPr>
          <w:rFonts w:ascii="Arial" w:hAnsi="Arial" w:cs="Arial"/>
          <w:color w:val="000000" w:themeColor="text1"/>
          <w:sz w:val="22"/>
          <w:szCs w:val="22"/>
        </w:rPr>
        <w:t xml:space="preserve">Guidance has been published that outlines childcare benefit support that may be provided for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who are placed in a temporary suspended status. To qualify for coverage while under temporary suspended status,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must meet all of the requirements as outlined below.</w:t>
      </w:r>
    </w:p>
    <w:p w14:paraId="199D39BB" w14:textId="77777777" w:rsidR="00327A02" w:rsidRPr="0032005B" w:rsidRDefault="00327A02">
      <w:pPr>
        <w:pStyle w:val="Default"/>
        <w:rPr>
          <w:rFonts w:ascii="Arial" w:hAnsi="Arial" w:cs="Arial"/>
          <w:color w:val="000000" w:themeColor="text1"/>
          <w:sz w:val="22"/>
          <w:szCs w:val="22"/>
        </w:rPr>
      </w:pPr>
    </w:p>
    <w:p w14:paraId="6EC186CA" w14:textId="78BE9079" w:rsidR="00327A02" w:rsidRPr="0032005B" w:rsidRDefault="00EB44C2">
      <w:pPr>
        <w:pStyle w:val="Default"/>
        <w:rPr>
          <w:rFonts w:ascii="Arial" w:hAnsi="Arial" w:cs="Arial"/>
          <w:color w:val="000000" w:themeColor="text1"/>
          <w:sz w:val="22"/>
          <w:szCs w:val="22"/>
        </w:rPr>
      </w:pPr>
      <w:r w:rsidRPr="0032005B">
        <w:rPr>
          <w:rFonts w:ascii="Arial" w:hAnsi="Arial" w:cs="Arial"/>
          <w:color w:val="000000" w:themeColor="text1"/>
          <w:sz w:val="22"/>
          <w:szCs w:val="22"/>
        </w:rPr>
        <w:t>Members</w:t>
      </w:r>
      <w:r w:rsidR="00327A02" w:rsidRPr="0032005B">
        <w:rPr>
          <w:rFonts w:ascii="Arial" w:hAnsi="Arial" w:cs="Arial"/>
          <w:color w:val="000000" w:themeColor="text1"/>
          <w:sz w:val="22"/>
          <w:szCs w:val="22"/>
        </w:rPr>
        <w:t xml:space="preserve"> are not eligible for benefits while under suspension. However, if a </w:t>
      </w:r>
      <w:r w:rsidRPr="0032005B">
        <w:rPr>
          <w:rFonts w:ascii="Arial" w:hAnsi="Arial" w:cs="Arial"/>
          <w:color w:val="000000" w:themeColor="text1"/>
          <w:sz w:val="22"/>
          <w:szCs w:val="22"/>
        </w:rPr>
        <w:t>member</w:t>
      </w:r>
      <w:r w:rsidR="00327A02" w:rsidRPr="0032005B">
        <w:rPr>
          <w:rFonts w:ascii="Arial" w:hAnsi="Arial" w:cs="Arial"/>
          <w:color w:val="000000" w:themeColor="text1"/>
          <w:sz w:val="22"/>
          <w:szCs w:val="22"/>
        </w:rPr>
        <w:t xml:space="preserve"> is put in a temporary suspended status and meets all of the below requirements, that </w:t>
      </w:r>
      <w:r w:rsidRPr="0032005B">
        <w:rPr>
          <w:rFonts w:ascii="Arial" w:hAnsi="Arial" w:cs="Arial"/>
          <w:color w:val="000000" w:themeColor="text1"/>
          <w:sz w:val="22"/>
          <w:szCs w:val="22"/>
        </w:rPr>
        <w:t>member</w:t>
      </w:r>
      <w:r w:rsidR="00327A02" w:rsidRPr="0032005B">
        <w:rPr>
          <w:rFonts w:ascii="Arial" w:hAnsi="Arial" w:cs="Arial"/>
          <w:color w:val="000000" w:themeColor="text1"/>
          <w:sz w:val="22"/>
          <w:szCs w:val="22"/>
        </w:rPr>
        <w:t xml:space="preserve"> may be eligible to receive up to 12 consecutive weeks of continued benefits:</w:t>
      </w:r>
    </w:p>
    <w:p w14:paraId="09AC583E" w14:textId="77777777" w:rsidR="00327A02" w:rsidRPr="0032005B" w:rsidRDefault="00327A02">
      <w:pPr>
        <w:pStyle w:val="Default"/>
        <w:rPr>
          <w:rFonts w:ascii="Arial" w:hAnsi="Arial" w:cs="Arial"/>
          <w:color w:val="000000" w:themeColor="text1"/>
          <w:sz w:val="22"/>
          <w:szCs w:val="22"/>
        </w:rPr>
      </w:pPr>
    </w:p>
    <w:p w14:paraId="115CE341" w14:textId="4601177D" w:rsidR="00327A02" w:rsidRPr="0032005B" w:rsidRDefault="00327A02">
      <w:pPr>
        <w:pStyle w:val="Default"/>
        <w:numPr>
          <w:ilvl w:val="0"/>
          <w:numId w:val="47"/>
        </w:numPr>
        <w:rPr>
          <w:rFonts w:ascii="Arial" w:hAnsi="Arial" w:cs="Arial"/>
          <w:color w:val="000000" w:themeColor="text1"/>
          <w:sz w:val="22"/>
          <w:szCs w:val="22"/>
        </w:rPr>
      </w:pPr>
      <w:r w:rsidRPr="0032005B">
        <w:rPr>
          <w:rFonts w:ascii="Arial" w:hAnsi="Arial" w:cs="Arial"/>
          <w:color w:val="000000" w:themeColor="text1"/>
          <w:sz w:val="22"/>
          <w:szCs w:val="22"/>
        </w:rPr>
        <w:t xml:space="preserve">The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may not be suspended for cause and/or other disciplinary actions (an example of a qualifying suspension would be if a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was given a temporary suspension under the Family Medical Leave Act);</w:t>
      </w:r>
    </w:p>
    <w:p w14:paraId="33C1F40D" w14:textId="77777777" w:rsidR="00327A02" w:rsidRPr="0032005B" w:rsidRDefault="00327A02">
      <w:pPr>
        <w:pStyle w:val="Default"/>
        <w:rPr>
          <w:rFonts w:ascii="Arial" w:hAnsi="Arial" w:cs="Arial"/>
          <w:color w:val="000000" w:themeColor="text1"/>
          <w:sz w:val="22"/>
          <w:szCs w:val="22"/>
        </w:rPr>
      </w:pPr>
    </w:p>
    <w:p w14:paraId="3386EF6F" w14:textId="32EEF558" w:rsidR="00327A02" w:rsidRPr="0032005B" w:rsidRDefault="00327A02">
      <w:pPr>
        <w:pStyle w:val="Default"/>
        <w:numPr>
          <w:ilvl w:val="0"/>
          <w:numId w:val="47"/>
        </w:numPr>
        <w:rPr>
          <w:rFonts w:ascii="Arial" w:hAnsi="Arial" w:cs="Arial"/>
          <w:color w:val="000000" w:themeColor="text1"/>
          <w:sz w:val="22"/>
          <w:szCs w:val="22"/>
        </w:rPr>
      </w:pPr>
      <w:r w:rsidRPr="0032005B">
        <w:rPr>
          <w:rFonts w:ascii="Arial" w:hAnsi="Arial" w:cs="Arial"/>
          <w:color w:val="000000" w:themeColor="text1"/>
          <w:sz w:val="22"/>
          <w:szCs w:val="22"/>
        </w:rPr>
        <w:t xml:space="preserve">The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must intend to return to service;</w:t>
      </w:r>
    </w:p>
    <w:p w14:paraId="32BC7309" w14:textId="77777777" w:rsidR="00327A02" w:rsidRPr="0032005B" w:rsidRDefault="00327A02">
      <w:pPr>
        <w:pStyle w:val="Default"/>
        <w:rPr>
          <w:rFonts w:ascii="Arial" w:hAnsi="Arial" w:cs="Arial"/>
          <w:color w:val="000000" w:themeColor="text1"/>
          <w:sz w:val="22"/>
          <w:szCs w:val="22"/>
        </w:rPr>
      </w:pPr>
    </w:p>
    <w:p w14:paraId="755172CE" w14:textId="14471021" w:rsidR="009D0908" w:rsidRPr="0032005B" w:rsidRDefault="00EB44C2">
      <w:pPr>
        <w:pStyle w:val="Default"/>
        <w:numPr>
          <w:ilvl w:val="0"/>
          <w:numId w:val="47"/>
        </w:numPr>
        <w:rPr>
          <w:rFonts w:ascii="Arial" w:hAnsi="Arial" w:cs="Arial"/>
          <w:color w:val="000000" w:themeColor="text1"/>
          <w:sz w:val="22"/>
          <w:szCs w:val="22"/>
        </w:rPr>
      </w:pPr>
      <w:r w:rsidRPr="0032005B">
        <w:rPr>
          <w:rFonts w:ascii="Arial" w:hAnsi="Arial" w:cs="Arial"/>
          <w:color w:val="000000" w:themeColor="text1"/>
          <w:sz w:val="22"/>
          <w:szCs w:val="22"/>
        </w:rPr>
        <w:t>Member</w:t>
      </w:r>
      <w:r w:rsidR="00327A02" w:rsidRPr="0032005B">
        <w:rPr>
          <w:rFonts w:ascii="Arial" w:hAnsi="Arial" w:cs="Arial"/>
          <w:color w:val="000000" w:themeColor="text1"/>
          <w:sz w:val="22"/>
          <w:szCs w:val="22"/>
        </w:rPr>
        <w:t xml:space="preserve"> must certify he/she needs the continued benefit in order to be able to return to service.</w:t>
      </w:r>
    </w:p>
    <w:p w14:paraId="6D15B86F" w14:textId="77777777" w:rsidR="009D0908" w:rsidRPr="0032005B" w:rsidRDefault="009D0908">
      <w:pPr>
        <w:pStyle w:val="Default"/>
        <w:rPr>
          <w:rFonts w:ascii="Arial" w:hAnsi="Arial" w:cs="Arial"/>
          <w:color w:val="000000" w:themeColor="text1"/>
          <w:sz w:val="22"/>
          <w:szCs w:val="22"/>
        </w:rPr>
      </w:pPr>
    </w:p>
    <w:p w14:paraId="2B4572BC" w14:textId="658F3AA3" w:rsidR="009D0908" w:rsidRPr="0032005B" w:rsidRDefault="009D0908">
      <w:pPr>
        <w:pStyle w:val="Default"/>
        <w:rPr>
          <w:rFonts w:ascii="Arial" w:hAnsi="Arial" w:cs="Arial"/>
          <w:color w:val="000000" w:themeColor="text1"/>
          <w:sz w:val="22"/>
          <w:szCs w:val="22"/>
        </w:rPr>
      </w:pPr>
      <w:r w:rsidRPr="0032005B">
        <w:rPr>
          <w:rFonts w:ascii="Arial" w:hAnsi="Arial" w:cs="Arial"/>
          <w:b/>
          <w:color w:val="000000" w:themeColor="text1"/>
          <w:sz w:val="22"/>
          <w:szCs w:val="22"/>
        </w:rPr>
        <w:t xml:space="preserve">Notification to Child and Health Care Providers: </w:t>
      </w:r>
      <w:r w:rsidR="00327A02" w:rsidRPr="0032005B">
        <w:rPr>
          <w:rFonts w:ascii="Arial" w:hAnsi="Arial" w:cs="Arial"/>
          <w:color w:val="000000" w:themeColor="text1"/>
          <w:sz w:val="22"/>
          <w:szCs w:val="22"/>
        </w:rPr>
        <w:t xml:space="preserve">To ensure no lapse in coverage, the grantee must notify the AmeriCorps Child Care benefit administrator (GAP Solutions, Inc.) in writing within five business days after a </w:t>
      </w:r>
      <w:r w:rsidR="00EB44C2" w:rsidRPr="0032005B">
        <w:rPr>
          <w:rFonts w:ascii="Arial" w:hAnsi="Arial" w:cs="Arial"/>
          <w:color w:val="000000" w:themeColor="text1"/>
          <w:sz w:val="22"/>
          <w:szCs w:val="22"/>
        </w:rPr>
        <w:t>member</w:t>
      </w:r>
      <w:r w:rsidR="00327A02" w:rsidRPr="0032005B">
        <w:rPr>
          <w:rFonts w:ascii="Arial" w:hAnsi="Arial" w:cs="Arial"/>
          <w:color w:val="000000" w:themeColor="text1"/>
          <w:sz w:val="22"/>
          <w:szCs w:val="22"/>
        </w:rPr>
        <w:t xml:space="preserve">'s status changes.  Costs incurred due to the grantee's failure to keep the benefit administrator informed of changes in a </w:t>
      </w:r>
      <w:r w:rsidR="00EB44C2" w:rsidRPr="0032005B">
        <w:rPr>
          <w:rFonts w:ascii="Arial" w:hAnsi="Arial" w:cs="Arial"/>
          <w:color w:val="000000" w:themeColor="text1"/>
          <w:sz w:val="22"/>
          <w:szCs w:val="22"/>
        </w:rPr>
        <w:t>member</w:t>
      </w:r>
      <w:r w:rsidR="00327A02" w:rsidRPr="0032005B">
        <w:rPr>
          <w:rFonts w:ascii="Arial" w:hAnsi="Arial" w:cs="Arial"/>
          <w:color w:val="000000" w:themeColor="text1"/>
          <w:sz w:val="22"/>
          <w:szCs w:val="22"/>
        </w:rPr>
        <w:t xml:space="preserve">'s status may be charged to the grantee's organization. </w:t>
      </w:r>
      <w:r w:rsidR="00CD609F" w:rsidRPr="0032005B">
        <w:rPr>
          <w:rFonts w:ascii="Arial" w:hAnsi="Arial" w:cs="Arial"/>
          <w:color w:val="000000" w:themeColor="text1"/>
          <w:sz w:val="22"/>
          <w:szCs w:val="22"/>
        </w:rPr>
        <w:t xml:space="preserve">Program directors should contact </w:t>
      </w:r>
      <w:r w:rsidR="00CD609F" w:rsidRPr="0032005B">
        <w:rPr>
          <w:rFonts w:ascii="Arial" w:hAnsi="Arial" w:cs="Arial"/>
          <w:b/>
          <w:bCs/>
          <w:color w:val="000000" w:themeColor="text1"/>
          <w:sz w:val="22"/>
          <w:szCs w:val="22"/>
        </w:rPr>
        <w:t xml:space="preserve">GAP Solutions, Inc. </w:t>
      </w:r>
      <w:r w:rsidR="00CD609F" w:rsidRPr="0032005B">
        <w:rPr>
          <w:rFonts w:ascii="Arial" w:hAnsi="Arial" w:cs="Arial"/>
          <w:bCs/>
          <w:color w:val="000000" w:themeColor="text1"/>
          <w:sz w:val="22"/>
          <w:szCs w:val="22"/>
        </w:rPr>
        <w:t>at</w:t>
      </w:r>
      <w:r w:rsidR="00CD609F" w:rsidRPr="0032005B">
        <w:rPr>
          <w:rFonts w:ascii="Arial" w:hAnsi="Arial" w:cs="Arial"/>
          <w:color w:val="000000" w:themeColor="text1"/>
          <w:sz w:val="22"/>
          <w:szCs w:val="22"/>
        </w:rPr>
        <w:t xml:space="preserve"> </w:t>
      </w:r>
      <w:hyperlink r:id="rId26" w:tgtFrame="_blank" w:tooltip="This external link will open in a new window" w:history="1">
        <w:r w:rsidR="00CD609F" w:rsidRPr="0032005B">
          <w:rPr>
            <w:rFonts w:ascii="Arial" w:hAnsi="Arial" w:cs="Arial"/>
            <w:color w:val="000000" w:themeColor="text1"/>
            <w:sz w:val="22"/>
            <w:szCs w:val="22"/>
          </w:rPr>
          <w:t>http://www.americorpschildcare.com</w:t>
        </w:r>
      </w:hyperlink>
      <w:r w:rsidR="00CD609F" w:rsidRPr="0032005B">
        <w:rPr>
          <w:rFonts w:ascii="Arial" w:hAnsi="Arial" w:cs="Arial"/>
          <w:color w:val="000000" w:themeColor="text1"/>
          <w:sz w:val="22"/>
          <w:szCs w:val="22"/>
        </w:rPr>
        <w:t xml:space="preserve"> </w:t>
      </w:r>
      <w:hyperlink r:id="rId27" w:history="1">
        <w:r w:rsidR="00CD609F" w:rsidRPr="0032005B">
          <w:rPr>
            <w:rFonts w:ascii="Arial" w:hAnsi="Arial" w:cs="Arial"/>
            <w:color w:val="000000" w:themeColor="text1"/>
            <w:sz w:val="22"/>
            <w:szCs w:val="22"/>
          </w:rPr>
          <w:t>americorpschildcare@gapsi.com</w:t>
        </w:r>
      </w:hyperlink>
      <w:r w:rsidR="00CD609F" w:rsidRPr="0032005B">
        <w:rPr>
          <w:rFonts w:ascii="Arial" w:hAnsi="Arial" w:cs="Arial"/>
          <w:color w:val="000000" w:themeColor="text1"/>
          <w:sz w:val="22"/>
          <w:szCs w:val="22"/>
        </w:rPr>
        <w:t xml:space="preserve">, or the </w:t>
      </w:r>
      <w:r w:rsidR="00CD609F" w:rsidRPr="0032005B">
        <w:rPr>
          <w:rFonts w:ascii="Arial" w:hAnsi="Arial" w:cs="Arial"/>
          <w:b/>
          <w:bCs/>
          <w:color w:val="000000" w:themeColor="text1"/>
          <w:sz w:val="22"/>
          <w:szCs w:val="22"/>
        </w:rPr>
        <w:t>toll free number: (855) 886-0687</w:t>
      </w:r>
      <w:r w:rsidR="00CD609F" w:rsidRPr="0032005B">
        <w:rPr>
          <w:rFonts w:ascii="Arial" w:hAnsi="Arial" w:cs="Arial"/>
          <w:bCs/>
          <w:color w:val="000000" w:themeColor="text1"/>
          <w:sz w:val="22"/>
          <w:szCs w:val="22"/>
        </w:rPr>
        <w:t>,</w:t>
      </w:r>
      <w:r w:rsidR="00CD609F" w:rsidRPr="0032005B">
        <w:rPr>
          <w:rFonts w:ascii="Arial" w:hAnsi="Arial" w:cs="Arial"/>
          <w:color w:val="000000" w:themeColor="text1"/>
          <w:sz w:val="22"/>
          <w:szCs w:val="22"/>
        </w:rPr>
        <w:t xml:space="preserve"> about </w:t>
      </w:r>
      <w:r w:rsidR="00327A02" w:rsidRPr="0032005B">
        <w:rPr>
          <w:rFonts w:ascii="Arial" w:hAnsi="Arial" w:cs="Arial"/>
          <w:color w:val="000000" w:themeColor="text1"/>
          <w:sz w:val="22"/>
          <w:szCs w:val="22"/>
        </w:rPr>
        <w:t xml:space="preserve">a change in status, </w:t>
      </w:r>
      <w:r w:rsidR="00CD609F" w:rsidRPr="0032005B">
        <w:rPr>
          <w:rFonts w:ascii="Arial" w:hAnsi="Arial" w:cs="Arial"/>
          <w:color w:val="000000" w:themeColor="text1"/>
          <w:sz w:val="22"/>
          <w:szCs w:val="22"/>
        </w:rPr>
        <w:t>childca</w:t>
      </w:r>
      <w:r w:rsidRPr="0032005B">
        <w:rPr>
          <w:rFonts w:ascii="Arial" w:hAnsi="Arial" w:cs="Arial"/>
          <w:color w:val="000000" w:themeColor="text1"/>
          <w:sz w:val="22"/>
          <w:szCs w:val="22"/>
        </w:rPr>
        <w:t>re related changes or problems.</w:t>
      </w:r>
    </w:p>
    <w:p w14:paraId="5C23652C" w14:textId="77777777" w:rsidR="009D0908" w:rsidRPr="0032005B" w:rsidRDefault="009D0908">
      <w:pPr>
        <w:pStyle w:val="Default"/>
        <w:rPr>
          <w:rFonts w:ascii="Arial" w:hAnsi="Arial" w:cs="Arial"/>
          <w:color w:val="000000" w:themeColor="text1"/>
          <w:sz w:val="22"/>
          <w:szCs w:val="22"/>
        </w:rPr>
      </w:pPr>
    </w:p>
    <w:p w14:paraId="33AA0457" w14:textId="43A925E5" w:rsidR="00AC070E" w:rsidRPr="0032005B" w:rsidRDefault="009D0908">
      <w:pPr>
        <w:pStyle w:val="Default"/>
        <w:rPr>
          <w:rFonts w:ascii="Arial" w:hAnsi="Arial" w:cs="Arial"/>
          <w:color w:val="000000" w:themeColor="text1"/>
          <w:sz w:val="22"/>
          <w:szCs w:val="22"/>
        </w:rPr>
      </w:pPr>
      <w:r w:rsidRPr="0032005B">
        <w:rPr>
          <w:rFonts w:ascii="Arial" w:hAnsi="Arial" w:cs="Arial"/>
          <w:color w:val="000000" w:themeColor="text1"/>
          <w:sz w:val="22"/>
          <w:szCs w:val="22"/>
        </w:rPr>
        <w:t xml:space="preserve">Grantees must also notify a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’s</w:t>
      </w:r>
      <w:r w:rsidR="00CD609F" w:rsidRPr="0032005B">
        <w:rPr>
          <w:rFonts w:ascii="Arial" w:hAnsi="Arial" w:cs="Arial"/>
          <w:color w:val="000000" w:themeColor="text1"/>
          <w:sz w:val="22"/>
          <w:szCs w:val="22"/>
        </w:rPr>
        <w:t xml:space="preserve"> health insurance provider </w:t>
      </w:r>
      <w:r w:rsidRPr="0032005B">
        <w:rPr>
          <w:rFonts w:ascii="Arial" w:hAnsi="Arial" w:cs="Arial"/>
          <w:color w:val="000000" w:themeColor="text1"/>
          <w:sz w:val="22"/>
          <w:szCs w:val="22"/>
        </w:rPr>
        <w:t xml:space="preserve">if their status as an AmeriCorps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changes.</w:t>
      </w:r>
    </w:p>
    <w:p w14:paraId="68D45AB2" w14:textId="77777777" w:rsidR="00C0761E" w:rsidRPr="0032005B" w:rsidRDefault="00C0761E">
      <w:pPr>
        <w:pStyle w:val="Heading4"/>
        <w:jc w:val="left"/>
        <w:rPr>
          <w:rFonts w:cs="Arial"/>
          <w:color w:val="000000" w:themeColor="text1"/>
          <w:sz w:val="22"/>
          <w:szCs w:val="22"/>
        </w:rPr>
      </w:pPr>
    </w:p>
    <w:p w14:paraId="3073B2FC" w14:textId="602EE62C" w:rsidR="00415B3E" w:rsidRPr="0032005B" w:rsidRDefault="00552DB8">
      <w:pPr>
        <w:rPr>
          <w:rFonts w:ascii="Arial" w:hAnsi="Arial" w:cs="Arial"/>
          <w:color w:val="000000" w:themeColor="text1"/>
          <w:sz w:val="22"/>
          <w:szCs w:val="22"/>
        </w:rPr>
      </w:pPr>
      <w:r w:rsidRPr="0032005B">
        <w:rPr>
          <w:rFonts w:ascii="Arial" w:hAnsi="Arial" w:cs="Arial"/>
          <w:b/>
          <w:color w:val="000000" w:themeColor="text1"/>
          <w:sz w:val="22"/>
          <w:szCs w:val="22"/>
        </w:rPr>
        <w:t>AmeriCorps Education Awards</w:t>
      </w:r>
      <w:r w:rsidR="00C80FBF" w:rsidRPr="0032005B">
        <w:rPr>
          <w:rFonts w:ascii="Arial" w:hAnsi="Arial" w:cs="Arial"/>
          <w:smallCaps/>
          <w:color w:val="000000" w:themeColor="text1"/>
          <w:sz w:val="22"/>
          <w:szCs w:val="22"/>
        </w:rPr>
        <w:t xml:space="preserve">: </w:t>
      </w:r>
      <w:r w:rsidR="00C80FBF" w:rsidRPr="0032005B">
        <w:rPr>
          <w:rFonts w:ascii="Arial" w:hAnsi="Arial" w:cs="Arial"/>
          <w:color w:val="000000" w:themeColor="text1"/>
          <w:sz w:val="22"/>
          <w:szCs w:val="22"/>
        </w:rPr>
        <w:t xml:space="preserve"> Most AmeriCorps </w:t>
      </w:r>
      <w:r w:rsidR="00EB44C2" w:rsidRPr="0032005B">
        <w:rPr>
          <w:rFonts w:ascii="Arial" w:hAnsi="Arial" w:cs="Arial"/>
          <w:color w:val="000000" w:themeColor="text1"/>
          <w:sz w:val="22"/>
          <w:szCs w:val="22"/>
        </w:rPr>
        <w:t>members</w:t>
      </w:r>
      <w:r w:rsidR="00C80FBF" w:rsidRPr="0032005B">
        <w:rPr>
          <w:rFonts w:ascii="Arial" w:hAnsi="Arial" w:cs="Arial"/>
          <w:color w:val="000000" w:themeColor="text1"/>
          <w:sz w:val="22"/>
          <w:szCs w:val="22"/>
        </w:rPr>
        <w:t xml:space="preserve"> who successfully complete a term of servic</w:t>
      </w:r>
      <w:r w:rsidR="00BE6F1C" w:rsidRPr="0032005B">
        <w:rPr>
          <w:rFonts w:ascii="Arial" w:hAnsi="Arial" w:cs="Arial"/>
          <w:color w:val="000000" w:themeColor="text1"/>
          <w:sz w:val="22"/>
          <w:szCs w:val="22"/>
        </w:rPr>
        <w:t xml:space="preserve">e will receive education awards. An individual may not receive, through national service educational awards and silver scholar educational awards, more than amount equal to the aggregate value of [two] such awards for full-time service. </w:t>
      </w:r>
      <w:r w:rsidR="00EB44C2" w:rsidRPr="0032005B">
        <w:rPr>
          <w:rFonts w:ascii="Arial" w:hAnsi="Arial" w:cs="Arial"/>
          <w:color w:val="000000" w:themeColor="text1"/>
          <w:sz w:val="22"/>
          <w:szCs w:val="22"/>
        </w:rPr>
        <w:t>Members</w:t>
      </w:r>
      <w:r w:rsidR="00507C98" w:rsidRPr="0032005B">
        <w:rPr>
          <w:rFonts w:ascii="Arial" w:hAnsi="Arial" w:cs="Arial"/>
          <w:color w:val="000000" w:themeColor="text1"/>
          <w:sz w:val="22"/>
          <w:szCs w:val="22"/>
        </w:rPr>
        <w:t xml:space="preserve"> who are exited for compelling circumstances are eligible for a pro-rated education award if they have served more than 15% of their service term hours. </w:t>
      </w:r>
      <w:r w:rsidR="005D7414" w:rsidRPr="0032005B">
        <w:rPr>
          <w:rFonts w:ascii="Arial" w:hAnsi="Arial" w:cs="Arial"/>
          <w:color w:val="000000" w:themeColor="text1"/>
          <w:sz w:val="22"/>
          <w:szCs w:val="22"/>
        </w:rPr>
        <w:t xml:space="preserve">The following </w:t>
      </w:r>
      <w:r w:rsidR="00C80FBF" w:rsidRPr="0032005B">
        <w:rPr>
          <w:rFonts w:ascii="Arial" w:hAnsi="Arial" w:cs="Arial"/>
          <w:color w:val="000000" w:themeColor="text1"/>
          <w:sz w:val="22"/>
          <w:szCs w:val="22"/>
        </w:rPr>
        <w:t xml:space="preserve">chart shows the relationship between number of hours an AmeriCorps </w:t>
      </w:r>
      <w:r w:rsidR="00EB44C2" w:rsidRPr="0032005B">
        <w:rPr>
          <w:rFonts w:ascii="Arial" w:hAnsi="Arial" w:cs="Arial"/>
          <w:color w:val="000000" w:themeColor="text1"/>
          <w:sz w:val="22"/>
          <w:szCs w:val="22"/>
        </w:rPr>
        <w:t>member</w:t>
      </w:r>
      <w:r w:rsidR="00C80FBF" w:rsidRPr="0032005B">
        <w:rPr>
          <w:rFonts w:ascii="Arial" w:hAnsi="Arial" w:cs="Arial"/>
          <w:color w:val="000000" w:themeColor="text1"/>
          <w:sz w:val="22"/>
          <w:szCs w:val="22"/>
        </w:rPr>
        <w:t xml:space="preserve"> serves and the education award the </w:t>
      </w:r>
      <w:r w:rsidR="00EB44C2" w:rsidRPr="0032005B">
        <w:rPr>
          <w:rFonts w:ascii="Arial" w:hAnsi="Arial" w:cs="Arial"/>
          <w:color w:val="000000" w:themeColor="text1"/>
          <w:sz w:val="22"/>
          <w:szCs w:val="22"/>
        </w:rPr>
        <w:t>member</w:t>
      </w:r>
      <w:r w:rsidR="00C80FBF" w:rsidRPr="0032005B">
        <w:rPr>
          <w:rFonts w:ascii="Arial" w:hAnsi="Arial" w:cs="Arial"/>
          <w:color w:val="000000" w:themeColor="text1"/>
          <w:sz w:val="22"/>
          <w:szCs w:val="22"/>
        </w:rPr>
        <w:t xml:space="preserve"> received based upon successful completion of the term of service. See </w:t>
      </w:r>
      <w:r w:rsidR="00DD66E6" w:rsidRPr="0032005B">
        <w:rPr>
          <w:rFonts w:ascii="Arial" w:hAnsi="Arial" w:cs="Arial"/>
          <w:color w:val="000000" w:themeColor="text1"/>
          <w:sz w:val="22"/>
          <w:szCs w:val="22"/>
        </w:rPr>
        <w:t xml:space="preserve">the </w:t>
      </w:r>
      <w:r w:rsidR="00DC1FC0" w:rsidRPr="0032005B">
        <w:rPr>
          <w:rFonts w:ascii="Arial" w:hAnsi="Arial" w:cs="Arial"/>
          <w:color w:val="000000" w:themeColor="text1"/>
          <w:sz w:val="22"/>
          <w:szCs w:val="22"/>
        </w:rPr>
        <w:t xml:space="preserve">link </w:t>
      </w:r>
      <w:r w:rsidR="00DD66E6" w:rsidRPr="0032005B">
        <w:rPr>
          <w:rFonts w:ascii="Arial" w:hAnsi="Arial" w:cs="Arial"/>
          <w:color w:val="000000" w:themeColor="text1"/>
          <w:sz w:val="22"/>
          <w:szCs w:val="22"/>
        </w:rPr>
        <w:t>below</w:t>
      </w:r>
      <w:r w:rsidR="00DC1FC0" w:rsidRPr="0032005B">
        <w:rPr>
          <w:rFonts w:ascii="Arial" w:hAnsi="Arial" w:cs="Arial"/>
          <w:color w:val="000000" w:themeColor="text1"/>
          <w:sz w:val="22"/>
          <w:szCs w:val="22"/>
        </w:rPr>
        <w:t xml:space="preserve"> for the most current </w:t>
      </w:r>
      <w:r w:rsidR="00061CEF" w:rsidRPr="0032005B">
        <w:rPr>
          <w:rFonts w:ascii="Arial" w:hAnsi="Arial" w:cs="Arial"/>
          <w:color w:val="000000" w:themeColor="text1"/>
          <w:sz w:val="22"/>
          <w:szCs w:val="22"/>
        </w:rPr>
        <w:t>education award amounts</w:t>
      </w:r>
      <w:r w:rsidR="005D7414" w:rsidRPr="0032005B">
        <w:rPr>
          <w:rFonts w:ascii="Arial" w:hAnsi="Arial" w:cs="Arial"/>
          <w:color w:val="000000" w:themeColor="text1"/>
          <w:sz w:val="22"/>
          <w:szCs w:val="22"/>
        </w:rPr>
        <w:t>:</w:t>
      </w:r>
      <w:r w:rsidR="00061CEF" w:rsidRPr="0032005B">
        <w:rPr>
          <w:rFonts w:ascii="Arial" w:hAnsi="Arial" w:cs="Arial"/>
          <w:color w:val="000000" w:themeColor="text1"/>
          <w:sz w:val="22"/>
          <w:szCs w:val="22"/>
        </w:rPr>
        <w:t xml:space="preserve"> </w:t>
      </w:r>
      <w:hyperlink r:id="rId28" w:history="1">
        <w:r w:rsidR="00061CEF" w:rsidRPr="0032005B">
          <w:rPr>
            <w:rStyle w:val="Hyperlink"/>
            <w:rFonts w:ascii="Arial" w:hAnsi="Arial" w:cs="Arial"/>
            <w:color w:val="000000" w:themeColor="text1"/>
            <w:sz w:val="22"/>
            <w:szCs w:val="22"/>
          </w:rPr>
          <w:t>https://www.nationalservice.gov/programs/americorps/segal-americorps-education-award/amount-eligibility-and</w:t>
        </w:r>
      </w:hyperlink>
    </w:p>
    <w:p w14:paraId="03C28132" w14:textId="77777777" w:rsidR="00061CEF" w:rsidRPr="0032005B" w:rsidRDefault="00061CEF">
      <w:pPr>
        <w:tabs>
          <w:tab w:val="left" w:pos="-1180"/>
          <w:tab w:val="left" w:pos="-720"/>
          <w:tab w:val="left" w:pos="0"/>
          <w:tab w:val="left" w:pos="360"/>
          <w:tab w:val="left" w:pos="720"/>
          <w:tab w:val="left" w:pos="99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0000" w:themeColor="text1"/>
          <w:sz w:val="22"/>
          <w:szCs w:val="22"/>
        </w:rPr>
      </w:pPr>
    </w:p>
    <w:p w14:paraId="61A64D61" w14:textId="1720DF99" w:rsidR="00C80FBF" w:rsidRPr="0032005B" w:rsidRDefault="00C80FBF">
      <w:pPr>
        <w:tabs>
          <w:tab w:val="left" w:pos="-1180"/>
          <w:tab w:val="left" w:pos="-720"/>
          <w:tab w:val="left" w:pos="0"/>
          <w:tab w:val="left" w:pos="360"/>
          <w:tab w:val="left" w:pos="720"/>
          <w:tab w:val="left" w:pos="99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color w:val="000000" w:themeColor="text1"/>
          <w:sz w:val="22"/>
          <w:szCs w:val="22"/>
        </w:rPr>
      </w:pPr>
      <w:r w:rsidRPr="0032005B">
        <w:rPr>
          <w:rFonts w:ascii="Arial" w:hAnsi="Arial" w:cs="Arial"/>
          <w:color w:val="000000" w:themeColor="text1"/>
          <w:sz w:val="22"/>
          <w:szCs w:val="22"/>
        </w:rPr>
        <w:t xml:space="preserve">The education award may be used up to seven years from completion of service to pay for any combination of: (1) the costs of attendance at a qualified institution of higher education; (2) the costs of approved school-to-work programs; or (3) the costs of repaying qualified student loans.  </w:t>
      </w:r>
      <w:r w:rsidRPr="0032005B">
        <w:rPr>
          <w:rFonts w:ascii="Arial" w:hAnsi="Arial" w:cs="Arial"/>
          <w:b/>
          <w:color w:val="000000" w:themeColor="text1"/>
          <w:sz w:val="22"/>
          <w:szCs w:val="22"/>
        </w:rPr>
        <w:t xml:space="preserve">The education award is considered taxable income for the year in which it is used.  With </w:t>
      </w:r>
      <w:r w:rsidRPr="0032005B">
        <w:rPr>
          <w:rFonts w:ascii="Arial" w:hAnsi="Arial" w:cs="Arial"/>
          <w:b/>
          <w:color w:val="000000" w:themeColor="text1"/>
          <w:sz w:val="22"/>
          <w:szCs w:val="22"/>
        </w:rPr>
        <w:lastRenderedPageBreak/>
        <w:t xml:space="preserve">some exceptions, </w:t>
      </w:r>
      <w:r w:rsidR="00EB44C2" w:rsidRPr="0032005B">
        <w:rPr>
          <w:rFonts w:ascii="Arial" w:hAnsi="Arial" w:cs="Arial"/>
          <w:b/>
          <w:color w:val="000000" w:themeColor="text1"/>
          <w:sz w:val="22"/>
          <w:szCs w:val="22"/>
        </w:rPr>
        <w:t>members</w:t>
      </w:r>
      <w:r w:rsidRPr="0032005B">
        <w:rPr>
          <w:rFonts w:ascii="Arial" w:hAnsi="Arial" w:cs="Arial"/>
          <w:b/>
          <w:color w:val="000000" w:themeColor="text1"/>
          <w:sz w:val="22"/>
          <w:szCs w:val="22"/>
        </w:rPr>
        <w:t xml:space="preserve"> who do not successfully complete their term of service are not eligible to receive an education award.</w:t>
      </w:r>
    </w:p>
    <w:p w14:paraId="43F3684A" w14:textId="77777777" w:rsidR="00507C98" w:rsidRPr="0032005B" w:rsidRDefault="00507C98">
      <w:pPr>
        <w:tabs>
          <w:tab w:val="left" w:pos="-1180"/>
          <w:tab w:val="left" w:pos="-720"/>
          <w:tab w:val="left" w:pos="0"/>
          <w:tab w:val="left" w:pos="360"/>
          <w:tab w:val="left" w:pos="720"/>
          <w:tab w:val="left" w:pos="99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color w:val="000000" w:themeColor="text1"/>
          <w:sz w:val="22"/>
          <w:szCs w:val="22"/>
        </w:rPr>
      </w:pPr>
    </w:p>
    <w:p w14:paraId="28A408C2" w14:textId="2B192270" w:rsidR="00C80FBF" w:rsidRPr="0032005B" w:rsidRDefault="00EB44C2">
      <w:pPr>
        <w:tabs>
          <w:tab w:val="left" w:pos="-1180"/>
          <w:tab w:val="left" w:pos="-720"/>
          <w:tab w:val="left" w:pos="0"/>
          <w:tab w:val="left" w:pos="360"/>
          <w:tab w:val="left" w:pos="720"/>
          <w:tab w:val="left" w:pos="99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color w:val="000000" w:themeColor="text1"/>
          <w:sz w:val="22"/>
          <w:szCs w:val="22"/>
        </w:rPr>
      </w:pPr>
      <w:r w:rsidRPr="0032005B">
        <w:rPr>
          <w:rFonts w:ascii="Arial" w:hAnsi="Arial" w:cs="Arial"/>
          <w:color w:val="000000" w:themeColor="text1"/>
          <w:sz w:val="22"/>
          <w:szCs w:val="22"/>
        </w:rPr>
        <w:t>Members</w:t>
      </w:r>
      <w:r w:rsidR="00C80FBF" w:rsidRPr="0032005B">
        <w:rPr>
          <w:rFonts w:ascii="Arial" w:hAnsi="Arial" w:cs="Arial"/>
          <w:color w:val="000000" w:themeColor="text1"/>
          <w:sz w:val="22"/>
          <w:szCs w:val="22"/>
        </w:rPr>
        <w:t xml:space="preserve"> who have outstanding qualified student loans may be eligible to receive forbearance on their payments while they serve, but they need to contact their loan holders to receive this benefit and submit the required forms to the National Service Trust</w:t>
      </w:r>
      <w:r w:rsidR="007840C6"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00C80FBF" w:rsidRPr="0032005B">
        <w:rPr>
          <w:rFonts w:ascii="Arial" w:hAnsi="Arial" w:cs="Arial"/>
          <w:color w:val="000000" w:themeColor="text1"/>
          <w:sz w:val="22"/>
          <w:szCs w:val="22"/>
        </w:rPr>
        <w:t xml:space="preserve"> will make payments for interest that accrues during the period of forbearance upon successful completion of a </w:t>
      </w:r>
      <w:r w:rsidRPr="0032005B">
        <w:rPr>
          <w:rFonts w:ascii="Arial" w:hAnsi="Arial" w:cs="Arial"/>
          <w:color w:val="000000" w:themeColor="text1"/>
          <w:sz w:val="22"/>
          <w:szCs w:val="22"/>
        </w:rPr>
        <w:t>member</w:t>
      </w:r>
      <w:r w:rsidR="00C80FBF" w:rsidRPr="0032005B">
        <w:rPr>
          <w:rFonts w:ascii="Arial" w:hAnsi="Arial" w:cs="Arial"/>
          <w:color w:val="000000" w:themeColor="text1"/>
          <w:sz w:val="22"/>
          <w:szCs w:val="22"/>
        </w:rPr>
        <w:t xml:space="preserve">'s term of service.  Full-time </w:t>
      </w:r>
      <w:r w:rsidRPr="0032005B">
        <w:rPr>
          <w:rFonts w:ascii="Arial" w:hAnsi="Arial" w:cs="Arial"/>
          <w:color w:val="000000" w:themeColor="text1"/>
          <w:sz w:val="22"/>
          <w:szCs w:val="22"/>
        </w:rPr>
        <w:t>members</w:t>
      </w:r>
      <w:r w:rsidR="00C80FBF" w:rsidRPr="0032005B">
        <w:rPr>
          <w:rFonts w:ascii="Arial" w:hAnsi="Arial" w:cs="Arial"/>
          <w:color w:val="000000" w:themeColor="text1"/>
          <w:sz w:val="22"/>
          <w:szCs w:val="22"/>
        </w:rPr>
        <w:t xml:space="preserve"> may receive full interest accrual payment to the loan holder and half-time </w:t>
      </w:r>
      <w:r w:rsidRPr="0032005B">
        <w:rPr>
          <w:rFonts w:ascii="Arial" w:hAnsi="Arial" w:cs="Arial"/>
          <w:color w:val="000000" w:themeColor="text1"/>
          <w:sz w:val="22"/>
          <w:szCs w:val="22"/>
        </w:rPr>
        <w:t>members</w:t>
      </w:r>
      <w:r w:rsidR="00C80FBF" w:rsidRPr="0032005B">
        <w:rPr>
          <w:rFonts w:ascii="Arial" w:hAnsi="Arial" w:cs="Arial"/>
          <w:color w:val="000000" w:themeColor="text1"/>
          <w:sz w:val="22"/>
          <w:szCs w:val="22"/>
        </w:rPr>
        <w:t xml:space="preserve"> may receive a pro-rated interest accrual payment to the loan holder.  </w:t>
      </w:r>
      <w:r w:rsidR="00C80FBF" w:rsidRPr="0032005B">
        <w:rPr>
          <w:rFonts w:ascii="Arial" w:hAnsi="Arial" w:cs="Arial"/>
          <w:b/>
          <w:color w:val="000000" w:themeColor="text1"/>
          <w:sz w:val="22"/>
          <w:szCs w:val="22"/>
        </w:rPr>
        <w:t xml:space="preserve">The interest payments by </w:t>
      </w:r>
      <w:r w:rsidR="006F339F" w:rsidRPr="0032005B">
        <w:rPr>
          <w:rFonts w:ascii="Arial" w:hAnsi="Arial" w:cs="Arial"/>
          <w:b/>
          <w:color w:val="000000" w:themeColor="text1"/>
          <w:sz w:val="22"/>
          <w:szCs w:val="22"/>
        </w:rPr>
        <w:t>AmeriCorps</w:t>
      </w:r>
      <w:r w:rsidR="00C80FBF" w:rsidRPr="0032005B">
        <w:rPr>
          <w:rFonts w:ascii="Arial" w:hAnsi="Arial" w:cs="Arial"/>
          <w:b/>
          <w:color w:val="000000" w:themeColor="text1"/>
          <w:sz w:val="22"/>
          <w:szCs w:val="22"/>
        </w:rPr>
        <w:t xml:space="preserve"> are considered taxable income for the year in which the payments are made.</w:t>
      </w:r>
      <w:r w:rsidR="00415B3E" w:rsidRPr="0032005B">
        <w:rPr>
          <w:rFonts w:ascii="Arial" w:hAnsi="Arial" w:cs="Arial"/>
          <w:b/>
          <w:color w:val="000000" w:themeColor="text1"/>
          <w:sz w:val="22"/>
          <w:szCs w:val="22"/>
        </w:rPr>
        <w:t xml:space="preserve"> </w:t>
      </w:r>
      <w:r w:rsidRPr="0032005B">
        <w:rPr>
          <w:rFonts w:ascii="Arial" w:hAnsi="Arial" w:cs="Arial"/>
          <w:b/>
          <w:color w:val="000000" w:themeColor="text1"/>
          <w:sz w:val="22"/>
          <w:szCs w:val="22"/>
        </w:rPr>
        <w:t>Members</w:t>
      </w:r>
      <w:r w:rsidR="00C80FBF" w:rsidRPr="0032005B">
        <w:rPr>
          <w:rFonts w:ascii="Arial" w:hAnsi="Arial" w:cs="Arial"/>
          <w:b/>
          <w:color w:val="000000" w:themeColor="text1"/>
          <w:sz w:val="22"/>
          <w:szCs w:val="22"/>
        </w:rPr>
        <w:t xml:space="preserve"> who are 55 years or older at the time they commence service may, upon successful completion of a term of service, transfer the education award to a child, grandchild or foster child. </w:t>
      </w:r>
    </w:p>
    <w:p w14:paraId="1951113D" w14:textId="77777777" w:rsidR="007840C6" w:rsidRPr="0032005B" w:rsidRDefault="007840C6">
      <w:pPr>
        <w:tabs>
          <w:tab w:val="left" w:pos="-1180"/>
          <w:tab w:val="left" w:pos="-720"/>
          <w:tab w:val="left" w:pos="0"/>
          <w:tab w:val="left" w:pos="360"/>
          <w:tab w:val="left" w:pos="720"/>
          <w:tab w:val="left" w:pos="99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color w:val="000000" w:themeColor="text1"/>
          <w:sz w:val="22"/>
          <w:szCs w:val="22"/>
        </w:rPr>
      </w:pPr>
    </w:p>
    <w:p w14:paraId="37F0B90B" w14:textId="1AEA5F3D" w:rsidR="00C80FBF" w:rsidRPr="0032005B" w:rsidRDefault="00031F0B">
      <w:pPr>
        <w:tabs>
          <w:tab w:val="left" w:pos="-1180"/>
          <w:tab w:val="left" w:pos="-720"/>
          <w:tab w:val="left" w:pos="0"/>
          <w:tab w:val="left" w:pos="360"/>
          <w:tab w:val="left" w:pos="720"/>
          <w:tab w:val="left" w:pos="99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smallCaps/>
          <w:color w:val="000000" w:themeColor="text1"/>
          <w:sz w:val="22"/>
          <w:szCs w:val="22"/>
        </w:rPr>
      </w:pPr>
      <w:r w:rsidRPr="0032005B">
        <w:rPr>
          <w:rFonts w:ascii="Arial" w:hAnsi="Arial" w:cs="Arial"/>
          <w:b/>
          <w:color w:val="000000" w:themeColor="text1"/>
          <w:sz w:val="22"/>
          <w:szCs w:val="22"/>
        </w:rPr>
        <w:t>Training</w:t>
      </w:r>
      <w:r w:rsidR="00C80FBF" w:rsidRPr="0032005B">
        <w:rPr>
          <w:rFonts w:ascii="Arial" w:hAnsi="Arial" w:cs="Arial"/>
          <w:b/>
          <w:caps/>
          <w:color w:val="000000" w:themeColor="text1"/>
          <w:sz w:val="22"/>
          <w:szCs w:val="22"/>
        </w:rPr>
        <w:t>:</w:t>
      </w:r>
      <w:r w:rsidR="00C80FBF" w:rsidRPr="0032005B">
        <w:rPr>
          <w:rFonts w:ascii="Arial" w:hAnsi="Arial" w:cs="Arial"/>
          <w:b/>
          <w:smallCaps/>
          <w:color w:val="000000" w:themeColor="text1"/>
          <w:sz w:val="22"/>
          <w:szCs w:val="22"/>
        </w:rPr>
        <w:t xml:space="preserve"> </w:t>
      </w:r>
      <w:r w:rsidR="00C80FBF" w:rsidRPr="0032005B">
        <w:rPr>
          <w:rFonts w:ascii="Arial" w:hAnsi="Arial" w:cs="Arial"/>
          <w:color w:val="000000" w:themeColor="text1"/>
          <w:sz w:val="22"/>
          <w:szCs w:val="22"/>
        </w:rPr>
        <w:t xml:space="preserve">Training is an integral part of the </w:t>
      </w:r>
      <w:r w:rsidR="00EB44C2" w:rsidRPr="0032005B">
        <w:rPr>
          <w:rFonts w:ascii="Arial" w:hAnsi="Arial" w:cs="Arial"/>
          <w:color w:val="000000" w:themeColor="text1"/>
          <w:sz w:val="22"/>
          <w:szCs w:val="22"/>
        </w:rPr>
        <w:t>member</w:t>
      </w:r>
      <w:r w:rsidR="00C80FBF" w:rsidRPr="0032005B">
        <w:rPr>
          <w:rFonts w:ascii="Arial" w:hAnsi="Arial" w:cs="Arial"/>
          <w:color w:val="000000" w:themeColor="text1"/>
          <w:sz w:val="22"/>
          <w:szCs w:val="22"/>
        </w:rPr>
        <w:t xml:space="preserve"> experience.  Organizations must plan for and conduct orientations regarding terms of service, AmeriCorps, organizational policies, job duties, civic responsib</w:t>
      </w:r>
      <w:r w:rsidR="00B35943" w:rsidRPr="0032005B">
        <w:rPr>
          <w:rFonts w:ascii="Arial" w:hAnsi="Arial" w:cs="Arial"/>
          <w:color w:val="000000" w:themeColor="text1"/>
          <w:sz w:val="22"/>
          <w:szCs w:val="22"/>
        </w:rPr>
        <w:t xml:space="preserve">ility, for </w:t>
      </w:r>
      <w:r w:rsidR="00EB44C2" w:rsidRPr="0032005B">
        <w:rPr>
          <w:rFonts w:ascii="Arial" w:hAnsi="Arial" w:cs="Arial"/>
          <w:color w:val="000000" w:themeColor="text1"/>
          <w:sz w:val="22"/>
          <w:szCs w:val="22"/>
        </w:rPr>
        <w:t>members</w:t>
      </w:r>
      <w:r w:rsidR="00B35943" w:rsidRPr="0032005B">
        <w:rPr>
          <w:rFonts w:ascii="Arial" w:hAnsi="Arial" w:cs="Arial"/>
          <w:b/>
          <w:bCs/>
          <w:iCs/>
          <w:color w:val="000000" w:themeColor="text1"/>
          <w:sz w:val="22"/>
          <w:szCs w:val="22"/>
        </w:rPr>
        <w:t xml:space="preserve">.  ServeWyoming may require additional training for </w:t>
      </w:r>
      <w:r w:rsidR="00EB44C2" w:rsidRPr="0032005B">
        <w:rPr>
          <w:rFonts w:ascii="Arial" w:hAnsi="Arial" w:cs="Arial"/>
          <w:b/>
          <w:bCs/>
          <w:iCs/>
          <w:color w:val="000000" w:themeColor="text1"/>
          <w:sz w:val="22"/>
          <w:szCs w:val="22"/>
        </w:rPr>
        <w:t>members</w:t>
      </w:r>
      <w:r w:rsidR="00B35943" w:rsidRPr="0032005B">
        <w:rPr>
          <w:rFonts w:ascii="Arial" w:hAnsi="Arial" w:cs="Arial"/>
          <w:b/>
          <w:bCs/>
          <w:iCs/>
          <w:color w:val="000000" w:themeColor="text1"/>
          <w:sz w:val="22"/>
          <w:szCs w:val="22"/>
        </w:rPr>
        <w:t xml:space="preserve">. </w:t>
      </w:r>
      <w:r w:rsidR="00C80FBF" w:rsidRPr="0032005B">
        <w:rPr>
          <w:rFonts w:ascii="Arial" w:hAnsi="Arial" w:cs="Arial"/>
          <w:bCs/>
          <w:iCs/>
          <w:color w:val="000000" w:themeColor="text1"/>
          <w:sz w:val="22"/>
          <w:szCs w:val="22"/>
        </w:rPr>
        <w:t xml:space="preserve">For more information, please call </w:t>
      </w:r>
      <w:r w:rsidR="00922FA6" w:rsidRPr="0032005B">
        <w:rPr>
          <w:rFonts w:ascii="Arial" w:hAnsi="Arial" w:cs="Arial"/>
          <w:bCs/>
          <w:iCs/>
          <w:color w:val="000000" w:themeColor="text1"/>
          <w:sz w:val="22"/>
          <w:szCs w:val="22"/>
        </w:rPr>
        <w:t>Allison Maluchnik</w:t>
      </w:r>
      <w:r w:rsidR="00926E19" w:rsidRPr="0032005B">
        <w:rPr>
          <w:rFonts w:ascii="Arial" w:hAnsi="Arial" w:cs="Arial"/>
          <w:bCs/>
          <w:iCs/>
          <w:color w:val="000000" w:themeColor="text1"/>
          <w:sz w:val="22"/>
          <w:szCs w:val="22"/>
        </w:rPr>
        <w:t xml:space="preserve"> </w:t>
      </w:r>
      <w:r w:rsidR="00C80FBF" w:rsidRPr="0032005B">
        <w:rPr>
          <w:rFonts w:ascii="Arial" w:hAnsi="Arial" w:cs="Arial"/>
          <w:bCs/>
          <w:iCs/>
          <w:color w:val="000000" w:themeColor="text1"/>
          <w:sz w:val="22"/>
          <w:szCs w:val="22"/>
        </w:rPr>
        <w:t xml:space="preserve">at </w:t>
      </w:r>
      <w:r w:rsidR="001E1148" w:rsidRPr="0032005B">
        <w:rPr>
          <w:rFonts w:ascii="Arial" w:hAnsi="Arial" w:cs="Arial"/>
          <w:bCs/>
          <w:iCs/>
          <w:color w:val="000000" w:themeColor="text1"/>
          <w:sz w:val="22"/>
          <w:szCs w:val="22"/>
        </w:rPr>
        <w:t>ServeWyoming</w:t>
      </w:r>
      <w:r w:rsidR="00C80FBF" w:rsidRPr="0032005B">
        <w:rPr>
          <w:rFonts w:ascii="Arial" w:hAnsi="Arial" w:cs="Arial"/>
          <w:bCs/>
          <w:i/>
          <w:iCs/>
          <w:color w:val="000000" w:themeColor="text1"/>
          <w:sz w:val="22"/>
          <w:szCs w:val="22"/>
        </w:rPr>
        <w:t xml:space="preserve"> </w:t>
      </w:r>
      <w:r w:rsidR="00C80FBF" w:rsidRPr="0032005B">
        <w:rPr>
          <w:rFonts w:ascii="Arial" w:hAnsi="Arial" w:cs="Arial"/>
          <w:bCs/>
          <w:iCs/>
          <w:color w:val="000000" w:themeColor="text1"/>
          <w:sz w:val="22"/>
          <w:szCs w:val="22"/>
        </w:rPr>
        <w:t xml:space="preserve">at </w:t>
      </w:r>
      <w:r w:rsidR="00926E19" w:rsidRPr="0032005B">
        <w:rPr>
          <w:rFonts w:ascii="Arial" w:hAnsi="Arial" w:cs="Arial"/>
          <w:bCs/>
          <w:iCs/>
          <w:color w:val="000000" w:themeColor="text1"/>
          <w:sz w:val="22"/>
          <w:szCs w:val="22"/>
        </w:rPr>
        <w:t xml:space="preserve">307-234-3428 or email her at </w:t>
      </w:r>
      <w:r w:rsidR="00922FA6" w:rsidRPr="0032005B">
        <w:rPr>
          <w:rFonts w:ascii="Arial" w:hAnsi="Arial" w:cs="Arial"/>
          <w:bCs/>
          <w:iCs/>
          <w:color w:val="000000" w:themeColor="text1"/>
          <w:sz w:val="22"/>
          <w:szCs w:val="22"/>
        </w:rPr>
        <w:t>allison</w:t>
      </w:r>
      <w:r w:rsidR="00C80FBF" w:rsidRPr="0032005B">
        <w:rPr>
          <w:rFonts w:ascii="Arial" w:hAnsi="Arial" w:cs="Arial"/>
          <w:bCs/>
          <w:iCs/>
          <w:color w:val="000000" w:themeColor="text1"/>
          <w:sz w:val="22"/>
          <w:szCs w:val="22"/>
        </w:rPr>
        <w:t>@</w:t>
      </w:r>
      <w:r w:rsidR="00261894" w:rsidRPr="0032005B">
        <w:rPr>
          <w:rFonts w:ascii="Arial" w:hAnsi="Arial" w:cs="Arial"/>
          <w:bCs/>
          <w:iCs/>
          <w:color w:val="000000" w:themeColor="text1"/>
          <w:sz w:val="22"/>
          <w:szCs w:val="22"/>
        </w:rPr>
        <w:t>servew</w:t>
      </w:r>
      <w:r w:rsidR="001E1148" w:rsidRPr="0032005B">
        <w:rPr>
          <w:rFonts w:ascii="Arial" w:hAnsi="Arial" w:cs="Arial"/>
          <w:bCs/>
          <w:iCs/>
          <w:color w:val="000000" w:themeColor="text1"/>
          <w:sz w:val="22"/>
          <w:szCs w:val="22"/>
        </w:rPr>
        <w:t>yoming</w:t>
      </w:r>
      <w:r w:rsidR="00C80FBF" w:rsidRPr="0032005B">
        <w:rPr>
          <w:rFonts w:ascii="Arial" w:hAnsi="Arial" w:cs="Arial"/>
          <w:bCs/>
          <w:iCs/>
          <w:color w:val="000000" w:themeColor="text1"/>
          <w:sz w:val="22"/>
          <w:szCs w:val="22"/>
        </w:rPr>
        <w:t>.org.</w:t>
      </w:r>
    </w:p>
    <w:p w14:paraId="28F7A82D" w14:textId="77777777" w:rsidR="00C80FBF" w:rsidRPr="0032005B" w:rsidRDefault="00C80FBF">
      <w:pPr>
        <w:tabs>
          <w:tab w:val="left" w:pos="-1180"/>
          <w:tab w:val="left" w:pos="-720"/>
          <w:tab w:val="left" w:pos="0"/>
          <w:tab w:val="left" w:pos="360"/>
          <w:tab w:val="left" w:pos="720"/>
          <w:tab w:val="left" w:pos="99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0000" w:themeColor="text1"/>
          <w:sz w:val="22"/>
          <w:szCs w:val="22"/>
        </w:rPr>
      </w:pPr>
    </w:p>
    <w:p w14:paraId="3FFB7D45" w14:textId="586D9E7F" w:rsidR="00C80FBF" w:rsidRPr="0032005B" w:rsidRDefault="00031F0B">
      <w:pPr>
        <w:tabs>
          <w:tab w:val="left" w:pos="-1180"/>
          <w:tab w:val="left" w:pos="-720"/>
          <w:tab w:val="left" w:pos="0"/>
          <w:tab w:val="left" w:pos="360"/>
          <w:tab w:val="left" w:pos="720"/>
          <w:tab w:val="left" w:pos="99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0000" w:themeColor="text1"/>
          <w:sz w:val="22"/>
          <w:szCs w:val="22"/>
        </w:rPr>
      </w:pPr>
      <w:r w:rsidRPr="0032005B">
        <w:rPr>
          <w:rFonts w:ascii="Arial" w:hAnsi="Arial" w:cs="Arial"/>
          <w:b/>
          <w:color w:val="000000" w:themeColor="text1"/>
          <w:sz w:val="22"/>
          <w:szCs w:val="22"/>
        </w:rPr>
        <w:t>Food Stamps and Other Income-Eligible Assistance</w:t>
      </w:r>
      <w:r w:rsidR="00C80FBF" w:rsidRPr="0032005B">
        <w:rPr>
          <w:rFonts w:ascii="Arial" w:hAnsi="Arial" w:cs="Arial"/>
          <w:b/>
          <w:smallCaps/>
          <w:color w:val="000000" w:themeColor="text1"/>
          <w:sz w:val="22"/>
          <w:szCs w:val="22"/>
        </w:rPr>
        <w:t xml:space="preserve">:  </w:t>
      </w:r>
      <w:r w:rsidR="00A1027A" w:rsidRPr="0032005B">
        <w:rPr>
          <w:rFonts w:ascii="Arial" w:hAnsi="Arial" w:cs="Arial"/>
          <w:color w:val="000000" w:themeColor="text1"/>
          <w:sz w:val="22"/>
          <w:szCs w:val="22"/>
        </w:rPr>
        <w:t>AmeriC</w:t>
      </w:r>
      <w:r w:rsidR="00C80FBF" w:rsidRPr="0032005B">
        <w:rPr>
          <w:rFonts w:ascii="Arial" w:hAnsi="Arial" w:cs="Arial"/>
          <w:color w:val="000000" w:themeColor="text1"/>
          <w:sz w:val="22"/>
          <w:szCs w:val="22"/>
        </w:rPr>
        <w:t xml:space="preserve">orps </w:t>
      </w:r>
      <w:r w:rsidR="00EB44C2" w:rsidRPr="0032005B">
        <w:rPr>
          <w:rFonts w:ascii="Arial" w:hAnsi="Arial" w:cs="Arial"/>
          <w:color w:val="000000" w:themeColor="text1"/>
          <w:sz w:val="22"/>
          <w:szCs w:val="22"/>
        </w:rPr>
        <w:t>members</w:t>
      </w:r>
      <w:r w:rsidR="00C80FBF" w:rsidRPr="0032005B">
        <w:rPr>
          <w:rFonts w:ascii="Arial" w:hAnsi="Arial" w:cs="Arial"/>
          <w:color w:val="000000" w:themeColor="text1"/>
          <w:sz w:val="22"/>
          <w:szCs w:val="22"/>
        </w:rPr>
        <w:t xml:space="preserve"> may be eligible to receive a variety of income-eligible assistance, such food stamps, energy and housing assistance, etc. In addition, The HEART Act, effective as of August 17, 2008, now disregards the AmeriCorps living allowance for SSI eligibility, but it still may impact Medicaid.  Potential </w:t>
      </w:r>
      <w:r w:rsidR="00EB44C2" w:rsidRPr="0032005B">
        <w:rPr>
          <w:rFonts w:ascii="Arial" w:hAnsi="Arial" w:cs="Arial"/>
          <w:color w:val="000000" w:themeColor="text1"/>
          <w:sz w:val="22"/>
          <w:szCs w:val="22"/>
        </w:rPr>
        <w:t>members</w:t>
      </w:r>
      <w:r w:rsidR="00C80FBF" w:rsidRPr="0032005B">
        <w:rPr>
          <w:rFonts w:ascii="Arial" w:hAnsi="Arial" w:cs="Arial"/>
          <w:color w:val="000000" w:themeColor="text1"/>
          <w:sz w:val="22"/>
          <w:szCs w:val="22"/>
        </w:rPr>
        <w:t xml:space="preserve"> should check with your local Department of Family Services</w:t>
      </w:r>
      <w:r w:rsidR="00926E19" w:rsidRPr="0032005B">
        <w:rPr>
          <w:rFonts w:ascii="Arial" w:hAnsi="Arial" w:cs="Arial"/>
          <w:color w:val="000000" w:themeColor="text1"/>
          <w:sz w:val="22"/>
          <w:szCs w:val="22"/>
        </w:rPr>
        <w:t xml:space="preserve"> or caseworker </w:t>
      </w:r>
      <w:r w:rsidR="00C80FBF" w:rsidRPr="0032005B">
        <w:rPr>
          <w:rFonts w:ascii="Arial" w:hAnsi="Arial" w:cs="Arial"/>
          <w:color w:val="000000" w:themeColor="text1"/>
          <w:sz w:val="22"/>
          <w:szCs w:val="22"/>
        </w:rPr>
        <w:t>for information on available assistance and the eligibility requirements/restrictions.</w:t>
      </w:r>
    </w:p>
    <w:p w14:paraId="2E019F60" w14:textId="77777777" w:rsidR="00A440FE" w:rsidRPr="0032005B" w:rsidRDefault="00A440FE">
      <w:pPr>
        <w:tabs>
          <w:tab w:val="left" w:pos="-1180"/>
          <w:tab w:val="left" w:pos="-720"/>
          <w:tab w:val="left" w:pos="0"/>
          <w:tab w:val="left" w:pos="360"/>
          <w:tab w:val="left" w:pos="720"/>
          <w:tab w:val="left" w:pos="99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smallCaps/>
          <w:color w:val="000000" w:themeColor="text1"/>
          <w:sz w:val="22"/>
          <w:szCs w:val="22"/>
        </w:rPr>
      </w:pPr>
    </w:p>
    <w:p w14:paraId="0F4C0184" w14:textId="77777777" w:rsidR="00BE6F1C" w:rsidRPr="0032005B" w:rsidRDefault="008558EF">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color w:val="000000" w:themeColor="text1"/>
          <w:sz w:val="22"/>
          <w:szCs w:val="22"/>
        </w:rPr>
      </w:pPr>
      <w:r w:rsidRPr="0032005B">
        <w:rPr>
          <w:rFonts w:ascii="Arial" w:hAnsi="Arial" w:cs="Arial"/>
          <w:b/>
          <w:color w:val="000000" w:themeColor="text1"/>
          <w:sz w:val="22"/>
          <w:szCs w:val="22"/>
        </w:rPr>
        <w:t>3.11</w:t>
      </w:r>
      <w:r w:rsidR="00BE6F1C" w:rsidRPr="0032005B">
        <w:rPr>
          <w:rFonts w:ascii="Arial" w:hAnsi="Arial" w:cs="Arial"/>
          <w:b/>
          <w:color w:val="000000" w:themeColor="text1"/>
          <w:sz w:val="22"/>
          <w:szCs w:val="22"/>
        </w:rPr>
        <w:t xml:space="preserve"> </w:t>
      </w:r>
      <w:r w:rsidR="00031F0B" w:rsidRPr="0032005B">
        <w:rPr>
          <w:rFonts w:ascii="Arial" w:hAnsi="Arial" w:cs="Arial"/>
          <w:b/>
          <w:color w:val="000000" w:themeColor="text1"/>
          <w:sz w:val="22"/>
          <w:szCs w:val="22"/>
        </w:rPr>
        <w:t>GRIEVANCE PROCEDURE</w:t>
      </w:r>
    </w:p>
    <w:p w14:paraId="71E2DE0C" w14:textId="77777777" w:rsidR="003604F3" w:rsidRPr="0032005B" w:rsidRDefault="003604F3">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p>
    <w:p w14:paraId="276D5BEF" w14:textId="442BA389" w:rsidR="00BE6F1C" w:rsidRPr="0032005B" w:rsidRDefault="00BE6F1C">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r w:rsidRPr="0032005B">
        <w:rPr>
          <w:rFonts w:ascii="Arial" w:hAnsi="Arial" w:cs="Arial"/>
          <w:color w:val="000000" w:themeColor="text1"/>
          <w:sz w:val="22"/>
          <w:szCs w:val="22"/>
        </w:rPr>
        <w:t xml:space="preserve">Programs must establish a grievance procedure for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who believe that they have been wrongly released for cause, and for other grievances expressed by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or other interested parties. The procedures must include an opportunity for hearing and binding arbitration within the statutory deadlines.  Additionally, programs are encouraged to establish an alternative dispute resolution procedure, such as mediation.  A model grievance procedure is available for program to use </w:t>
      </w:r>
      <w:r w:rsidRPr="0032005B">
        <w:rPr>
          <w:rFonts w:ascii="Arial" w:hAnsi="Arial" w:cs="Arial"/>
          <w:b/>
          <w:color w:val="000000" w:themeColor="text1"/>
          <w:sz w:val="22"/>
          <w:szCs w:val="22"/>
        </w:rPr>
        <w:t>(</w:t>
      </w:r>
      <w:r w:rsidR="00E66CAC" w:rsidRPr="0032005B">
        <w:rPr>
          <w:rFonts w:ascii="Arial" w:hAnsi="Arial" w:cs="Arial"/>
          <w:b/>
          <w:color w:val="000000" w:themeColor="text1"/>
          <w:sz w:val="22"/>
          <w:szCs w:val="22"/>
        </w:rPr>
        <w:t>APPENDIX</w:t>
      </w:r>
      <w:r w:rsidR="005D301E" w:rsidRPr="0032005B">
        <w:rPr>
          <w:rFonts w:ascii="Arial" w:hAnsi="Arial" w:cs="Arial"/>
          <w:b/>
          <w:color w:val="000000" w:themeColor="text1"/>
          <w:sz w:val="22"/>
          <w:szCs w:val="22"/>
        </w:rPr>
        <w:t xml:space="preserve"> M</w:t>
      </w:r>
      <w:r w:rsidRPr="0032005B">
        <w:rPr>
          <w:rFonts w:ascii="Arial" w:hAnsi="Arial" w:cs="Arial"/>
          <w:b/>
          <w:color w:val="000000" w:themeColor="text1"/>
          <w:sz w:val="22"/>
          <w:szCs w:val="22"/>
        </w:rPr>
        <w:t>)</w:t>
      </w:r>
      <w:r w:rsidRPr="0032005B">
        <w:rPr>
          <w:rFonts w:ascii="Arial" w:hAnsi="Arial" w:cs="Arial"/>
          <w:color w:val="000000" w:themeColor="text1"/>
          <w:sz w:val="22"/>
          <w:szCs w:val="22"/>
        </w:rPr>
        <w:t xml:space="preserve">. Documentation of any grievance procedures must be kept in the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file and notification sent to </w:t>
      </w:r>
      <w:r w:rsidR="001E1148" w:rsidRPr="0032005B">
        <w:rPr>
          <w:rFonts w:ascii="Arial" w:hAnsi="Arial" w:cs="Arial"/>
          <w:color w:val="000000" w:themeColor="text1"/>
          <w:sz w:val="22"/>
          <w:szCs w:val="22"/>
        </w:rPr>
        <w:t>ServeWyoming</w:t>
      </w:r>
      <w:r w:rsidRPr="0032005B">
        <w:rPr>
          <w:rFonts w:ascii="Arial" w:hAnsi="Arial" w:cs="Arial"/>
          <w:color w:val="000000" w:themeColor="text1"/>
          <w:sz w:val="22"/>
          <w:szCs w:val="22"/>
        </w:rPr>
        <w:t xml:space="preserve"> immediately. This process must be outlined in the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contract.</w:t>
      </w:r>
    </w:p>
    <w:p w14:paraId="296CB71E" w14:textId="77777777" w:rsidR="00BE6F1C" w:rsidRPr="0032005B" w:rsidRDefault="00BE6F1C">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p>
    <w:p w14:paraId="4AB9C4D4" w14:textId="77777777" w:rsidR="00BE6F1C" w:rsidRPr="0032005B" w:rsidRDefault="008558EF">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color w:val="000000" w:themeColor="text1"/>
          <w:sz w:val="22"/>
          <w:szCs w:val="22"/>
        </w:rPr>
      </w:pPr>
      <w:r w:rsidRPr="0032005B">
        <w:rPr>
          <w:rFonts w:ascii="Arial" w:hAnsi="Arial" w:cs="Arial"/>
          <w:b/>
          <w:color w:val="000000" w:themeColor="text1"/>
          <w:sz w:val="22"/>
          <w:szCs w:val="22"/>
        </w:rPr>
        <w:t xml:space="preserve">3.12 </w:t>
      </w:r>
      <w:r w:rsidR="00031F0B" w:rsidRPr="0032005B">
        <w:rPr>
          <w:rFonts w:ascii="Arial" w:hAnsi="Arial" w:cs="Arial"/>
          <w:b/>
          <w:color w:val="000000" w:themeColor="text1"/>
          <w:sz w:val="22"/>
          <w:szCs w:val="22"/>
        </w:rPr>
        <w:t>CIVIC PARTICIPATION AND NATIONAL DAYS OF SERVICE</w:t>
      </w:r>
    </w:p>
    <w:p w14:paraId="53C0C511" w14:textId="77777777" w:rsidR="003604F3" w:rsidRPr="0032005B" w:rsidRDefault="003604F3">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color w:val="000000" w:themeColor="text1"/>
          <w:sz w:val="22"/>
          <w:szCs w:val="22"/>
        </w:rPr>
      </w:pPr>
    </w:p>
    <w:p w14:paraId="25550507" w14:textId="0490A202" w:rsidR="00D41B4C" w:rsidRPr="0032005B" w:rsidRDefault="00D41B4C">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r w:rsidRPr="0032005B">
        <w:rPr>
          <w:rFonts w:ascii="Arial" w:hAnsi="Arial" w:cs="Arial"/>
          <w:color w:val="000000" w:themeColor="text1"/>
          <w:sz w:val="22"/>
          <w:szCs w:val="22"/>
        </w:rPr>
        <w:t xml:space="preserve">Although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are prohibited from participating in lobbying, voter registration drives, etc., this does not mean they cannot exercise their rights as c</w:t>
      </w:r>
      <w:r w:rsidR="007840C6" w:rsidRPr="0032005B">
        <w:rPr>
          <w:rFonts w:ascii="Arial" w:hAnsi="Arial" w:cs="Arial"/>
          <w:color w:val="000000" w:themeColor="text1"/>
          <w:sz w:val="22"/>
          <w:szCs w:val="22"/>
        </w:rPr>
        <w:t>itizens and in fact events like registering to vote</w:t>
      </w:r>
      <w:r w:rsidR="00BC1DAB" w:rsidRPr="0032005B">
        <w:rPr>
          <w:rFonts w:ascii="Arial" w:hAnsi="Arial" w:cs="Arial"/>
          <w:color w:val="000000" w:themeColor="text1"/>
          <w:sz w:val="22"/>
          <w:szCs w:val="22"/>
        </w:rPr>
        <w:t xml:space="preserve"> (prior to completing service)</w:t>
      </w:r>
      <w:r w:rsidR="007840C6"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 xml:space="preserve">voting and jury duty should be encouraged and support by the organization.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should be given time off without penalty for voting or when called for jury duty.  </w:t>
      </w:r>
      <w:r w:rsidR="00F53B12" w:rsidRPr="0032005B">
        <w:rPr>
          <w:rFonts w:ascii="Arial" w:hAnsi="Arial" w:cs="Arial"/>
          <w:color w:val="000000" w:themeColor="text1"/>
          <w:sz w:val="22"/>
          <w:szCs w:val="22"/>
        </w:rPr>
        <w:t xml:space="preserve">Hours spent involved in these activities are not approved service activities. </w:t>
      </w:r>
    </w:p>
    <w:p w14:paraId="49AEADF1" w14:textId="77777777" w:rsidR="00D41B4C" w:rsidRPr="0032005B" w:rsidRDefault="00D41B4C">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p>
    <w:p w14:paraId="4D53CC91" w14:textId="40C17042" w:rsidR="00BE6F1C" w:rsidRPr="0032005B" w:rsidRDefault="00D41B4C">
      <w:pPr>
        <w:rPr>
          <w:rFonts w:ascii="Arial" w:hAnsi="Arial" w:cs="Arial"/>
          <w:color w:val="000000" w:themeColor="text1"/>
          <w:sz w:val="22"/>
          <w:szCs w:val="22"/>
        </w:rPr>
      </w:pPr>
      <w:r w:rsidRPr="0032005B">
        <w:rPr>
          <w:rFonts w:ascii="Arial" w:hAnsi="Arial" w:cs="Arial"/>
          <w:color w:val="000000" w:themeColor="text1"/>
          <w:sz w:val="22"/>
          <w:szCs w:val="22"/>
        </w:rPr>
        <w:t xml:space="preserve">To increase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awareness of civic engagement, all </w:t>
      </w:r>
      <w:r w:rsidR="00BE6F1C" w:rsidRPr="0032005B">
        <w:rPr>
          <w:rFonts w:ascii="Arial" w:hAnsi="Arial" w:cs="Arial"/>
          <w:color w:val="000000" w:themeColor="text1"/>
          <w:sz w:val="22"/>
          <w:szCs w:val="22"/>
        </w:rPr>
        <w:t>program</w:t>
      </w:r>
      <w:r w:rsidR="006840A4" w:rsidRPr="0032005B">
        <w:rPr>
          <w:rFonts w:ascii="Arial" w:hAnsi="Arial" w:cs="Arial"/>
          <w:color w:val="000000" w:themeColor="text1"/>
          <w:sz w:val="22"/>
          <w:szCs w:val="22"/>
        </w:rPr>
        <w:t xml:space="preserve">s must participate in at least </w:t>
      </w:r>
      <w:r w:rsidR="00031F0B" w:rsidRPr="0032005B">
        <w:rPr>
          <w:rFonts w:ascii="Arial" w:hAnsi="Arial" w:cs="Arial"/>
          <w:color w:val="000000" w:themeColor="text1"/>
          <w:sz w:val="22"/>
          <w:szCs w:val="22"/>
        </w:rPr>
        <w:t xml:space="preserve">one (1) </w:t>
      </w:r>
      <w:r w:rsidR="00BE6F1C" w:rsidRPr="0032005B">
        <w:rPr>
          <w:rFonts w:ascii="Arial" w:hAnsi="Arial" w:cs="Arial"/>
          <w:color w:val="000000" w:themeColor="text1"/>
          <w:sz w:val="22"/>
          <w:szCs w:val="22"/>
        </w:rPr>
        <w:t>National Service</w:t>
      </w:r>
      <w:r w:rsidR="001E5777" w:rsidRPr="0032005B">
        <w:rPr>
          <w:rFonts w:ascii="Arial" w:hAnsi="Arial" w:cs="Arial"/>
          <w:color w:val="000000" w:themeColor="text1"/>
          <w:sz w:val="22"/>
          <w:szCs w:val="22"/>
        </w:rPr>
        <w:t xml:space="preserve"> Day</w:t>
      </w:r>
      <w:r w:rsidRPr="0032005B">
        <w:rPr>
          <w:rFonts w:ascii="Arial" w:hAnsi="Arial" w:cs="Arial"/>
          <w:color w:val="000000" w:themeColor="text1"/>
          <w:sz w:val="22"/>
          <w:szCs w:val="22"/>
        </w:rPr>
        <w:t xml:space="preserve">.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can plan, develop, and/or participate in any of the National Service Days listed of the National Service Day Report </w:t>
      </w:r>
      <w:r w:rsidRPr="0032005B">
        <w:rPr>
          <w:rFonts w:ascii="Arial" w:hAnsi="Arial" w:cs="Arial"/>
          <w:b/>
          <w:color w:val="000000" w:themeColor="text1"/>
          <w:sz w:val="22"/>
          <w:szCs w:val="22"/>
        </w:rPr>
        <w:t>(</w:t>
      </w:r>
      <w:r w:rsidR="00E66CAC" w:rsidRPr="0032005B">
        <w:rPr>
          <w:rFonts w:ascii="Arial" w:hAnsi="Arial" w:cs="Arial"/>
          <w:b/>
          <w:color w:val="000000" w:themeColor="text1"/>
          <w:sz w:val="22"/>
          <w:szCs w:val="22"/>
        </w:rPr>
        <w:t>APPENDIX</w:t>
      </w:r>
      <w:r w:rsidR="005D301E" w:rsidRPr="0032005B">
        <w:rPr>
          <w:rFonts w:ascii="Arial" w:hAnsi="Arial" w:cs="Arial"/>
          <w:b/>
          <w:color w:val="000000" w:themeColor="text1"/>
          <w:sz w:val="22"/>
          <w:szCs w:val="22"/>
        </w:rPr>
        <w:t xml:space="preserve"> L</w:t>
      </w:r>
      <w:r w:rsidRPr="0032005B">
        <w:rPr>
          <w:rFonts w:ascii="Arial" w:hAnsi="Arial" w:cs="Arial"/>
          <w:b/>
          <w:color w:val="000000" w:themeColor="text1"/>
          <w:sz w:val="22"/>
          <w:szCs w:val="22"/>
        </w:rPr>
        <w:t>)</w:t>
      </w:r>
      <w:r w:rsidRPr="0032005B">
        <w:rPr>
          <w:rFonts w:ascii="Arial" w:hAnsi="Arial" w:cs="Arial"/>
          <w:color w:val="000000" w:themeColor="text1"/>
          <w:sz w:val="22"/>
          <w:szCs w:val="22"/>
        </w:rPr>
        <w:t>.</w:t>
      </w:r>
      <w:r w:rsidR="00055C9A" w:rsidRPr="0032005B">
        <w:rPr>
          <w:rFonts w:ascii="Arial" w:hAnsi="Arial" w:cs="Arial"/>
          <w:color w:val="000000" w:themeColor="text1"/>
          <w:sz w:val="22"/>
          <w:szCs w:val="22"/>
        </w:rPr>
        <w:t xml:space="preserve"> National Service Day events and activities should be related to volunteerism, celebrated across the country</w:t>
      </w:r>
      <w:r w:rsidR="001E5777" w:rsidRPr="0032005B">
        <w:rPr>
          <w:rFonts w:ascii="Arial" w:hAnsi="Arial" w:cs="Arial"/>
          <w:color w:val="000000" w:themeColor="text1"/>
          <w:sz w:val="22"/>
          <w:szCs w:val="22"/>
        </w:rPr>
        <w:t>,</w:t>
      </w:r>
      <w:r w:rsidR="00055C9A" w:rsidRPr="0032005B">
        <w:rPr>
          <w:rFonts w:ascii="Arial" w:hAnsi="Arial" w:cs="Arial"/>
          <w:color w:val="000000" w:themeColor="text1"/>
          <w:sz w:val="22"/>
          <w:szCs w:val="22"/>
        </w:rPr>
        <w:t xml:space="preserve"> and related to the spirit and intention of the day (</w:t>
      </w:r>
      <w:r w:rsidR="00BA72FE" w:rsidRPr="0032005B">
        <w:rPr>
          <w:rFonts w:ascii="Arial" w:hAnsi="Arial" w:cs="Arial"/>
          <w:color w:val="000000" w:themeColor="text1"/>
          <w:sz w:val="22"/>
          <w:szCs w:val="22"/>
        </w:rPr>
        <w:t>i.e.,</w:t>
      </w:r>
      <w:r w:rsidR="00055C9A" w:rsidRPr="0032005B">
        <w:rPr>
          <w:rFonts w:ascii="Arial" w:hAnsi="Arial" w:cs="Arial"/>
          <w:color w:val="000000" w:themeColor="text1"/>
          <w:sz w:val="22"/>
          <w:szCs w:val="22"/>
        </w:rPr>
        <w:t xml:space="preserve"> research the history and traditions of the service day).  These National Service Day events remind </w:t>
      </w:r>
      <w:r w:rsidR="00EB44C2" w:rsidRPr="0032005B">
        <w:rPr>
          <w:rFonts w:ascii="Arial" w:hAnsi="Arial" w:cs="Arial"/>
          <w:color w:val="000000" w:themeColor="text1"/>
          <w:sz w:val="22"/>
          <w:szCs w:val="22"/>
        </w:rPr>
        <w:t>members</w:t>
      </w:r>
      <w:r w:rsidR="00055C9A" w:rsidRPr="0032005B">
        <w:rPr>
          <w:rFonts w:ascii="Arial" w:hAnsi="Arial" w:cs="Arial"/>
          <w:color w:val="000000" w:themeColor="text1"/>
          <w:sz w:val="22"/>
          <w:szCs w:val="22"/>
        </w:rPr>
        <w:t xml:space="preserve"> that they are part of a </w:t>
      </w:r>
      <w:r w:rsidR="00055C9A" w:rsidRPr="0032005B">
        <w:rPr>
          <w:rFonts w:ascii="Arial" w:hAnsi="Arial" w:cs="Arial"/>
          <w:color w:val="000000" w:themeColor="text1"/>
          <w:sz w:val="22"/>
          <w:szCs w:val="22"/>
        </w:rPr>
        <w:lastRenderedPageBreak/>
        <w:t xml:space="preserve">national network of programs and allow them to work with community volunteers, other AmeriCorps </w:t>
      </w:r>
      <w:r w:rsidR="00EB44C2" w:rsidRPr="0032005B">
        <w:rPr>
          <w:rFonts w:ascii="Arial" w:hAnsi="Arial" w:cs="Arial"/>
          <w:color w:val="000000" w:themeColor="text1"/>
          <w:sz w:val="22"/>
          <w:szCs w:val="22"/>
        </w:rPr>
        <w:t>members</w:t>
      </w:r>
      <w:r w:rsidR="00055C9A" w:rsidRPr="0032005B">
        <w:rPr>
          <w:rFonts w:ascii="Arial" w:hAnsi="Arial" w:cs="Arial"/>
          <w:color w:val="000000" w:themeColor="text1"/>
          <w:sz w:val="22"/>
          <w:szCs w:val="22"/>
        </w:rPr>
        <w:t xml:space="preserve"> and other national service participants. </w:t>
      </w:r>
      <w:r w:rsidR="00EB44C2" w:rsidRPr="0032005B">
        <w:rPr>
          <w:rFonts w:ascii="Arial" w:hAnsi="Arial" w:cs="Arial"/>
          <w:color w:val="000000" w:themeColor="text1"/>
          <w:sz w:val="22"/>
          <w:szCs w:val="22"/>
        </w:rPr>
        <w:t>Members</w:t>
      </w:r>
      <w:r w:rsidR="00B114EB" w:rsidRPr="0032005B">
        <w:rPr>
          <w:rFonts w:ascii="Arial" w:hAnsi="Arial" w:cs="Arial"/>
          <w:color w:val="000000" w:themeColor="text1"/>
          <w:sz w:val="22"/>
          <w:szCs w:val="22"/>
        </w:rPr>
        <w:t xml:space="preserve"> do not have serve on the exact day to be counted.  Please contact ServeWyoming if you have questions about this. </w:t>
      </w:r>
      <w:r w:rsidR="00EB44C2" w:rsidRPr="0032005B">
        <w:rPr>
          <w:rFonts w:ascii="Arial" w:hAnsi="Arial" w:cs="Arial"/>
          <w:color w:val="000000" w:themeColor="text1"/>
          <w:sz w:val="22"/>
          <w:szCs w:val="22"/>
        </w:rPr>
        <w:t>Members</w:t>
      </w:r>
      <w:r w:rsidR="00055C9A" w:rsidRPr="0032005B">
        <w:rPr>
          <w:rFonts w:ascii="Arial" w:hAnsi="Arial" w:cs="Arial"/>
          <w:color w:val="000000" w:themeColor="text1"/>
          <w:sz w:val="22"/>
          <w:szCs w:val="22"/>
        </w:rPr>
        <w:t xml:space="preserve"> are always encouraged to volunteer within the community, and occasionally there are volunteer opportunities with other awareness events, however these activities may not count as a National Service Day</w:t>
      </w:r>
      <w:r w:rsidR="001E5777" w:rsidRPr="0032005B">
        <w:rPr>
          <w:rFonts w:ascii="Arial" w:hAnsi="Arial" w:cs="Arial"/>
          <w:color w:val="000000" w:themeColor="text1"/>
          <w:sz w:val="22"/>
          <w:szCs w:val="22"/>
        </w:rPr>
        <w:t>,</w:t>
      </w:r>
      <w:r w:rsidR="00055C9A" w:rsidRPr="0032005B">
        <w:rPr>
          <w:rFonts w:ascii="Arial" w:hAnsi="Arial" w:cs="Arial"/>
          <w:color w:val="000000" w:themeColor="text1"/>
          <w:sz w:val="22"/>
          <w:szCs w:val="22"/>
        </w:rPr>
        <w:t xml:space="preserve"> and if not related to their service priorities, may not be an appropriate use of their service hours.  Check </w:t>
      </w:r>
      <w:hyperlink r:id="rId29" w:history="1">
        <w:r w:rsidR="00055C9A" w:rsidRPr="0032005B">
          <w:rPr>
            <w:rStyle w:val="Hyperlink"/>
            <w:rFonts w:ascii="Arial" w:hAnsi="Arial" w:cs="Arial"/>
            <w:color w:val="000000" w:themeColor="text1"/>
            <w:sz w:val="22"/>
            <w:szCs w:val="22"/>
          </w:rPr>
          <w:t>www.americorps.gov</w:t>
        </w:r>
      </w:hyperlink>
      <w:r w:rsidR="00055C9A" w:rsidRPr="0032005B">
        <w:rPr>
          <w:rFonts w:ascii="Arial" w:hAnsi="Arial" w:cs="Arial"/>
          <w:color w:val="000000" w:themeColor="text1"/>
          <w:sz w:val="22"/>
          <w:szCs w:val="22"/>
        </w:rPr>
        <w:t xml:space="preserve"> for more information and activity ideas. </w:t>
      </w:r>
      <w:r w:rsidRPr="0032005B">
        <w:rPr>
          <w:rFonts w:ascii="Arial" w:hAnsi="Arial" w:cs="Arial"/>
          <w:color w:val="000000" w:themeColor="text1"/>
          <w:sz w:val="22"/>
          <w:szCs w:val="22"/>
        </w:rPr>
        <w:t xml:space="preserve">Within 30 days of </w:t>
      </w:r>
      <w:r w:rsidR="00EC40AC" w:rsidRPr="0032005B">
        <w:rPr>
          <w:rFonts w:ascii="Arial" w:hAnsi="Arial" w:cs="Arial"/>
          <w:color w:val="000000" w:themeColor="text1"/>
          <w:sz w:val="22"/>
          <w:szCs w:val="22"/>
        </w:rPr>
        <w:t xml:space="preserve">the event, programs must report in the progress report, </w:t>
      </w:r>
      <w:r w:rsidRPr="0032005B">
        <w:rPr>
          <w:rFonts w:ascii="Arial" w:hAnsi="Arial" w:cs="Arial"/>
          <w:color w:val="000000" w:themeColor="text1"/>
          <w:sz w:val="22"/>
          <w:szCs w:val="22"/>
        </w:rPr>
        <w:t xml:space="preserve">what day was observed and how many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participated.</w:t>
      </w:r>
    </w:p>
    <w:p w14:paraId="22DBC499" w14:textId="77777777" w:rsidR="00ED0ED9" w:rsidRPr="0032005B" w:rsidRDefault="00ED0ED9">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p>
    <w:p w14:paraId="7690667D" w14:textId="52B1FE55" w:rsidR="00FE0452" w:rsidRPr="0032005B" w:rsidRDefault="00FE0452">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r w:rsidRPr="0032005B">
        <w:rPr>
          <w:rFonts w:ascii="Arial" w:hAnsi="Arial" w:cs="Arial"/>
          <w:color w:val="000000" w:themeColor="text1"/>
          <w:sz w:val="22"/>
          <w:szCs w:val="22"/>
        </w:rPr>
        <w:t xml:space="preserve">While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are encouraged to volunteer while serving as an AmeriCorps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not all volunteering is allowable to count as a service activity.  For example, if a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is volunteering as an EMT and this activity is not part of the AmeriCorps program, position description, and assigned activities, s/he cannot count these hours towards their term.  Subgrantees that allow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to count additional volunteering towards their term must ensure through a monitoring process (similar to a host site agreement) that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are following the regulations set forth in the Provision, especially but not limited to the prohibited activities.  </w:t>
      </w:r>
    </w:p>
    <w:p w14:paraId="3DA6E138" w14:textId="77777777" w:rsidR="00FE0452" w:rsidRPr="0032005B" w:rsidRDefault="00FE0452">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p>
    <w:p w14:paraId="6411E6F7" w14:textId="17D05296" w:rsidR="003604F3" w:rsidRPr="0032005B" w:rsidRDefault="008558EF">
      <w:pPr>
        <w:rPr>
          <w:rFonts w:ascii="Arial" w:hAnsi="Arial" w:cs="Arial"/>
          <w:b/>
          <w:color w:val="000000" w:themeColor="text1"/>
          <w:sz w:val="22"/>
          <w:szCs w:val="22"/>
        </w:rPr>
      </w:pPr>
      <w:r w:rsidRPr="0032005B">
        <w:rPr>
          <w:rFonts w:ascii="Arial" w:hAnsi="Arial" w:cs="Arial"/>
          <w:b/>
          <w:color w:val="000000" w:themeColor="text1"/>
          <w:sz w:val="22"/>
          <w:szCs w:val="22"/>
        </w:rPr>
        <w:t>3.13</w:t>
      </w:r>
      <w:r w:rsidR="00ED0ED9" w:rsidRPr="0032005B">
        <w:rPr>
          <w:rFonts w:ascii="Arial" w:hAnsi="Arial" w:cs="Arial"/>
          <w:b/>
          <w:color w:val="000000" w:themeColor="text1"/>
          <w:sz w:val="22"/>
          <w:szCs w:val="22"/>
        </w:rPr>
        <w:t xml:space="preserve">   </w:t>
      </w:r>
      <w:r w:rsidR="001D6E2E" w:rsidRPr="0032005B">
        <w:rPr>
          <w:rFonts w:ascii="Arial" w:hAnsi="Arial" w:cs="Arial"/>
          <w:b/>
          <w:color w:val="000000" w:themeColor="text1"/>
          <w:sz w:val="22"/>
          <w:szCs w:val="22"/>
        </w:rPr>
        <w:t xml:space="preserve">SUPERVISION OF </w:t>
      </w:r>
      <w:r w:rsidR="00EB44C2" w:rsidRPr="0032005B">
        <w:rPr>
          <w:rFonts w:ascii="Arial" w:hAnsi="Arial" w:cs="Arial"/>
          <w:b/>
          <w:color w:val="000000" w:themeColor="text1"/>
          <w:sz w:val="22"/>
          <w:szCs w:val="22"/>
        </w:rPr>
        <w:t>MEMBERS</w:t>
      </w:r>
    </w:p>
    <w:p w14:paraId="1DD67337" w14:textId="77777777" w:rsidR="00ED0ED9" w:rsidRPr="0032005B" w:rsidRDefault="00ED0ED9">
      <w:pPr>
        <w:rPr>
          <w:rFonts w:ascii="Arial" w:hAnsi="Arial" w:cs="Arial"/>
          <w:b/>
          <w:color w:val="000000" w:themeColor="text1"/>
          <w:sz w:val="22"/>
          <w:szCs w:val="22"/>
        </w:rPr>
      </w:pPr>
      <w:r w:rsidRPr="0032005B">
        <w:rPr>
          <w:rFonts w:ascii="Arial" w:hAnsi="Arial" w:cs="Arial"/>
          <w:b/>
          <w:color w:val="000000" w:themeColor="text1"/>
          <w:sz w:val="22"/>
          <w:szCs w:val="22"/>
        </w:rPr>
        <w:tab/>
      </w:r>
      <w:r w:rsidRPr="0032005B">
        <w:rPr>
          <w:rFonts w:ascii="Arial" w:hAnsi="Arial" w:cs="Arial"/>
          <w:b/>
          <w:color w:val="000000" w:themeColor="text1"/>
          <w:sz w:val="22"/>
          <w:szCs w:val="22"/>
        </w:rPr>
        <w:tab/>
      </w:r>
      <w:r w:rsidRPr="0032005B">
        <w:rPr>
          <w:rFonts w:ascii="Arial" w:hAnsi="Arial" w:cs="Arial"/>
          <w:b/>
          <w:color w:val="000000" w:themeColor="text1"/>
          <w:sz w:val="22"/>
          <w:szCs w:val="22"/>
        </w:rPr>
        <w:tab/>
      </w:r>
      <w:r w:rsidRPr="0032005B">
        <w:rPr>
          <w:rFonts w:ascii="Arial" w:hAnsi="Arial" w:cs="Arial"/>
          <w:b/>
          <w:color w:val="000000" w:themeColor="text1"/>
          <w:sz w:val="22"/>
          <w:szCs w:val="22"/>
        </w:rPr>
        <w:tab/>
      </w:r>
      <w:r w:rsidRPr="0032005B">
        <w:rPr>
          <w:rFonts w:ascii="Arial" w:hAnsi="Arial" w:cs="Arial"/>
          <w:b/>
          <w:color w:val="000000" w:themeColor="text1"/>
          <w:sz w:val="22"/>
          <w:szCs w:val="22"/>
        </w:rPr>
        <w:tab/>
      </w:r>
      <w:r w:rsidRPr="0032005B">
        <w:rPr>
          <w:rFonts w:ascii="Arial" w:hAnsi="Arial" w:cs="Arial"/>
          <w:b/>
          <w:color w:val="000000" w:themeColor="text1"/>
          <w:sz w:val="22"/>
          <w:szCs w:val="22"/>
        </w:rPr>
        <w:tab/>
      </w:r>
    </w:p>
    <w:p w14:paraId="37E6CDAA" w14:textId="40CAC416" w:rsidR="00870C49" w:rsidRPr="0032005B" w:rsidRDefault="00ED0ED9">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r w:rsidRPr="0032005B">
        <w:rPr>
          <w:rFonts w:ascii="Arial" w:hAnsi="Arial" w:cs="Arial"/>
          <w:color w:val="000000" w:themeColor="text1"/>
          <w:sz w:val="22"/>
          <w:szCs w:val="22"/>
        </w:rPr>
        <w:t>At all times,</w:t>
      </w:r>
      <w:r w:rsidR="007465E2" w:rsidRPr="0032005B">
        <w:rPr>
          <w:rFonts w:ascii="Arial" w:hAnsi="Arial" w:cs="Arial"/>
          <w:color w:val="000000" w:themeColor="text1"/>
          <w:sz w:val="22"/>
          <w:szCs w:val="22"/>
        </w:rPr>
        <w:t xml:space="preserve"> </w:t>
      </w:r>
      <w:r w:rsidR="00EB44C2" w:rsidRPr="0032005B">
        <w:rPr>
          <w:rFonts w:ascii="Arial" w:hAnsi="Arial" w:cs="Arial"/>
          <w:color w:val="000000" w:themeColor="text1"/>
          <w:sz w:val="22"/>
          <w:szCs w:val="22"/>
        </w:rPr>
        <w:t>members</w:t>
      </w:r>
      <w:r w:rsidR="007465E2" w:rsidRPr="0032005B">
        <w:rPr>
          <w:rFonts w:ascii="Arial" w:hAnsi="Arial" w:cs="Arial"/>
          <w:color w:val="000000" w:themeColor="text1"/>
          <w:sz w:val="22"/>
          <w:szCs w:val="22"/>
        </w:rPr>
        <w:t xml:space="preserve"> must have adequate and immediate supervision, by a qualified individual.</w:t>
      </w:r>
      <w:r w:rsidRPr="0032005B">
        <w:rPr>
          <w:rFonts w:ascii="Arial" w:hAnsi="Arial" w:cs="Arial"/>
          <w:color w:val="000000" w:themeColor="text1"/>
          <w:sz w:val="22"/>
          <w:szCs w:val="22"/>
        </w:rPr>
        <w:t xml:space="preserve">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must</w:t>
      </w:r>
      <w:r w:rsidR="001E5777" w:rsidRPr="0032005B">
        <w:rPr>
          <w:rFonts w:ascii="Arial" w:hAnsi="Arial" w:cs="Arial"/>
          <w:color w:val="000000" w:themeColor="text1"/>
          <w:sz w:val="22"/>
          <w:szCs w:val="22"/>
        </w:rPr>
        <w:t xml:space="preserve"> be made aware of to whom </w:t>
      </w:r>
      <w:r w:rsidRPr="0032005B">
        <w:rPr>
          <w:rFonts w:ascii="Arial" w:hAnsi="Arial" w:cs="Arial"/>
          <w:color w:val="000000" w:themeColor="text1"/>
          <w:sz w:val="22"/>
          <w:szCs w:val="22"/>
        </w:rPr>
        <w:t xml:space="preserve">they report, who will conduct their performance evaluation, who signs off on their timesheets, and who they can turn to for questions or guidance. </w:t>
      </w:r>
      <w:r w:rsidR="00EB44C2" w:rsidRPr="0032005B">
        <w:rPr>
          <w:rFonts w:ascii="Arial" w:hAnsi="Arial" w:cs="Arial"/>
          <w:color w:val="000000" w:themeColor="text1"/>
          <w:sz w:val="22"/>
          <w:szCs w:val="22"/>
        </w:rPr>
        <w:t>Members</w:t>
      </w:r>
      <w:r w:rsidR="00605836" w:rsidRPr="0032005B">
        <w:rPr>
          <w:rFonts w:ascii="Arial" w:hAnsi="Arial" w:cs="Arial"/>
          <w:color w:val="000000" w:themeColor="text1"/>
          <w:sz w:val="22"/>
          <w:szCs w:val="22"/>
        </w:rPr>
        <w:t xml:space="preserve"> should not accept duties by other staff </w:t>
      </w:r>
      <w:r w:rsidR="00EB44C2" w:rsidRPr="0032005B">
        <w:rPr>
          <w:rFonts w:ascii="Arial" w:hAnsi="Arial" w:cs="Arial"/>
          <w:color w:val="000000" w:themeColor="text1"/>
          <w:sz w:val="22"/>
          <w:szCs w:val="22"/>
        </w:rPr>
        <w:t>members</w:t>
      </w:r>
      <w:r w:rsidR="00605836" w:rsidRPr="0032005B">
        <w:rPr>
          <w:rFonts w:ascii="Arial" w:hAnsi="Arial" w:cs="Arial"/>
          <w:color w:val="000000" w:themeColor="text1"/>
          <w:sz w:val="22"/>
          <w:szCs w:val="22"/>
        </w:rPr>
        <w:t xml:space="preserve"> or host sites without first getting approval from their supervisor and MOUs should clearly delineate not only approved and</w:t>
      </w:r>
      <w:r w:rsidR="008222FF" w:rsidRPr="0032005B">
        <w:rPr>
          <w:rFonts w:ascii="Arial" w:hAnsi="Arial" w:cs="Arial"/>
          <w:color w:val="000000" w:themeColor="text1"/>
          <w:sz w:val="22"/>
          <w:szCs w:val="22"/>
        </w:rPr>
        <w:t xml:space="preserve"> prohibited service activities, </w:t>
      </w:r>
      <w:r w:rsidR="00605836" w:rsidRPr="0032005B">
        <w:rPr>
          <w:rFonts w:ascii="Arial" w:hAnsi="Arial" w:cs="Arial"/>
          <w:color w:val="000000" w:themeColor="text1"/>
          <w:sz w:val="22"/>
          <w:szCs w:val="22"/>
        </w:rPr>
        <w:t xml:space="preserve">but ensure that others request permission before assigning duties to </w:t>
      </w:r>
      <w:r w:rsidR="00EB44C2" w:rsidRPr="0032005B">
        <w:rPr>
          <w:rFonts w:ascii="Arial" w:hAnsi="Arial" w:cs="Arial"/>
          <w:color w:val="000000" w:themeColor="text1"/>
          <w:sz w:val="22"/>
          <w:szCs w:val="22"/>
        </w:rPr>
        <w:t>members</w:t>
      </w:r>
      <w:r w:rsidR="00605836"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 xml:space="preserve">They must also be given relevant contact information for their supervisor. At no time can a national service participant supervise another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w:t>
      </w:r>
    </w:p>
    <w:p w14:paraId="2C6CB393" w14:textId="77777777" w:rsidR="00870C49" w:rsidRPr="0032005B" w:rsidRDefault="00870C49">
      <w:pPr>
        <w:rPr>
          <w:rFonts w:ascii="Arial" w:hAnsi="Arial" w:cs="Arial"/>
          <w:b/>
          <w:color w:val="000000" w:themeColor="text1"/>
          <w:sz w:val="22"/>
          <w:szCs w:val="22"/>
        </w:rPr>
      </w:pPr>
    </w:p>
    <w:p w14:paraId="41255A22" w14:textId="3DD168F8" w:rsidR="00ED0ED9" w:rsidRPr="0032005B" w:rsidRDefault="008558EF">
      <w:pPr>
        <w:rPr>
          <w:rFonts w:ascii="Arial" w:hAnsi="Arial" w:cs="Arial"/>
          <w:b/>
          <w:color w:val="000000" w:themeColor="text1"/>
          <w:sz w:val="22"/>
          <w:szCs w:val="22"/>
        </w:rPr>
      </w:pPr>
      <w:r w:rsidRPr="0032005B">
        <w:rPr>
          <w:rFonts w:ascii="Arial" w:hAnsi="Arial" w:cs="Arial"/>
          <w:b/>
          <w:color w:val="000000" w:themeColor="text1"/>
          <w:sz w:val="22"/>
          <w:szCs w:val="22"/>
        </w:rPr>
        <w:t>3.14</w:t>
      </w:r>
      <w:r w:rsidR="00ED0ED9" w:rsidRPr="0032005B">
        <w:rPr>
          <w:rFonts w:ascii="Arial" w:hAnsi="Arial" w:cs="Arial"/>
          <w:b/>
          <w:color w:val="000000" w:themeColor="text1"/>
          <w:sz w:val="22"/>
          <w:szCs w:val="22"/>
        </w:rPr>
        <w:tab/>
      </w:r>
      <w:r w:rsidR="00EB44C2" w:rsidRPr="0032005B">
        <w:rPr>
          <w:rFonts w:ascii="Arial" w:hAnsi="Arial" w:cs="Arial"/>
          <w:b/>
          <w:color w:val="000000" w:themeColor="text1"/>
          <w:sz w:val="22"/>
          <w:szCs w:val="22"/>
        </w:rPr>
        <w:t>MEMBER</w:t>
      </w:r>
      <w:r w:rsidR="001D6E2E" w:rsidRPr="0032005B">
        <w:rPr>
          <w:rFonts w:ascii="Arial" w:hAnsi="Arial" w:cs="Arial"/>
          <w:b/>
          <w:color w:val="000000" w:themeColor="text1"/>
          <w:sz w:val="22"/>
          <w:szCs w:val="22"/>
        </w:rPr>
        <w:t xml:space="preserve"> EVALUATIONS</w:t>
      </w:r>
    </w:p>
    <w:p w14:paraId="50FFAE88" w14:textId="77777777" w:rsidR="003604F3" w:rsidRPr="0032005B" w:rsidRDefault="003604F3">
      <w:pPr>
        <w:rPr>
          <w:rFonts w:ascii="Arial" w:hAnsi="Arial" w:cs="Arial"/>
          <w:b/>
          <w:color w:val="000000" w:themeColor="text1"/>
          <w:sz w:val="22"/>
          <w:szCs w:val="22"/>
        </w:rPr>
      </w:pPr>
    </w:p>
    <w:p w14:paraId="129BC5C9" w14:textId="77C28D70" w:rsidR="00B114EB" w:rsidRPr="0032005B" w:rsidRDefault="00ED0ED9">
      <w:pPr>
        <w:rPr>
          <w:rFonts w:ascii="Arial" w:hAnsi="Arial" w:cs="Arial"/>
          <w:color w:val="000000" w:themeColor="text1"/>
          <w:sz w:val="22"/>
          <w:szCs w:val="22"/>
        </w:rPr>
      </w:pPr>
      <w:r w:rsidRPr="0032005B">
        <w:rPr>
          <w:rFonts w:ascii="Arial" w:hAnsi="Arial" w:cs="Arial"/>
          <w:color w:val="000000" w:themeColor="text1"/>
          <w:sz w:val="22"/>
          <w:szCs w:val="22"/>
        </w:rPr>
        <w:t xml:space="preserve">Full and </w:t>
      </w:r>
      <w:r w:rsidR="001D6E2E" w:rsidRPr="0032005B">
        <w:rPr>
          <w:rFonts w:ascii="Arial" w:hAnsi="Arial" w:cs="Arial"/>
          <w:color w:val="000000" w:themeColor="text1"/>
          <w:sz w:val="22"/>
          <w:szCs w:val="22"/>
        </w:rPr>
        <w:t>h</w:t>
      </w:r>
      <w:r w:rsidRPr="0032005B">
        <w:rPr>
          <w:rFonts w:ascii="Arial" w:hAnsi="Arial" w:cs="Arial"/>
          <w:color w:val="000000" w:themeColor="text1"/>
          <w:sz w:val="22"/>
          <w:szCs w:val="22"/>
        </w:rPr>
        <w:t xml:space="preserve">alf time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mus</w:t>
      </w:r>
      <w:r w:rsidR="00406C68" w:rsidRPr="0032005B">
        <w:rPr>
          <w:rFonts w:ascii="Arial" w:hAnsi="Arial" w:cs="Arial"/>
          <w:color w:val="000000" w:themeColor="text1"/>
          <w:sz w:val="22"/>
          <w:szCs w:val="22"/>
        </w:rPr>
        <w:t xml:space="preserve">t </w:t>
      </w:r>
      <w:r w:rsidRPr="0032005B">
        <w:rPr>
          <w:rFonts w:ascii="Arial" w:hAnsi="Arial" w:cs="Arial"/>
          <w:color w:val="000000" w:themeColor="text1"/>
          <w:sz w:val="22"/>
          <w:szCs w:val="22"/>
        </w:rPr>
        <w:t>be given a mid-term evaluation so that they are 1) able to receive feedback on their strengths and areas of improvement</w:t>
      </w:r>
      <w:r w:rsidR="001D6E2E" w:rsidRPr="0032005B">
        <w:rPr>
          <w:rFonts w:ascii="Arial" w:hAnsi="Arial" w:cs="Arial"/>
          <w:color w:val="000000" w:themeColor="text1"/>
          <w:sz w:val="22"/>
          <w:szCs w:val="22"/>
        </w:rPr>
        <w:t>,</w:t>
      </w:r>
      <w:r w:rsidRPr="0032005B">
        <w:rPr>
          <w:rFonts w:ascii="Arial" w:hAnsi="Arial" w:cs="Arial"/>
          <w:color w:val="000000" w:themeColor="text1"/>
          <w:sz w:val="22"/>
          <w:szCs w:val="22"/>
        </w:rPr>
        <w:t xml:space="preserve"> and an update on their status towards completion, etc.; </w:t>
      </w:r>
      <w:r w:rsidR="001D6E2E" w:rsidRPr="0032005B">
        <w:rPr>
          <w:rFonts w:ascii="Arial" w:hAnsi="Arial" w:cs="Arial"/>
          <w:color w:val="000000" w:themeColor="text1"/>
          <w:sz w:val="22"/>
          <w:szCs w:val="22"/>
        </w:rPr>
        <w:t xml:space="preserve">and </w:t>
      </w:r>
      <w:r w:rsidRPr="0032005B">
        <w:rPr>
          <w:rFonts w:ascii="Arial" w:hAnsi="Arial" w:cs="Arial"/>
          <w:color w:val="000000" w:themeColor="text1"/>
          <w:sz w:val="22"/>
          <w:szCs w:val="22"/>
        </w:rPr>
        <w:t>2)</w:t>
      </w:r>
      <w:r w:rsidRPr="0032005B">
        <w:rPr>
          <w:rFonts w:ascii="Arial" w:hAnsi="Arial" w:cs="Arial"/>
          <w:b/>
          <w:color w:val="000000" w:themeColor="text1"/>
          <w:sz w:val="22"/>
          <w:szCs w:val="22"/>
        </w:rPr>
        <w:t xml:space="preserve"> </w:t>
      </w:r>
      <w:r w:rsidRPr="0032005B">
        <w:rPr>
          <w:rFonts w:ascii="Arial" w:hAnsi="Arial" w:cs="Arial"/>
          <w:color w:val="000000" w:themeColor="text1"/>
          <w:sz w:val="22"/>
          <w:szCs w:val="22"/>
        </w:rPr>
        <w:t xml:space="preserve">able to give feedback on their service experience or address any concerns or future plans/goals. Although mid-term evaluations are required only for </w:t>
      </w:r>
      <w:r w:rsidR="001D6E2E" w:rsidRPr="0032005B">
        <w:rPr>
          <w:rFonts w:ascii="Arial" w:hAnsi="Arial" w:cs="Arial"/>
          <w:color w:val="000000" w:themeColor="text1"/>
          <w:sz w:val="22"/>
          <w:szCs w:val="22"/>
        </w:rPr>
        <w:t xml:space="preserve">full </w:t>
      </w:r>
      <w:r w:rsidRPr="0032005B">
        <w:rPr>
          <w:rFonts w:ascii="Arial" w:hAnsi="Arial" w:cs="Arial"/>
          <w:color w:val="000000" w:themeColor="text1"/>
          <w:sz w:val="22"/>
          <w:szCs w:val="22"/>
        </w:rPr>
        <w:t xml:space="preserve">and </w:t>
      </w:r>
      <w:r w:rsidR="001D6E2E" w:rsidRPr="0032005B">
        <w:rPr>
          <w:rFonts w:ascii="Arial" w:hAnsi="Arial" w:cs="Arial"/>
          <w:color w:val="000000" w:themeColor="text1"/>
          <w:sz w:val="22"/>
          <w:szCs w:val="22"/>
        </w:rPr>
        <w:t xml:space="preserve">half </w:t>
      </w:r>
      <w:r w:rsidRPr="0032005B">
        <w:rPr>
          <w:rFonts w:ascii="Arial" w:hAnsi="Arial" w:cs="Arial"/>
          <w:color w:val="000000" w:themeColor="text1"/>
          <w:sz w:val="22"/>
          <w:szCs w:val="22"/>
        </w:rPr>
        <w:t xml:space="preserve">time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it is good practice to conduct mid-term</w:t>
      </w:r>
      <w:r w:rsidR="001D6E2E" w:rsidRPr="0032005B">
        <w:rPr>
          <w:rFonts w:ascii="Arial" w:hAnsi="Arial" w:cs="Arial"/>
          <w:color w:val="000000" w:themeColor="text1"/>
          <w:sz w:val="22"/>
          <w:szCs w:val="22"/>
        </w:rPr>
        <w:t xml:space="preserve"> evaluations</w:t>
      </w:r>
      <w:r w:rsidRPr="0032005B">
        <w:rPr>
          <w:rFonts w:ascii="Arial" w:hAnsi="Arial" w:cs="Arial"/>
          <w:color w:val="000000" w:themeColor="text1"/>
          <w:sz w:val="22"/>
          <w:szCs w:val="22"/>
        </w:rPr>
        <w:t xml:space="preserve"> on all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w:t>
      </w:r>
      <w:r w:rsidR="00406C68" w:rsidRPr="0032005B">
        <w:rPr>
          <w:rFonts w:ascii="Arial" w:hAnsi="Arial" w:cs="Arial"/>
          <w:color w:val="000000" w:themeColor="text1"/>
          <w:sz w:val="22"/>
          <w:szCs w:val="22"/>
        </w:rPr>
        <w:t xml:space="preserve">All </w:t>
      </w:r>
      <w:r w:rsidR="00EB44C2" w:rsidRPr="0032005B">
        <w:rPr>
          <w:rFonts w:ascii="Arial" w:hAnsi="Arial" w:cs="Arial"/>
          <w:color w:val="000000" w:themeColor="text1"/>
          <w:sz w:val="22"/>
          <w:szCs w:val="22"/>
        </w:rPr>
        <w:t>members</w:t>
      </w:r>
      <w:r w:rsidR="00406C68" w:rsidRPr="0032005B">
        <w:rPr>
          <w:rFonts w:ascii="Arial" w:hAnsi="Arial" w:cs="Arial"/>
          <w:color w:val="000000" w:themeColor="text1"/>
          <w:sz w:val="22"/>
          <w:szCs w:val="22"/>
        </w:rPr>
        <w:t xml:space="preserve"> must receive a performance evaluation at the end of their service term. An update of their hours towards completion must be included on the evaluation and all evaluations must be signed and dated by the </w:t>
      </w:r>
      <w:r w:rsidR="00EB44C2" w:rsidRPr="0032005B">
        <w:rPr>
          <w:rFonts w:ascii="Arial" w:hAnsi="Arial" w:cs="Arial"/>
          <w:color w:val="000000" w:themeColor="text1"/>
          <w:sz w:val="22"/>
          <w:szCs w:val="22"/>
        </w:rPr>
        <w:t>member</w:t>
      </w:r>
      <w:r w:rsidR="00406C68" w:rsidRPr="0032005B">
        <w:rPr>
          <w:rFonts w:ascii="Arial" w:hAnsi="Arial" w:cs="Arial"/>
          <w:color w:val="000000" w:themeColor="text1"/>
          <w:sz w:val="22"/>
          <w:szCs w:val="22"/>
        </w:rPr>
        <w:t xml:space="preserve"> and supervisor.  </w:t>
      </w:r>
      <w:r w:rsidR="00EB44C2" w:rsidRPr="0032005B">
        <w:rPr>
          <w:rFonts w:ascii="Arial" w:hAnsi="Arial" w:cs="Arial"/>
          <w:color w:val="000000" w:themeColor="text1"/>
          <w:sz w:val="22"/>
          <w:szCs w:val="22"/>
        </w:rPr>
        <w:t>Member</w:t>
      </w:r>
      <w:r w:rsidR="00406C68" w:rsidRPr="0032005B">
        <w:rPr>
          <w:rFonts w:ascii="Arial" w:hAnsi="Arial" w:cs="Arial"/>
          <w:color w:val="000000" w:themeColor="text1"/>
          <w:sz w:val="22"/>
          <w:szCs w:val="22"/>
        </w:rPr>
        <w:t xml:space="preserve"> evaluations must</w:t>
      </w:r>
      <w:r w:rsidRPr="0032005B">
        <w:rPr>
          <w:rFonts w:ascii="Arial" w:hAnsi="Arial" w:cs="Arial"/>
          <w:color w:val="000000" w:themeColor="text1"/>
          <w:sz w:val="22"/>
          <w:szCs w:val="22"/>
        </w:rPr>
        <w:t xml:space="preserve"> be placed in their file and used to document and justify rehire or termination. </w:t>
      </w:r>
      <w:r w:rsidR="007925FE" w:rsidRPr="0032005B">
        <w:rPr>
          <w:rFonts w:ascii="Arial" w:hAnsi="Arial" w:cs="Arial"/>
          <w:color w:val="000000" w:themeColor="text1"/>
          <w:sz w:val="22"/>
          <w:szCs w:val="22"/>
        </w:rPr>
        <w:t xml:space="preserve"> </w:t>
      </w:r>
    </w:p>
    <w:p w14:paraId="2D8E8E6C" w14:textId="77777777" w:rsidR="008E15E2" w:rsidRPr="0032005B" w:rsidRDefault="008E15E2">
      <w:pPr>
        <w:rPr>
          <w:rFonts w:ascii="Arial" w:hAnsi="Arial" w:cs="Arial"/>
          <w:b/>
          <w:color w:val="000000" w:themeColor="text1"/>
          <w:sz w:val="22"/>
          <w:szCs w:val="22"/>
        </w:rPr>
      </w:pPr>
    </w:p>
    <w:p w14:paraId="0AF7F49E" w14:textId="7DB8F838" w:rsidR="00ED0ED9" w:rsidRPr="0032005B" w:rsidRDefault="008558EF">
      <w:pPr>
        <w:rPr>
          <w:rFonts w:ascii="Arial" w:hAnsi="Arial" w:cs="Arial"/>
          <w:color w:val="000000" w:themeColor="text1"/>
          <w:sz w:val="22"/>
          <w:szCs w:val="22"/>
        </w:rPr>
      </w:pPr>
      <w:r w:rsidRPr="0032005B">
        <w:rPr>
          <w:rFonts w:ascii="Arial" w:hAnsi="Arial" w:cs="Arial"/>
          <w:b/>
          <w:color w:val="000000" w:themeColor="text1"/>
          <w:sz w:val="22"/>
          <w:szCs w:val="22"/>
        </w:rPr>
        <w:t>3.15</w:t>
      </w:r>
      <w:r w:rsidR="00ED0ED9" w:rsidRPr="0032005B">
        <w:rPr>
          <w:rFonts w:ascii="Arial" w:hAnsi="Arial" w:cs="Arial"/>
          <w:b/>
          <w:color w:val="000000" w:themeColor="text1"/>
          <w:sz w:val="22"/>
          <w:szCs w:val="22"/>
        </w:rPr>
        <w:tab/>
      </w:r>
      <w:r w:rsidR="001D6E2E" w:rsidRPr="0032005B">
        <w:rPr>
          <w:rFonts w:ascii="Arial" w:hAnsi="Arial" w:cs="Arial"/>
          <w:b/>
          <w:color w:val="000000" w:themeColor="text1"/>
          <w:sz w:val="22"/>
          <w:szCs w:val="22"/>
        </w:rPr>
        <w:t xml:space="preserve">EXITING A </w:t>
      </w:r>
      <w:r w:rsidR="00EB44C2" w:rsidRPr="0032005B">
        <w:rPr>
          <w:rFonts w:ascii="Arial" w:hAnsi="Arial" w:cs="Arial"/>
          <w:b/>
          <w:color w:val="000000" w:themeColor="text1"/>
          <w:sz w:val="22"/>
          <w:szCs w:val="22"/>
        </w:rPr>
        <w:t>MEMBER</w:t>
      </w:r>
      <w:r w:rsidR="00ED0ED9" w:rsidRPr="0032005B">
        <w:rPr>
          <w:rFonts w:ascii="Arial" w:hAnsi="Arial" w:cs="Arial"/>
          <w:b/>
          <w:color w:val="000000" w:themeColor="text1"/>
          <w:sz w:val="22"/>
          <w:szCs w:val="22"/>
        </w:rPr>
        <w:tab/>
      </w:r>
    </w:p>
    <w:p w14:paraId="164F6D5A" w14:textId="6DDB0E90" w:rsidR="00ED0ED9" w:rsidRPr="0032005B" w:rsidRDefault="00EB44C2">
      <w:pPr>
        <w:spacing w:before="240"/>
        <w:rPr>
          <w:rFonts w:ascii="Arial" w:hAnsi="Arial" w:cs="Arial"/>
          <w:color w:val="000000" w:themeColor="text1"/>
          <w:sz w:val="22"/>
          <w:szCs w:val="22"/>
        </w:rPr>
      </w:pPr>
      <w:r w:rsidRPr="0032005B">
        <w:rPr>
          <w:rFonts w:ascii="Arial" w:hAnsi="Arial" w:cs="Arial"/>
          <w:color w:val="000000" w:themeColor="text1"/>
          <w:sz w:val="22"/>
          <w:szCs w:val="22"/>
        </w:rPr>
        <w:t>Members</w:t>
      </w:r>
      <w:r w:rsidR="005277ED" w:rsidRPr="0032005B">
        <w:rPr>
          <w:rFonts w:ascii="Arial" w:hAnsi="Arial" w:cs="Arial"/>
          <w:color w:val="000000" w:themeColor="text1"/>
          <w:sz w:val="22"/>
          <w:szCs w:val="22"/>
        </w:rPr>
        <w:t xml:space="preserve"> must be exited in the National Service Trust (via the AmeriCorps Portal) within 30 calendar days of a </w:t>
      </w:r>
      <w:r w:rsidRPr="0032005B">
        <w:rPr>
          <w:rFonts w:ascii="Arial" w:hAnsi="Arial" w:cs="Arial"/>
          <w:color w:val="000000" w:themeColor="text1"/>
          <w:sz w:val="22"/>
          <w:szCs w:val="22"/>
        </w:rPr>
        <w:t>member</w:t>
      </w:r>
      <w:r w:rsidR="005277ED" w:rsidRPr="0032005B">
        <w:rPr>
          <w:rFonts w:ascii="Arial" w:hAnsi="Arial" w:cs="Arial"/>
          <w:color w:val="000000" w:themeColor="text1"/>
          <w:sz w:val="22"/>
          <w:szCs w:val="22"/>
        </w:rPr>
        <w:t xml:space="preserve"> exit from the program or completion of his/her term of service. Final total hours are certified in My AmeriCorps portal and are supported by paper or appropriate electronic documentation. </w:t>
      </w:r>
      <w:r w:rsidR="00C9245B" w:rsidRPr="0032005B">
        <w:rPr>
          <w:rFonts w:ascii="Arial" w:hAnsi="Arial" w:cs="Arial"/>
          <w:color w:val="000000" w:themeColor="text1"/>
          <w:sz w:val="22"/>
          <w:szCs w:val="22"/>
        </w:rPr>
        <w:t xml:space="preserve">Supervisors begin the exit process by unlocking the exit form in the eGrants Portal. </w:t>
      </w:r>
      <w:r w:rsidR="00695C98" w:rsidRPr="0032005B">
        <w:rPr>
          <w:rFonts w:ascii="Arial" w:hAnsi="Arial" w:cs="Arial"/>
          <w:color w:val="000000" w:themeColor="text1"/>
          <w:sz w:val="22"/>
          <w:szCs w:val="22"/>
        </w:rPr>
        <w:t xml:space="preserve">All </w:t>
      </w:r>
      <w:r w:rsidRPr="0032005B">
        <w:rPr>
          <w:rFonts w:ascii="Arial" w:hAnsi="Arial" w:cs="Arial"/>
          <w:color w:val="000000" w:themeColor="text1"/>
          <w:sz w:val="22"/>
          <w:szCs w:val="22"/>
        </w:rPr>
        <w:t>members</w:t>
      </w:r>
      <w:r w:rsidR="00695C98" w:rsidRPr="0032005B">
        <w:rPr>
          <w:rFonts w:ascii="Arial" w:hAnsi="Arial" w:cs="Arial"/>
          <w:color w:val="000000" w:themeColor="text1"/>
          <w:sz w:val="22"/>
          <w:szCs w:val="22"/>
        </w:rPr>
        <w:t xml:space="preserve"> must exit through the portal. A paper form has been provided only for technical difficulties</w:t>
      </w:r>
      <w:r w:rsidR="005277ED" w:rsidRPr="0032005B">
        <w:rPr>
          <w:rFonts w:ascii="Arial" w:hAnsi="Arial" w:cs="Arial"/>
          <w:color w:val="000000" w:themeColor="text1"/>
          <w:sz w:val="22"/>
          <w:szCs w:val="22"/>
        </w:rPr>
        <w:t xml:space="preserve"> (</w:t>
      </w:r>
      <w:r w:rsidR="005277ED" w:rsidRPr="0032005B">
        <w:rPr>
          <w:rFonts w:ascii="Arial" w:hAnsi="Arial" w:cs="Arial"/>
          <w:b/>
          <w:color w:val="000000" w:themeColor="text1"/>
          <w:sz w:val="22"/>
          <w:szCs w:val="22"/>
        </w:rPr>
        <w:t>APPENDIX N</w:t>
      </w:r>
      <w:r w:rsidR="005277ED" w:rsidRPr="0032005B">
        <w:rPr>
          <w:rFonts w:ascii="Arial" w:hAnsi="Arial" w:cs="Arial"/>
          <w:color w:val="000000" w:themeColor="text1"/>
          <w:sz w:val="22"/>
          <w:szCs w:val="22"/>
        </w:rPr>
        <w:t>)</w:t>
      </w:r>
      <w:r w:rsidR="00695C98" w:rsidRPr="0032005B">
        <w:rPr>
          <w:rFonts w:ascii="Arial" w:hAnsi="Arial" w:cs="Arial"/>
          <w:color w:val="000000" w:themeColor="text1"/>
          <w:sz w:val="22"/>
          <w:szCs w:val="22"/>
        </w:rPr>
        <w:t xml:space="preserve">.  If </w:t>
      </w:r>
      <w:r w:rsidR="00C9245B" w:rsidRPr="0032005B">
        <w:rPr>
          <w:rFonts w:ascii="Arial" w:hAnsi="Arial" w:cs="Arial"/>
          <w:color w:val="000000" w:themeColor="text1"/>
          <w:sz w:val="22"/>
          <w:szCs w:val="22"/>
        </w:rPr>
        <w:t xml:space="preserve">a </w:t>
      </w:r>
      <w:r w:rsidRPr="0032005B">
        <w:rPr>
          <w:rFonts w:ascii="Arial" w:hAnsi="Arial" w:cs="Arial"/>
          <w:color w:val="000000" w:themeColor="text1"/>
          <w:sz w:val="22"/>
          <w:szCs w:val="22"/>
        </w:rPr>
        <w:t>member</w:t>
      </w:r>
      <w:r w:rsidR="00695C98" w:rsidRPr="0032005B">
        <w:rPr>
          <w:rFonts w:ascii="Arial" w:hAnsi="Arial" w:cs="Arial"/>
          <w:color w:val="000000" w:themeColor="text1"/>
          <w:sz w:val="22"/>
          <w:szCs w:val="22"/>
        </w:rPr>
        <w:t xml:space="preserve"> </w:t>
      </w:r>
      <w:r w:rsidR="00C9245B" w:rsidRPr="0032005B">
        <w:rPr>
          <w:rFonts w:ascii="Arial" w:hAnsi="Arial" w:cs="Arial"/>
          <w:color w:val="000000" w:themeColor="text1"/>
          <w:sz w:val="22"/>
          <w:szCs w:val="22"/>
        </w:rPr>
        <w:t xml:space="preserve">is unable to </w:t>
      </w:r>
      <w:r w:rsidR="00F4763C" w:rsidRPr="0032005B">
        <w:rPr>
          <w:rFonts w:ascii="Arial" w:hAnsi="Arial" w:cs="Arial"/>
          <w:color w:val="000000" w:themeColor="text1"/>
          <w:sz w:val="22"/>
          <w:szCs w:val="22"/>
        </w:rPr>
        <w:t>exit her/himself</w:t>
      </w:r>
      <w:r w:rsidR="00695C98" w:rsidRPr="0032005B">
        <w:rPr>
          <w:rFonts w:ascii="Arial" w:hAnsi="Arial" w:cs="Arial"/>
          <w:color w:val="000000" w:themeColor="text1"/>
          <w:sz w:val="22"/>
          <w:szCs w:val="22"/>
        </w:rPr>
        <w:t xml:space="preserve">, a supervisor can complete the exit process in the portal and </w:t>
      </w:r>
      <w:r w:rsidR="00C9245B" w:rsidRPr="0032005B">
        <w:rPr>
          <w:rFonts w:ascii="Arial" w:hAnsi="Arial" w:cs="Arial"/>
          <w:color w:val="000000" w:themeColor="text1"/>
          <w:sz w:val="22"/>
          <w:szCs w:val="22"/>
        </w:rPr>
        <w:t xml:space="preserve">the reason must </w:t>
      </w:r>
      <w:r w:rsidR="00695C98" w:rsidRPr="0032005B">
        <w:rPr>
          <w:rFonts w:ascii="Arial" w:hAnsi="Arial" w:cs="Arial"/>
          <w:color w:val="000000" w:themeColor="text1"/>
          <w:sz w:val="22"/>
          <w:szCs w:val="22"/>
        </w:rPr>
        <w:t xml:space="preserve">be documented and kept in the </w:t>
      </w:r>
      <w:r w:rsidRPr="0032005B">
        <w:rPr>
          <w:rFonts w:ascii="Arial" w:hAnsi="Arial" w:cs="Arial"/>
          <w:color w:val="000000" w:themeColor="text1"/>
          <w:sz w:val="22"/>
          <w:szCs w:val="22"/>
        </w:rPr>
        <w:t>member</w:t>
      </w:r>
      <w:r w:rsidR="00695C98" w:rsidRPr="0032005B">
        <w:rPr>
          <w:rFonts w:ascii="Arial" w:hAnsi="Arial" w:cs="Arial"/>
          <w:color w:val="000000" w:themeColor="text1"/>
          <w:sz w:val="22"/>
          <w:szCs w:val="22"/>
        </w:rPr>
        <w:t xml:space="preserve"> </w:t>
      </w:r>
      <w:r w:rsidR="00C9245B" w:rsidRPr="0032005B">
        <w:rPr>
          <w:rFonts w:ascii="Arial" w:hAnsi="Arial" w:cs="Arial"/>
          <w:color w:val="000000" w:themeColor="text1"/>
          <w:sz w:val="22"/>
          <w:szCs w:val="22"/>
        </w:rPr>
        <w:t>file.</w:t>
      </w:r>
      <w:r w:rsidR="00ED0ED9"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Members</w:t>
      </w:r>
      <w:r w:rsidR="00ED0ED9" w:rsidRPr="0032005B">
        <w:rPr>
          <w:rFonts w:ascii="Arial" w:hAnsi="Arial" w:cs="Arial"/>
          <w:color w:val="000000" w:themeColor="text1"/>
          <w:sz w:val="22"/>
          <w:szCs w:val="22"/>
        </w:rPr>
        <w:t xml:space="preserve"> must also log into their My AmeriCorps Portal account and complete their exit by entering their final accrued service hours</w:t>
      </w:r>
      <w:r w:rsidR="004F4BE5" w:rsidRPr="0032005B">
        <w:rPr>
          <w:rFonts w:ascii="Arial" w:hAnsi="Arial" w:cs="Arial"/>
          <w:color w:val="000000" w:themeColor="text1"/>
          <w:sz w:val="22"/>
          <w:szCs w:val="22"/>
        </w:rPr>
        <w:t xml:space="preserve"> and complete a very important survey</w:t>
      </w:r>
      <w:r w:rsidR="00ED0ED9" w:rsidRPr="0032005B">
        <w:rPr>
          <w:rFonts w:ascii="Arial" w:hAnsi="Arial" w:cs="Arial"/>
          <w:color w:val="000000" w:themeColor="text1"/>
          <w:sz w:val="22"/>
          <w:szCs w:val="22"/>
        </w:rPr>
        <w:t xml:space="preserve">.  To </w:t>
      </w:r>
      <w:r w:rsidR="00C9245B" w:rsidRPr="0032005B">
        <w:rPr>
          <w:rFonts w:ascii="Arial" w:hAnsi="Arial" w:cs="Arial"/>
          <w:color w:val="000000" w:themeColor="text1"/>
          <w:sz w:val="22"/>
          <w:szCs w:val="22"/>
        </w:rPr>
        <w:lastRenderedPageBreak/>
        <w:t xml:space="preserve">complete the </w:t>
      </w:r>
      <w:r w:rsidR="00ED0ED9" w:rsidRPr="0032005B">
        <w:rPr>
          <w:rFonts w:ascii="Arial" w:hAnsi="Arial" w:cs="Arial"/>
          <w:color w:val="000000" w:themeColor="text1"/>
          <w:sz w:val="22"/>
          <w:szCs w:val="22"/>
        </w:rPr>
        <w:t>exit</w:t>
      </w:r>
      <w:r w:rsidR="00C9245B" w:rsidRPr="0032005B">
        <w:rPr>
          <w:rFonts w:ascii="Arial" w:hAnsi="Arial" w:cs="Arial"/>
          <w:color w:val="000000" w:themeColor="text1"/>
          <w:sz w:val="22"/>
          <w:szCs w:val="22"/>
        </w:rPr>
        <w:t xml:space="preserve"> process for</w:t>
      </w:r>
      <w:r w:rsidR="00ED0ED9" w:rsidRPr="0032005B">
        <w:rPr>
          <w:rFonts w:ascii="Arial" w:hAnsi="Arial" w:cs="Arial"/>
          <w:color w:val="000000" w:themeColor="text1"/>
          <w:sz w:val="22"/>
          <w:szCs w:val="22"/>
        </w:rPr>
        <w:t xml:space="preserve"> a </w:t>
      </w:r>
      <w:r w:rsidRPr="0032005B">
        <w:rPr>
          <w:rFonts w:ascii="Arial" w:hAnsi="Arial" w:cs="Arial"/>
          <w:color w:val="000000" w:themeColor="text1"/>
          <w:sz w:val="22"/>
          <w:szCs w:val="22"/>
        </w:rPr>
        <w:t>member</w:t>
      </w:r>
      <w:r w:rsidR="00ED0ED9" w:rsidRPr="0032005B">
        <w:rPr>
          <w:rFonts w:ascii="Arial" w:hAnsi="Arial" w:cs="Arial"/>
          <w:color w:val="000000" w:themeColor="text1"/>
          <w:sz w:val="22"/>
          <w:szCs w:val="22"/>
        </w:rPr>
        <w:t xml:space="preserve">, supervisors or authorized program staff will need to verify these hours and exit the </w:t>
      </w:r>
      <w:r w:rsidRPr="0032005B">
        <w:rPr>
          <w:rFonts w:ascii="Arial" w:hAnsi="Arial" w:cs="Arial"/>
          <w:color w:val="000000" w:themeColor="text1"/>
          <w:sz w:val="22"/>
          <w:szCs w:val="22"/>
        </w:rPr>
        <w:t>member</w:t>
      </w:r>
      <w:r w:rsidR="00ED0ED9" w:rsidRPr="0032005B">
        <w:rPr>
          <w:rFonts w:ascii="Arial" w:hAnsi="Arial" w:cs="Arial"/>
          <w:color w:val="000000" w:themeColor="text1"/>
          <w:sz w:val="22"/>
          <w:szCs w:val="22"/>
        </w:rPr>
        <w:t xml:space="preserve"> with or without their education award. </w:t>
      </w:r>
      <w:r w:rsidR="00C9245B" w:rsidRPr="0032005B">
        <w:rPr>
          <w:rFonts w:ascii="Arial" w:hAnsi="Arial" w:cs="Arial"/>
          <w:color w:val="000000" w:themeColor="text1"/>
          <w:sz w:val="22"/>
          <w:szCs w:val="22"/>
        </w:rPr>
        <w:t xml:space="preserve">An exit evaluation must also be completed and kept in the </w:t>
      </w:r>
      <w:r w:rsidRPr="0032005B">
        <w:rPr>
          <w:rFonts w:ascii="Arial" w:hAnsi="Arial" w:cs="Arial"/>
          <w:color w:val="000000" w:themeColor="text1"/>
          <w:sz w:val="22"/>
          <w:szCs w:val="22"/>
        </w:rPr>
        <w:t>member</w:t>
      </w:r>
      <w:r w:rsidR="00C9245B" w:rsidRPr="0032005B">
        <w:rPr>
          <w:rFonts w:ascii="Arial" w:hAnsi="Arial" w:cs="Arial"/>
          <w:color w:val="000000" w:themeColor="text1"/>
          <w:sz w:val="22"/>
          <w:szCs w:val="22"/>
        </w:rPr>
        <w:t xml:space="preserve"> file. </w:t>
      </w:r>
      <w:r w:rsidR="00ED0ED9" w:rsidRPr="0032005B">
        <w:rPr>
          <w:rFonts w:ascii="Arial" w:hAnsi="Arial" w:cs="Arial"/>
          <w:color w:val="000000" w:themeColor="text1"/>
          <w:sz w:val="22"/>
          <w:szCs w:val="22"/>
        </w:rPr>
        <w:t xml:space="preserve">Please also see “Termination of Service: Compelling or Cause” </w:t>
      </w:r>
      <w:r w:rsidR="001E4B59" w:rsidRPr="0032005B">
        <w:rPr>
          <w:rFonts w:ascii="Arial" w:hAnsi="Arial" w:cs="Arial"/>
          <w:color w:val="000000" w:themeColor="text1"/>
          <w:sz w:val="22"/>
          <w:szCs w:val="22"/>
        </w:rPr>
        <w:t xml:space="preserve">(Section </w:t>
      </w:r>
      <w:r w:rsidR="00F04F38" w:rsidRPr="0032005B">
        <w:rPr>
          <w:rFonts w:ascii="Arial" w:hAnsi="Arial" w:cs="Arial"/>
          <w:color w:val="000000" w:themeColor="text1"/>
          <w:sz w:val="22"/>
          <w:szCs w:val="22"/>
        </w:rPr>
        <w:t>4.8)</w:t>
      </w:r>
    </w:p>
    <w:p w14:paraId="0022C68E" w14:textId="77777777" w:rsidR="00507C98" w:rsidRPr="0032005B" w:rsidRDefault="00507C98">
      <w:pPr>
        <w:rPr>
          <w:rFonts w:ascii="Arial" w:hAnsi="Arial" w:cs="Arial"/>
          <w:color w:val="000000" w:themeColor="text1"/>
          <w:sz w:val="22"/>
          <w:szCs w:val="22"/>
        </w:rPr>
      </w:pPr>
    </w:p>
    <w:p w14:paraId="5127D32F" w14:textId="49C86BE8" w:rsidR="00C9245B" w:rsidRPr="0032005B" w:rsidRDefault="00507C98">
      <w:pPr>
        <w:rPr>
          <w:rFonts w:ascii="Arial" w:hAnsi="Arial" w:cs="Arial"/>
          <w:color w:val="000000" w:themeColor="text1"/>
          <w:sz w:val="22"/>
          <w:szCs w:val="22"/>
        </w:rPr>
      </w:pPr>
      <w:r w:rsidRPr="0032005B">
        <w:rPr>
          <w:rFonts w:ascii="Arial" w:hAnsi="Arial" w:cs="Arial"/>
          <w:b/>
          <w:color w:val="000000" w:themeColor="text1"/>
          <w:sz w:val="22"/>
          <w:szCs w:val="22"/>
        </w:rPr>
        <w:t xml:space="preserve">Deactivating a </w:t>
      </w:r>
      <w:r w:rsidR="00EB44C2" w:rsidRPr="0032005B">
        <w:rPr>
          <w:rFonts w:ascii="Arial" w:hAnsi="Arial" w:cs="Arial"/>
          <w:b/>
          <w:color w:val="000000" w:themeColor="text1"/>
          <w:sz w:val="22"/>
          <w:szCs w:val="22"/>
        </w:rPr>
        <w:t>Member</w:t>
      </w:r>
      <w:r w:rsidRPr="0032005B">
        <w:rPr>
          <w:rFonts w:ascii="Arial" w:hAnsi="Arial" w:cs="Arial"/>
          <w:b/>
          <w:color w:val="000000" w:themeColor="text1"/>
          <w:sz w:val="22"/>
          <w:szCs w:val="22"/>
        </w:rPr>
        <w:t xml:space="preserve"> in My Service Log</w:t>
      </w:r>
      <w:r w:rsidR="001D6E2E" w:rsidRPr="0032005B">
        <w:rPr>
          <w:rFonts w:ascii="Arial" w:hAnsi="Arial" w:cs="Arial"/>
          <w:b/>
          <w:color w:val="000000" w:themeColor="text1"/>
          <w:sz w:val="22"/>
          <w:szCs w:val="22"/>
        </w:rPr>
        <w:t xml:space="preserve"> </w:t>
      </w:r>
      <w:r w:rsidRPr="0032005B">
        <w:rPr>
          <w:rFonts w:ascii="Arial" w:hAnsi="Arial" w:cs="Arial"/>
          <w:b/>
          <w:color w:val="000000" w:themeColor="text1"/>
          <w:sz w:val="22"/>
          <w:szCs w:val="22"/>
        </w:rPr>
        <w:t xml:space="preserve">- </w:t>
      </w:r>
      <w:r w:rsidR="001E1148" w:rsidRPr="0032005B">
        <w:rPr>
          <w:rFonts w:ascii="Arial" w:hAnsi="Arial" w:cs="Arial"/>
          <w:color w:val="000000" w:themeColor="text1"/>
          <w:sz w:val="22"/>
          <w:szCs w:val="22"/>
        </w:rPr>
        <w:t>ServeWyoming</w:t>
      </w:r>
      <w:r w:rsidRPr="0032005B">
        <w:rPr>
          <w:rFonts w:ascii="Arial" w:hAnsi="Arial" w:cs="Arial"/>
          <w:color w:val="000000" w:themeColor="text1"/>
          <w:sz w:val="22"/>
          <w:szCs w:val="22"/>
        </w:rPr>
        <w:t xml:space="preserve"> is charged each month for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in My Service Log. After a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is exited from AmeriCorps, please deactivate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from My Service Log or you may be charged a fee.</w:t>
      </w:r>
    </w:p>
    <w:p w14:paraId="7FDD823F" w14:textId="77777777" w:rsidR="003D5565" w:rsidRPr="0032005B" w:rsidRDefault="003D5565">
      <w:pPr>
        <w:rPr>
          <w:rFonts w:ascii="Arial" w:hAnsi="Arial" w:cs="Arial"/>
          <w:b/>
          <w:color w:val="000000" w:themeColor="text1"/>
          <w:sz w:val="22"/>
          <w:szCs w:val="22"/>
        </w:rPr>
      </w:pPr>
    </w:p>
    <w:p w14:paraId="6FDAA0BF" w14:textId="77777777" w:rsidR="00ED0ED9" w:rsidRPr="0032005B" w:rsidRDefault="008558EF">
      <w:pPr>
        <w:rPr>
          <w:rFonts w:ascii="Arial" w:hAnsi="Arial" w:cs="Arial"/>
          <w:b/>
          <w:color w:val="000000" w:themeColor="text1"/>
          <w:sz w:val="22"/>
          <w:szCs w:val="22"/>
        </w:rPr>
      </w:pPr>
      <w:r w:rsidRPr="0032005B">
        <w:rPr>
          <w:rFonts w:ascii="Arial" w:hAnsi="Arial" w:cs="Arial"/>
          <w:b/>
          <w:color w:val="000000" w:themeColor="text1"/>
          <w:sz w:val="22"/>
          <w:szCs w:val="22"/>
        </w:rPr>
        <w:t>3.16</w:t>
      </w:r>
      <w:r w:rsidR="00ED0ED9" w:rsidRPr="0032005B">
        <w:rPr>
          <w:rFonts w:ascii="Arial" w:hAnsi="Arial" w:cs="Arial"/>
          <w:b/>
          <w:color w:val="000000" w:themeColor="text1"/>
          <w:sz w:val="22"/>
          <w:szCs w:val="22"/>
        </w:rPr>
        <w:t xml:space="preserve">   </w:t>
      </w:r>
      <w:r w:rsidR="001D6E2E" w:rsidRPr="0032005B">
        <w:rPr>
          <w:rFonts w:ascii="Arial" w:hAnsi="Arial" w:cs="Arial"/>
          <w:b/>
          <w:color w:val="000000" w:themeColor="text1"/>
          <w:sz w:val="22"/>
          <w:szCs w:val="22"/>
        </w:rPr>
        <w:t>MY AMERICORPS PORTAL</w:t>
      </w:r>
    </w:p>
    <w:p w14:paraId="3155B4F3" w14:textId="77777777" w:rsidR="00C9245B" w:rsidRPr="0032005B" w:rsidRDefault="00C9245B">
      <w:pPr>
        <w:autoSpaceDE w:val="0"/>
        <w:autoSpaceDN w:val="0"/>
        <w:adjustRightInd w:val="0"/>
        <w:rPr>
          <w:rFonts w:ascii="Arial" w:hAnsi="Arial" w:cs="Arial"/>
          <w:color w:val="000000" w:themeColor="text1"/>
          <w:sz w:val="22"/>
          <w:szCs w:val="22"/>
        </w:rPr>
      </w:pPr>
    </w:p>
    <w:p w14:paraId="305B48B0" w14:textId="15DE3E65" w:rsidR="00614CD6" w:rsidRPr="0032005B" w:rsidRDefault="00ED0ED9">
      <w:pPr>
        <w:autoSpaceDE w:val="0"/>
        <w:autoSpaceDN w:val="0"/>
        <w:adjustRightInd w:val="0"/>
        <w:rPr>
          <w:rFonts w:ascii="Arial" w:hAnsi="Arial" w:cs="Arial"/>
          <w:color w:val="000000" w:themeColor="text1"/>
          <w:sz w:val="22"/>
          <w:szCs w:val="22"/>
        </w:rPr>
      </w:pPr>
      <w:r w:rsidRPr="0032005B">
        <w:rPr>
          <w:rFonts w:ascii="Arial" w:hAnsi="Arial" w:cs="Arial"/>
          <w:color w:val="000000" w:themeColor="text1"/>
          <w:sz w:val="22"/>
          <w:szCs w:val="22"/>
        </w:rPr>
        <w:t xml:space="preserve">A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is respons</w:t>
      </w:r>
      <w:r w:rsidR="00D31C96" w:rsidRPr="0032005B">
        <w:rPr>
          <w:rFonts w:ascii="Arial" w:hAnsi="Arial" w:cs="Arial"/>
          <w:color w:val="000000" w:themeColor="text1"/>
          <w:sz w:val="22"/>
          <w:szCs w:val="22"/>
        </w:rPr>
        <w:t>ible for obtaining an account in</w:t>
      </w:r>
      <w:r w:rsidRPr="0032005B">
        <w:rPr>
          <w:rFonts w:ascii="Arial" w:hAnsi="Arial" w:cs="Arial"/>
          <w:color w:val="000000" w:themeColor="text1"/>
          <w:sz w:val="22"/>
          <w:szCs w:val="22"/>
        </w:rPr>
        <w:t xml:space="preserve"> My AmeriCorps Portal. At the end of their service term and to receive their education award, a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must complete the </w:t>
      </w:r>
      <w:r w:rsidR="00F4763C" w:rsidRPr="0032005B">
        <w:rPr>
          <w:rFonts w:ascii="Arial" w:hAnsi="Arial" w:cs="Arial"/>
          <w:color w:val="000000" w:themeColor="text1"/>
          <w:sz w:val="22"/>
          <w:szCs w:val="22"/>
        </w:rPr>
        <w:t xml:space="preserve">enrollment and exit process </w:t>
      </w:r>
      <w:r w:rsidRPr="0032005B">
        <w:rPr>
          <w:rFonts w:ascii="Arial" w:hAnsi="Arial" w:cs="Arial"/>
          <w:color w:val="000000" w:themeColor="text1"/>
          <w:sz w:val="22"/>
          <w:szCs w:val="22"/>
        </w:rPr>
        <w:t xml:space="preserve">online.  In addition, award payments and other benefits, such as forbearance on student loans and interest accrual payments, are completed in the My AmeriCorps Portal. This portal also serves as a payment system that allows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to request their Segal AmeriCorps Education Award.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with qualified student loans are encouraged to request forbearance as soon as possible after enrollment.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must check with the loan holder to make sure that the forbearance is in place. Go to </w:t>
      </w:r>
      <w:hyperlink r:id="rId30" w:history="1">
        <w:r w:rsidRPr="0032005B">
          <w:rPr>
            <w:rStyle w:val="Hyperlink"/>
            <w:rFonts w:ascii="Arial" w:hAnsi="Arial" w:cs="Arial"/>
            <w:color w:val="000000" w:themeColor="text1"/>
            <w:sz w:val="22"/>
            <w:szCs w:val="22"/>
          </w:rPr>
          <w:t>https://my.americorps.gov/mp/login.do</w:t>
        </w:r>
      </w:hyperlink>
      <w:r w:rsidRPr="0032005B">
        <w:rPr>
          <w:rFonts w:ascii="Arial" w:hAnsi="Arial" w:cs="Arial"/>
          <w:color w:val="000000" w:themeColor="text1"/>
          <w:sz w:val="22"/>
          <w:szCs w:val="22"/>
        </w:rPr>
        <w:t xml:space="preserve"> for more information; a tutorial on the education award process is available at t</w:t>
      </w:r>
      <w:r w:rsidR="008558EF" w:rsidRPr="0032005B">
        <w:rPr>
          <w:rFonts w:ascii="Arial" w:hAnsi="Arial" w:cs="Arial"/>
          <w:color w:val="000000" w:themeColor="text1"/>
          <w:sz w:val="22"/>
          <w:szCs w:val="22"/>
        </w:rPr>
        <w:t xml:space="preserve">his site. </w:t>
      </w:r>
      <w:r w:rsidR="00EB44C2" w:rsidRPr="0032005B">
        <w:rPr>
          <w:rFonts w:ascii="Arial" w:hAnsi="Arial" w:cs="Arial"/>
          <w:color w:val="000000" w:themeColor="text1"/>
          <w:sz w:val="22"/>
          <w:szCs w:val="22"/>
        </w:rPr>
        <w:t>Members</w:t>
      </w:r>
      <w:r w:rsidR="008558EF" w:rsidRPr="0032005B">
        <w:rPr>
          <w:rFonts w:ascii="Arial" w:hAnsi="Arial" w:cs="Arial"/>
          <w:color w:val="000000" w:themeColor="text1"/>
          <w:sz w:val="22"/>
          <w:szCs w:val="22"/>
        </w:rPr>
        <w:t xml:space="preserve"> also may use the </w:t>
      </w:r>
      <w:r w:rsidRPr="0032005B">
        <w:rPr>
          <w:rFonts w:ascii="Arial" w:hAnsi="Arial" w:cs="Arial"/>
          <w:color w:val="000000" w:themeColor="text1"/>
          <w:sz w:val="22"/>
          <w:szCs w:val="22"/>
        </w:rPr>
        <w:t xml:space="preserve">Helpline for additional information. </w:t>
      </w:r>
      <w:r w:rsidR="00F2527C" w:rsidRPr="0032005B">
        <w:rPr>
          <w:rFonts w:ascii="Arial" w:hAnsi="Arial" w:cs="Arial"/>
          <w:color w:val="000000" w:themeColor="text1"/>
          <w:sz w:val="22"/>
          <w:szCs w:val="22"/>
        </w:rPr>
        <w:t xml:space="preserve">Call 1-800-942-2677 or visit </w:t>
      </w:r>
      <w:hyperlink r:id="rId31" w:tgtFrame="_blank" w:history="1">
        <w:r w:rsidR="008558EF" w:rsidRPr="0032005B">
          <w:rPr>
            <w:rStyle w:val="Hyperlink"/>
            <w:rFonts w:ascii="Arial" w:hAnsi="Arial" w:cs="Arial"/>
            <w:color w:val="000000" w:themeColor="text1"/>
            <w:sz w:val="22"/>
            <w:szCs w:val="22"/>
          </w:rPr>
          <w:t>http://www.nationalservice.gov/questions/app/ask</w:t>
        </w:r>
      </w:hyperlink>
      <w:r w:rsidR="008558EF" w:rsidRPr="0032005B">
        <w:rPr>
          <w:rFonts w:ascii="Arial" w:hAnsi="Arial" w:cs="Arial"/>
          <w:color w:val="000000" w:themeColor="text1"/>
          <w:sz w:val="22"/>
          <w:szCs w:val="22"/>
        </w:rPr>
        <w:t xml:space="preserve">. </w:t>
      </w:r>
    </w:p>
    <w:p w14:paraId="39005497" w14:textId="77777777" w:rsidR="00614CD6" w:rsidRPr="0032005B" w:rsidRDefault="00614CD6">
      <w:pPr>
        <w:rPr>
          <w:rFonts w:ascii="Arial" w:hAnsi="Arial" w:cs="Arial"/>
          <w:b/>
          <w:color w:val="000000" w:themeColor="text1"/>
          <w:sz w:val="22"/>
          <w:szCs w:val="22"/>
        </w:rPr>
      </w:pPr>
    </w:p>
    <w:p w14:paraId="23E053C8" w14:textId="772F8E4B" w:rsidR="00C9245B" w:rsidRPr="0032005B" w:rsidRDefault="008558EF">
      <w:pPr>
        <w:rPr>
          <w:rFonts w:ascii="Arial" w:hAnsi="Arial" w:cs="Arial"/>
          <w:b/>
          <w:color w:val="000000" w:themeColor="text1"/>
          <w:sz w:val="22"/>
          <w:szCs w:val="22"/>
        </w:rPr>
      </w:pPr>
      <w:r w:rsidRPr="0032005B">
        <w:rPr>
          <w:rFonts w:ascii="Arial" w:hAnsi="Arial" w:cs="Arial"/>
          <w:b/>
          <w:color w:val="000000" w:themeColor="text1"/>
          <w:sz w:val="22"/>
          <w:szCs w:val="22"/>
        </w:rPr>
        <w:t>3.17</w:t>
      </w:r>
      <w:r w:rsidR="00ED0ED9" w:rsidRPr="0032005B">
        <w:rPr>
          <w:rFonts w:ascii="Arial" w:hAnsi="Arial" w:cs="Arial"/>
          <w:b/>
          <w:color w:val="000000" w:themeColor="text1"/>
          <w:sz w:val="22"/>
          <w:szCs w:val="22"/>
        </w:rPr>
        <w:tab/>
      </w:r>
      <w:r w:rsidR="001D6E2E" w:rsidRPr="0032005B">
        <w:rPr>
          <w:rFonts w:ascii="Arial" w:hAnsi="Arial" w:cs="Arial"/>
          <w:b/>
          <w:color w:val="000000" w:themeColor="text1"/>
          <w:sz w:val="22"/>
          <w:szCs w:val="22"/>
        </w:rPr>
        <w:t>DRUG-FREE WORKPLACE</w:t>
      </w:r>
    </w:p>
    <w:p w14:paraId="7672BF84" w14:textId="77777777" w:rsidR="00F2527C" w:rsidRPr="0032005B" w:rsidRDefault="00F2527C">
      <w:pPr>
        <w:rPr>
          <w:rFonts w:ascii="Arial" w:hAnsi="Arial" w:cs="Arial"/>
          <w:b/>
          <w:color w:val="000000" w:themeColor="text1"/>
          <w:sz w:val="22"/>
          <w:szCs w:val="22"/>
        </w:rPr>
      </w:pPr>
    </w:p>
    <w:p w14:paraId="09341AF8" w14:textId="2E8026EB" w:rsidR="00ED0ED9" w:rsidRPr="0032005B" w:rsidRDefault="00ED0ED9">
      <w:pPr>
        <w:rPr>
          <w:rFonts w:ascii="Arial" w:hAnsi="Arial" w:cs="Arial"/>
          <w:color w:val="000000" w:themeColor="text1"/>
          <w:sz w:val="22"/>
          <w:szCs w:val="22"/>
        </w:rPr>
      </w:pPr>
      <w:r w:rsidRPr="0032005B">
        <w:rPr>
          <w:rFonts w:ascii="Arial" w:hAnsi="Arial" w:cs="Arial"/>
          <w:color w:val="000000" w:themeColor="text1"/>
          <w:sz w:val="22"/>
          <w:szCs w:val="22"/>
        </w:rPr>
        <w:t>Through the enactment of Senate Bill 1120 (Chapter 1170, Statutes of 1990), the Drug-Free Workplace Act of 1990 (“the Act”) was established requiring grantees to ensure the Commission that they will comply with the requirements of Government Code Sections 8350-8357.</w:t>
      </w:r>
      <w:r w:rsidR="00C951FA"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Definitions:</w:t>
      </w:r>
    </w:p>
    <w:p w14:paraId="0561D77F" w14:textId="77777777" w:rsidR="00406C68" w:rsidRPr="0032005B" w:rsidRDefault="00406C68">
      <w:pPr>
        <w:rPr>
          <w:rFonts w:ascii="Arial" w:hAnsi="Arial" w:cs="Arial"/>
          <w:color w:val="000000" w:themeColor="text1"/>
          <w:sz w:val="22"/>
          <w:szCs w:val="22"/>
        </w:rPr>
      </w:pPr>
    </w:p>
    <w:p w14:paraId="2EFB52DE" w14:textId="77777777" w:rsidR="00ED0ED9" w:rsidRPr="0032005B" w:rsidRDefault="00ED0ED9">
      <w:pPr>
        <w:rPr>
          <w:rFonts w:ascii="Arial" w:hAnsi="Arial" w:cs="Arial"/>
          <w:color w:val="000000" w:themeColor="text1"/>
          <w:sz w:val="22"/>
          <w:szCs w:val="22"/>
        </w:rPr>
      </w:pPr>
      <w:r w:rsidRPr="0032005B">
        <w:rPr>
          <w:rFonts w:ascii="Arial" w:hAnsi="Arial" w:cs="Arial"/>
          <w:color w:val="000000" w:themeColor="text1"/>
          <w:sz w:val="22"/>
          <w:szCs w:val="22"/>
        </w:rPr>
        <w:t>A.</w:t>
      </w:r>
      <w:r w:rsidRPr="0032005B">
        <w:rPr>
          <w:rFonts w:ascii="Arial" w:hAnsi="Arial" w:cs="Arial"/>
          <w:color w:val="000000" w:themeColor="text1"/>
          <w:sz w:val="22"/>
          <w:szCs w:val="22"/>
        </w:rPr>
        <w:tab/>
        <w:t>“Drug-free workplace” means a site for the performance of work done in connection with a specific grant or contract described in Government Code Section 8355 of an entity at which employees of the entity are prohibited from engaging in the unlawful manufacture, distribution, dispensation, possession, or use of a controlled substance in accordance with the requirements of this chapter.</w:t>
      </w:r>
    </w:p>
    <w:p w14:paraId="7AA6E004" w14:textId="77777777" w:rsidR="00ED0ED9" w:rsidRPr="0032005B" w:rsidRDefault="00ED0ED9">
      <w:pPr>
        <w:rPr>
          <w:rFonts w:ascii="Arial" w:hAnsi="Arial" w:cs="Arial"/>
          <w:color w:val="000000" w:themeColor="text1"/>
          <w:sz w:val="22"/>
          <w:szCs w:val="22"/>
        </w:rPr>
      </w:pPr>
    </w:p>
    <w:p w14:paraId="6EED03B1" w14:textId="77777777" w:rsidR="00ED0ED9" w:rsidRPr="0032005B" w:rsidRDefault="00ED0ED9">
      <w:pPr>
        <w:rPr>
          <w:rFonts w:ascii="Arial" w:hAnsi="Arial" w:cs="Arial"/>
          <w:color w:val="000000" w:themeColor="text1"/>
          <w:sz w:val="22"/>
          <w:szCs w:val="22"/>
        </w:rPr>
      </w:pPr>
      <w:r w:rsidRPr="0032005B">
        <w:rPr>
          <w:rFonts w:ascii="Arial" w:hAnsi="Arial" w:cs="Arial"/>
          <w:color w:val="000000" w:themeColor="text1"/>
          <w:sz w:val="22"/>
          <w:szCs w:val="22"/>
        </w:rPr>
        <w:t>B.</w:t>
      </w:r>
      <w:r w:rsidRPr="0032005B">
        <w:rPr>
          <w:rFonts w:ascii="Arial" w:hAnsi="Arial" w:cs="Arial"/>
          <w:color w:val="000000" w:themeColor="text1"/>
          <w:sz w:val="22"/>
          <w:szCs w:val="22"/>
        </w:rPr>
        <w:tab/>
        <w:t>“Employee” means the employee of a grantee or contractor directly engaged in the performance of work pursuant to the grant or contract described in Government Code Section 8355.</w:t>
      </w:r>
    </w:p>
    <w:p w14:paraId="15B3A274" w14:textId="77777777" w:rsidR="00ED0ED9" w:rsidRPr="0032005B" w:rsidRDefault="00ED0ED9">
      <w:pPr>
        <w:rPr>
          <w:rFonts w:ascii="Arial" w:hAnsi="Arial" w:cs="Arial"/>
          <w:color w:val="000000" w:themeColor="text1"/>
          <w:sz w:val="22"/>
          <w:szCs w:val="22"/>
        </w:rPr>
      </w:pPr>
    </w:p>
    <w:p w14:paraId="276BE714" w14:textId="77777777" w:rsidR="00ED0ED9" w:rsidRPr="0032005B" w:rsidRDefault="00ED0ED9">
      <w:pPr>
        <w:rPr>
          <w:rFonts w:ascii="Arial" w:hAnsi="Arial" w:cs="Arial"/>
          <w:color w:val="000000" w:themeColor="text1"/>
          <w:sz w:val="22"/>
          <w:szCs w:val="22"/>
        </w:rPr>
      </w:pPr>
      <w:r w:rsidRPr="0032005B">
        <w:rPr>
          <w:rFonts w:ascii="Arial" w:hAnsi="Arial" w:cs="Arial"/>
          <w:color w:val="000000" w:themeColor="text1"/>
          <w:sz w:val="22"/>
          <w:szCs w:val="22"/>
        </w:rPr>
        <w:t>C.</w:t>
      </w:r>
      <w:r w:rsidRPr="0032005B">
        <w:rPr>
          <w:rFonts w:ascii="Arial" w:hAnsi="Arial" w:cs="Arial"/>
          <w:color w:val="000000" w:themeColor="text1"/>
          <w:sz w:val="22"/>
          <w:szCs w:val="22"/>
        </w:rPr>
        <w:tab/>
        <w:t>“Controlled substance” means a controlled substance in Schedules I through V of Section 202 of the Controlled Substance Act (21 U.S.C. Section 812).</w:t>
      </w:r>
    </w:p>
    <w:p w14:paraId="718CA0D0" w14:textId="77777777" w:rsidR="00ED0ED9" w:rsidRPr="0032005B" w:rsidRDefault="00ED0ED9">
      <w:pPr>
        <w:rPr>
          <w:rFonts w:ascii="Arial" w:hAnsi="Arial" w:cs="Arial"/>
          <w:color w:val="000000" w:themeColor="text1"/>
          <w:sz w:val="22"/>
          <w:szCs w:val="22"/>
        </w:rPr>
      </w:pPr>
    </w:p>
    <w:p w14:paraId="3B022E65" w14:textId="77777777" w:rsidR="00ED0ED9" w:rsidRPr="0032005B" w:rsidRDefault="00ED0ED9">
      <w:pPr>
        <w:rPr>
          <w:rFonts w:ascii="Arial" w:hAnsi="Arial" w:cs="Arial"/>
          <w:color w:val="000000" w:themeColor="text1"/>
          <w:sz w:val="22"/>
          <w:szCs w:val="22"/>
        </w:rPr>
      </w:pPr>
      <w:r w:rsidRPr="0032005B">
        <w:rPr>
          <w:rFonts w:ascii="Arial" w:hAnsi="Arial" w:cs="Arial"/>
          <w:color w:val="000000" w:themeColor="text1"/>
          <w:sz w:val="22"/>
          <w:szCs w:val="22"/>
        </w:rPr>
        <w:t>D.</w:t>
      </w:r>
      <w:r w:rsidRPr="0032005B">
        <w:rPr>
          <w:rFonts w:ascii="Arial" w:hAnsi="Arial" w:cs="Arial"/>
          <w:color w:val="000000" w:themeColor="text1"/>
          <w:sz w:val="22"/>
          <w:szCs w:val="22"/>
        </w:rPr>
        <w:tab/>
        <w:t>“Grantee” means the department, division, or other unit of an organization responsible for the performance under the grant</w:t>
      </w:r>
    </w:p>
    <w:p w14:paraId="5DBAA2A5" w14:textId="77777777" w:rsidR="00ED0ED9" w:rsidRPr="0032005B" w:rsidRDefault="00ED0ED9">
      <w:pPr>
        <w:rPr>
          <w:rFonts w:ascii="Arial" w:hAnsi="Arial" w:cs="Arial"/>
          <w:color w:val="000000" w:themeColor="text1"/>
          <w:sz w:val="22"/>
          <w:szCs w:val="22"/>
        </w:rPr>
      </w:pPr>
    </w:p>
    <w:p w14:paraId="17EF53F6" w14:textId="77777777" w:rsidR="006C0806" w:rsidRPr="0032005B" w:rsidRDefault="00ED0ED9">
      <w:pPr>
        <w:rPr>
          <w:rFonts w:ascii="Arial" w:hAnsi="Arial" w:cs="Arial"/>
          <w:color w:val="000000" w:themeColor="text1"/>
          <w:sz w:val="22"/>
          <w:szCs w:val="22"/>
        </w:rPr>
      </w:pPr>
      <w:r w:rsidRPr="0032005B">
        <w:rPr>
          <w:rFonts w:ascii="Arial" w:hAnsi="Arial" w:cs="Arial"/>
          <w:color w:val="000000" w:themeColor="text1"/>
          <w:sz w:val="22"/>
          <w:szCs w:val="22"/>
        </w:rPr>
        <w:t xml:space="preserve">E. </w:t>
      </w:r>
      <w:r w:rsidRPr="0032005B">
        <w:rPr>
          <w:rFonts w:ascii="Arial" w:hAnsi="Arial" w:cs="Arial"/>
          <w:color w:val="000000" w:themeColor="text1"/>
          <w:sz w:val="22"/>
          <w:szCs w:val="22"/>
        </w:rPr>
        <w:tab/>
        <w:t>“Contractor” means the department, division, or other unit of a person or organization responsible for the performance under the contract.</w:t>
      </w:r>
    </w:p>
    <w:p w14:paraId="51328D45" w14:textId="7B982C7B" w:rsidR="00ED0ED9" w:rsidRPr="0032005B" w:rsidRDefault="00ED0ED9">
      <w:pPr>
        <w:rPr>
          <w:rFonts w:ascii="Arial" w:hAnsi="Arial" w:cs="Arial"/>
          <w:color w:val="000000" w:themeColor="text1"/>
          <w:sz w:val="22"/>
          <w:szCs w:val="22"/>
        </w:rPr>
      </w:pPr>
      <w:r w:rsidRPr="0032005B">
        <w:rPr>
          <w:rFonts w:ascii="Arial" w:hAnsi="Arial" w:cs="Arial"/>
          <w:b/>
          <w:color w:val="000000" w:themeColor="text1"/>
          <w:sz w:val="22"/>
          <w:szCs w:val="22"/>
        </w:rPr>
        <w:t>Requirements for Certification</w:t>
      </w:r>
      <w:r w:rsidRPr="0032005B">
        <w:rPr>
          <w:rFonts w:ascii="Arial" w:hAnsi="Arial" w:cs="Arial"/>
          <w:color w:val="000000" w:themeColor="text1"/>
          <w:sz w:val="22"/>
          <w:szCs w:val="22"/>
        </w:rPr>
        <w:t xml:space="preserve">- Every person or organization awarded a contract or a grant for the procurement of any property or services shall certify that it will provide a </w:t>
      </w:r>
      <w:r w:rsidR="001A0045" w:rsidRPr="0032005B">
        <w:rPr>
          <w:rFonts w:ascii="Arial" w:hAnsi="Arial" w:cs="Arial"/>
          <w:color w:val="000000" w:themeColor="text1"/>
          <w:sz w:val="22"/>
          <w:szCs w:val="22"/>
        </w:rPr>
        <w:t>drug-free w</w:t>
      </w:r>
      <w:r w:rsidRPr="0032005B">
        <w:rPr>
          <w:rFonts w:ascii="Arial" w:hAnsi="Arial" w:cs="Arial"/>
          <w:color w:val="000000" w:themeColor="text1"/>
          <w:sz w:val="22"/>
          <w:szCs w:val="22"/>
        </w:rPr>
        <w:t>orkplace by doing all of the following:</w:t>
      </w:r>
    </w:p>
    <w:p w14:paraId="1B626D81" w14:textId="77777777" w:rsidR="00ED0ED9" w:rsidRPr="0032005B" w:rsidRDefault="00ED0ED9">
      <w:pPr>
        <w:rPr>
          <w:rFonts w:ascii="Arial" w:hAnsi="Arial" w:cs="Arial"/>
          <w:color w:val="000000" w:themeColor="text1"/>
          <w:sz w:val="22"/>
          <w:szCs w:val="22"/>
        </w:rPr>
      </w:pPr>
    </w:p>
    <w:p w14:paraId="2A0FB4BF" w14:textId="1980350B" w:rsidR="00ED0ED9" w:rsidRPr="0032005B" w:rsidRDefault="00ED0ED9">
      <w:pPr>
        <w:rPr>
          <w:rFonts w:ascii="Arial" w:hAnsi="Arial" w:cs="Arial"/>
          <w:color w:val="000000" w:themeColor="text1"/>
          <w:sz w:val="22"/>
          <w:szCs w:val="22"/>
        </w:rPr>
      </w:pPr>
      <w:r w:rsidRPr="0032005B">
        <w:rPr>
          <w:rFonts w:ascii="Arial" w:hAnsi="Arial" w:cs="Arial"/>
          <w:color w:val="000000" w:themeColor="text1"/>
          <w:sz w:val="22"/>
          <w:szCs w:val="22"/>
        </w:rPr>
        <w:lastRenderedPageBreak/>
        <w:t>A.</w:t>
      </w:r>
      <w:r w:rsidRPr="0032005B">
        <w:rPr>
          <w:rFonts w:ascii="Arial" w:hAnsi="Arial" w:cs="Arial"/>
          <w:color w:val="000000" w:themeColor="text1"/>
          <w:sz w:val="22"/>
          <w:szCs w:val="22"/>
        </w:rPr>
        <w:tab/>
        <w:t xml:space="preserve">Publishing a statement notifying employees </w:t>
      </w:r>
      <w:r w:rsidR="001A0045" w:rsidRPr="0032005B">
        <w:rPr>
          <w:rFonts w:ascii="Arial" w:hAnsi="Arial" w:cs="Arial"/>
          <w:color w:val="000000" w:themeColor="text1"/>
          <w:sz w:val="22"/>
          <w:szCs w:val="22"/>
        </w:rPr>
        <w:t xml:space="preserve">and </w:t>
      </w:r>
      <w:r w:rsidR="00EB44C2" w:rsidRPr="0032005B">
        <w:rPr>
          <w:rFonts w:ascii="Arial" w:hAnsi="Arial" w:cs="Arial"/>
          <w:color w:val="000000" w:themeColor="text1"/>
          <w:sz w:val="22"/>
          <w:szCs w:val="22"/>
        </w:rPr>
        <w:t>members</w:t>
      </w:r>
      <w:r w:rsidR="001A0045"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that the unlawful manufacture, distribution, dispensation, possession, or use of a controlled substance is prohibited in the person’s or organization’s workplace and specifying the actions that will be taken against employees for violations of the prohibition.</w:t>
      </w:r>
    </w:p>
    <w:p w14:paraId="3795D6C8" w14:textId="77777777" w:rsidR="00ED0ED9" w:rsidRPr="0032005B" w:rsidRDefault="00ED0ED9">
      <w:pPr>
        <w:rPr>
          <w:rFonts w:ascii="Arial" w:hAnsi="Arial" w:cs="Arial"/>
          <w:color w:val="000000" w:themeColor="text1"/>
          <w:sz w:val="22"/>
          <w:szCs w:val="22"/>
        </w:rPr>
      </w:pPr>
    </w:p>
    <w:p w14:paraId="0A5D96DE" w14:textId="3E2BF96A" w:rsidR="00ED0ED9" w:rsidRPr="0032005B" w:rsidRDefault="00ED0ED9">
      <w:pPr>
        <w:rPr>
          <w:rFonts w:ascii="Arial" w:hAnsi="Arial" w:cs="Arial"/>
          <w:color w:val="000000" w:themeColor="text1"/>
          <w:sz w:val="22"/>
          <w:szCs w:val="22"/>
        </w:rPr>
      </w:pPr>
      <w:r w:rsidRPr="0032005B">
        <w:rPr>
          <w:rFonts w:ascii="Arial" w:hAnsi="Arial" w:cs="Arial"/>
          <w:color w:val="000000" w:themeColor="text1"/>
          <w:sz w:val="22"/>
          <w:szCs w:val="22"/>
        </w:rPr>
        <w:t>B.</w:t>
      </w:r>
      <w:r w:rsidRPr="0032005B">
        <w:rPr>
          <w:rFonts w:ascii="Arial" w:hAnsi="Arial" w:cs="Arial"/>
          <w:color w:val="000000" w:themeColor="text1"/>
          <w:sz w:val="22"/>
          <w:szCs w:val="22"/>
        </w:rPr>
        <w:tab/>
        <w:t xml:space="preserve">Establishing </w:t>
      </w:r>
      <w:r w:rsidR="001A0045" w:rsidRPr="0032005B">
        <w:rPr>
          <w:rFonts w:ascii="Arial" w:hAnsi="Arial" w:cs="Arial"/>
          <w:color w:val="000000" w:themeColor="text1"/>
          <w:sz w:val="22"/>
          <w:szCs w:val="22"/>
        </w:rPr>
        <w:t xml:space="preserve">and maintaining a good faith effort to provide </w:t>
      </w:r>
      <w:r w:rsidRPr="0032005B">
        <w:rPr>
          <w:rFonts w:ascii="Arial" w:hAnsi="Arial" w:cs="Arial"/>
          <w:color w:val="000000" w:themeColor="text1"/>
          <w:sz w:val="22"/>
          <w:szCs w:val="22"/>
        </w:rPr>
        <w:t>a drug-free awareness program to inform employees about all of the following:</w:t>
      </w:r>
    </w:p>
    <w:p w14:paraId="43717ED1" w14:textId="77777777" w:rsidR="00ED0ED9" w:rsidRPr="0032005B" w:rsidRDefault="00ED0ED9">
      <w:pPr>
        <w:rPr>
          <w:rFonts w:ascii="Arial" w:hAnsi="Arial" w:cs="Arial"/>
          <w:color w:val="000000" w:themeColor="text1"/>
          <w:sz w:val="22"/>
          <w:szCs w:val="22"/>
        </w:rPr>
      </w:pPr>
    </w:p>
    <w:p w14:paraId="741AEC4B" w14:textId="77777777" w:rsidR="00ED0ED9" w:rsidRPr="0032005B" w:rsidRDefault="00ED0ED9">
      <w:pPr>
        <w:rPr>
          <w:rFonts w:ascii="Arial" w:hAnsi="Arial" w:cs="Arial"/>
          <w:color w:val="000000" w:themeColor="text1"/>
          <w:sz w:val="22"/>
          <w:szCs w:val="22"/>
        </w:rPr>
      </w:pPr>
      <w:r w:rsidRPr="0032005B">
        <w:rPr>
          <w:rFonts w:ascii="Arial" w:hAnsi="Arial" w:cs="Arial"/>
          <w:color w:val="000000" w:themeColor="text1"/>
          <w:sz w:val="22"/>
          <w:szCs w:val="22"/>
        </w:rPr>
        <w:t>(1)</w:t>
      </w:r>
      <w:r w:rsidRPr="0032005B">
        <w:rPr>
          <w:rFonts w:ascii="Arial" w:hAnsi="Arial" w:cs="Arial"/>
          <w:color w:val="000000" w:themeColor="text1"/>
          <w:sz w:val="22"/>
          <w:szCs w:val="22"/>
        </w:rPr>
        <w:tab/>
        <w:t>The dangers of drug abuse in the workplace;</w:t>
      </w:r>
    </w:p>
    <w:p w14:paraId="47E7E751" w14:textId="77777777" w:rsidR="00ED0ED9" w:rsidRPr="0032005B" w:rsidRDefault="00ED0ED9">
      <w:pPr>
        <w:rPr>
          <w:rFonts w:ascii="Arial" w:hAnsi="Arial" w:cs="Arial"/>
          <w:color w:val="000000" w:themeColor="text1"/>
          <w:sz w:val="22"/>
          <w:szCs w:val="22"/>
        </w:rPr>
      </w:pPr>
      <w:r w:rsidRPr="0032005B">
        <w:rPr>
          <w:rFonts w:ascii="Arial" w:hAnsi="Arial" w:cs="Arial"/>
          <w:color w:val="000000" w:themeColor="text1"/>
          <w:sz w:val="22"/>
          <w:szCs w:val="22"/>
        </w:rPr>
        <w:t>(2)</w:t>
      </w:r>
      <w:r w:rsidRPr="0032005B">
        <w:rPr>
          <w:rFonts w:ascii="Arial" w:hAnsi="Arial" w:cs="Arial"/>
          <w:color w:val="000000" w:themeColor="text1"/>
          <w:sz w:val="22"/>
          <w:szCs w:val="22"/>
        </w:rPr>
        <w:tab/>
        <w:t>The person’s or organization’s policy of maintaining a drug-free workplace;</w:t>
      </w:r>
    </w:p>
    <w:p w14:paraId="26A1E1D3" w14:textId="0EE74FE0" w:rsidR="00ED0ED9" w:rsidRPr="0032005B" w:rsidRDefault="00ED0ED9">
      <w:pPr>
        <w:ind w:left="720" w:hanging="720"/>
        <w:rPr>
          <w:rFonts w:ascii="Arial" w:hAnsi="Arial" w:cs="Arial"/>
          <w:color w:val="000000" w:themeColor="text1"/>
          <w:sz w:val="22"/>
          <w:szCs w:val="22"/>
        </w:rPr>
      </w:pPr>
      <w:r w:rsidRPr="0032005B">
        <w:rPr>
          <w:rFonts w:ascii="Arial" w:hAnsi="Arial" w:cs="Arial"/>
          <w:color w:val="000000" w:themeColor="text1"/>
          <w:sz w:val="22"/>
          <w:szCs w:val="22"/>
        </w:rPr>
        <w:t xml:space="preserve">(3) </w:t>
      </w:r>
      <w:r w:rsidRPr="0032005B">
        <w:rPr>
          <w:rFonts w:ascii="Arial" w:hAnsi="Arial" w:cs="Arial"/>
          <w:color w:val="000000" w:themeColor="text1"/>
          <w:sz w:val="22"/>
          <w:szCs w:val="22"/>
        </w:rPr>
        <w:tab/>
        <w:t>Any available drug counseling, rehabilitation, and e</w:t>
      </w:r>
      <w:r w:rsidR="001A0045" w:rsidRPr="0032005B">
        <w:rPr>
          <w:rFonts w:ascii="Arial" w:hAnsi="Arial" w:cs="Arial"/>
          <w:color w:val="000000" w:themeColor="text1"/>
          <w:sz w:val="22"/>
          <w:szCs w:val="22"/>
        </w:rPr>
        <w:t>mployee assistance programs;</w:t>
      </w:r>
    </w:p>
    <w:p w14:paraId="437885B4" w14:textId="667FA170" w:rsidR="001A0045" w:rsidRPr="0032005B" w:rsidRDefault="00ED0ED9">
      <w:pPr>
        <w:ind w:left="720" w:hanging="720"/>
        <w:rPr>
          <w:rFonts w:ascii="Arial" w:hAnsi="Arial" w:cs="Arial"/>
          <w:color w:val="000000" w:themeColor="text1"/>
          <w:sz w:val="22"/>
          <w:szCs w:val="22"/>
        </w:rPr>
      </w:pPr>
      <w:r w:rsidRPr="0032005B">
        <w:rPr>
          <w:rFonts w:ascii="Arial" w:hAnsi="Arial" w:cs="Arial"/>
          <w:color w:val="000000" w:themeColor="text1"/>
          <w:sz w:val="22"/>
          <w:szCs w:val="22"/>
        </w:rPr>
        <w:t>(4)</w:t>
      </w:r>
      <w:r w:rsidRPr="0032005B">
        <w:rPr>
          <w:rFonts w:ascii="Arial" w:hAnsi="Arial" w:cs="Arial"/>
          <w:color w:val="000000" w:themeColor="text1"/>
          <w:sz w:val="22"/>
          <w:szCs w:val="22"/>
        </w:rPr>
        <w:tab/>
        <w:t>The penalties that may be imposed upon employees</w:t>
      </w:r>
      <w:r w:rsidR="001A0045" w:rsidRPr="0032005B">
        <w:rPr>
          <w:rFonts w:ascii="Arial" w:hAnsi="Arial" w:cs="Arial"/>
          <w:color w:val="000000" w:themeColor="text1"/>
          <w:sz w:val="22"/>
          <w:szCs w:val="22"/>
        </w:rPr>
        <w:t>/</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for drug abuse violations.</w:t>
      </w:r>
    </w:p>
    <w:p w14:paraId="34DB74FE" w14:textId="521F8AF9" w:rsidR="001A0045" w:rsidRPr="0032005B" w:rsidRDefault="001A0045">
      <w:pPr>
        <w:ind w:left="720" w:hanging="720"/>
        <w:rPr>
          <w:rFonts w:ascii="Arial" w:hAnsi="Arial" w:cs="Arial"/>
          <w:color w:val="000000" w:themeColor="text1"/>
          <w:sz w:val="22"/>
          <w:szCs w:val="22"/>
        </w:rPr>
      </w:pPr>
      <w:r w:rsidRPr="0032005B">
        <w:rPr>
          <w:rFonts w:ascii="Arial" w:hAnsi="Arial" w:cs="Arial"/>
          <w:color w:val="000000" w:themeColor="text1"/>
          <w:sz w:val="22"/>
          <w:szCs w:val="22"/>
        </w:rPr>
        <w:t>(5)</w:t>
      </w:r>
      <w:r w:rsidRPr="0032005B">
        <w:rPr>
          <w:rFonts w:ascii="Arial" w:hAnsi="Arial" w:cs="Arial"/>
          <w:color w:val="000000" w:themeColor="text1"/>
          <w:sz w:val="22"/>
          <w:szCs w:val="22"/>
        </w:rPr>
        <w:tab/>
      </w:r>
      <w:r w:rsidRPr="0032005B">
        <w:rPr>
          <w:rFonts w:ascii="Arial" w:hAnsi="Arial" w:cs="Arial"/>
          <w:bCs/>
          <w:color w:val="000000" w:themeColor="text1"/>
          <w:sz w:val="22"/>
          <w:szCs w:val="22"/>
        </w:rPr>
        <w:t>Notify the employer of any criminal</w:t>
      </w:r>
      <w:r w:rsidRPr="0032005B">
        <w:rPr>
          <w:rFonts w:ascii="Arial" w:hAnsi="Arial" w:cs="Arial"/>
          <w:color w:val="000000" w:themeColor="text1"/>
          <w:sz w:val="22"/>
          <w:szCs w:val="22"/>
        </w:rPr>
        <w:t xml:space="preserve"> </w:t>
      </w:r>
      <w:r w:rsidRPr="0032005B">
        <w:rPr>
          <w:rFonts w:ascii="Arial" w:hAnsi="Arial" w:cs="Arial"/>
          <w:bCs/>
          <w:color w:val="000000" w:themeColor="text1"/>
          <w:sz w:val="22"/>
          <w:szCs w:val="22"/>
        </w:rPr>
        <w:t>drug statute conviction for a violation occurring</w:t>
      </w:r>
      <w:r w:rsidRPr="0032005B">
        <w:rPr>
          <w:rFonts w:ascii="Arial" w:hAnsi="Arial" w:cs="Arial"/>
          <w:color w:val="000000" w:themeColor="text1"/>
          <w:sz w:val="22"/>
          <w:szCs w:val="22"/>
        </w:rPr>
        <w:t xml:space="preserve"> </w:t>
      </w:r>
      <w:r w:rsidRPr="0032005B">
        <w:rPr>
          <w:rFonts w:ascii="Arial" w:hAnsi="Arial" w:cs="Arial"/>
          <w:bCs/>
          <w:color w:val="000000" w:themeColor="text1"/>
          <w:sz w:val="22"/>
          <w:szCs w:val="22"/>
        </w:rPr>
        <w:t>in the workplace no later than 5</w:t>
      </w:r>
      <w:r w:rsidRPr="0032005B">
        <w:rPr>
          <w:rFonts w:ascii="Arial" w:hAnsi="Arial" w:cs="Arial"/>
          <w:color w:val="000000" w:themeColor="text1"/>
          <w:sz w:val="22"/>
          <w:szCs w:val="22"/>
        </w:rPr>
        <w:t xml:space="preserve"> </w:t>
      </w:r>
      <w:r w:rsidRPr="0032005B">
        <w:rPr>
          <w:rFonts w:ascii="Arial" w:hAnsi="Arial" w:cs="Arial"/>
          <w:bCs/>
          <w:color w:val="000000" w:themeColor="text1"/>
          <w:sz w:val="22"/>
          <w:szCs w:val="22"/>
        </w:rPr>
        <w:t>days after such conviction;</w:t>
      </w:r>
    </w:p>
    <w:p w14:paraId="32AA5152" w14:textId="77777777" w:rsidR="00C31C09" w:rsidRPr="0032005B" w:rsidRDefault="001A0045">
      <w:pPr>
        <w:widowControl w:val="0"/>
        <w:autoSpaceDE w:val="0"/>
        <w:autoSpaceDN w:val="0"/>
        <w:adjustRightInd w:val="0"/>
        <w:rPr>
          <w:rFonts w:ascii="Arial" w:hAnsi="Arial" w:cs="Arial"/>
          <w:bCs/>
          <w:color w:val="000000" w:themeColor="text1"/>
          <w:sz w:val="22"/>
          <w:szCs w:val="22"/>
        </w:rPr>
      </w:pPr>
      <w:r w:rsidRPr="0032005B">
        <w:rPr>
          <w:rFonts w:ascii="Arial" w:hAnsi="Arial" w:cs="Arial"/>
          <w:bCs/>
          <w:color w:val="000000" w:themeColor="text1"/>
          <w:sz w:val="22"/>
          <w:szCs w:val="22"/>
        </w:rPr>
        <w:t xml:space="preserve">(6) </w:t>
      </w:r>
      <w:r w:rsidRPr="0032005B">
        <w:rPr>
          <w:rFonts w:ascii="Arial" w:hAnsi="Arial" w:cs="Arial"/>
          <w:bCs/>
          <w:color w:val="000000" w:themeColor="text1"/>
          <w:sz w:val="22"/>
          <w:szCs w:val="22"/>
        </w:rPr>
        <w:tab/>
        <w:t>Notifying ServeWyoming within 10 days after receiving notice of a conviction</w:t>
      </w:r>
    </w:p>
    <w:p w14:paraId="632B2A5B" w14:textId="4961399A" w:rsidR="00C31C09" w:rsidRPr="0032005B" w:rsidRDefault="001A0045">
      <w:pPr>
        <w:widowControl w:val="0"/>
        <w:autoSpaceDE w:val="0"/>
        <w:autoSpaceDN w:val="0"/>
        <w:adjustRightInd w:val="0"/>
        <w:ind w:firstLine="720"/>
        <w:rPr>
          <w:rFonts w:ascii="Arial" w:hAnsi="Arial" w:cs="Arial"/>
          <w:bCs/>
          <w:color w:val="000000" w:themeColor="text1"/>
          <w:sz w:val="22"/>
          <w:szCs w:val="22"/>
        </w:rPr>
      </w:pPr>
      <w:r w:rsidRPr="0032005B">
        <w:rPr>
          <w:rFonts w:ascii="Arial" w:hAnsi="Arial" w:cs="Arial"/>
          <w:bCs/>
          <w:color w:val="000000" w:themeColor="text1"/>
          <w:sz w:val="22"/>
          <w:szCs w:val="22"/>
        </w:rPr>
        <w:t>from an employee/</w:t>
      </w:r>
      <w:r w:rsidR="00EB44C2" w:rsidRPr="0032005B">
        <w:rPr>
          <w:rFonts w:ascii="Arial" w:hAnsi="Arial" w:cs="Arial"/>
          <w:bCs/>
          <w:color w:val="000000" w:themeColor="text1"/>
          <w:sz w:val="22"/>
          <w:szCs w:val="22"/>
        </w:rPr>
        <w:t>member</w:t>
      </w:r>
      <w:r w:rsidRPr="0032005B">
        <w:rPr>
          <w:rFonts w:ascii="Arial" w:hAnsi="Arial" w:cs="Arial"/>
          <w:bCs/>
          <w:color w:val="000000" w:themeColor="text1"/>
          <w:sz w:val="22"/>
          <w:szCs w:val="22"/>
        </w:rPr>
        <w:t xml:space="preserve"> or otherwise receiving actual notice of such</w:t>
      </w:r>
    </w:p>
    <w:p w14:paraId="251CE74F" w14:textId="0A04C8F1" w:rsidR="001A0045" w:rsidRPr="0032005B" w:rsidRDefault="001A0045">
      <w:pPr>
        <w:widowControl w:val="0"/>
        <w:autoSpaceDE w:val="0"/>
        <w:autoSpaceDN w:val="0"/>
        <w:adjustRightInd w:val="0"/>
        <w:ind w:firstLine="720"/>
        <w:rPr>
          <w:rFonts w:ascii="Arial" w:hAnsi="Arial" w:cs="Arial"/>
          <w:bCs/>
          <w:color w:val="000000" w:themeColor="text1"/>
          <w:sz w:val="22"/>
          <w:szCs w:val="22"/>
        </w:rPr>
      </w:pPr>
      <w:r w:rsidRPr="0032005B">
        <w:rPr>
          <w:rFonts w:ascii="Arial" w:hAnsi="Arial" w:cs="Arial"/>
          <w:bCs/>
          <w:color w:val="000000" w:themeColor="text1"/>
          <w:sz w:val="22"/>
          <w:szCs w:val="22"/>
        </w:rPr>
        <w:t>conviction; and</w:t>
      </w:r>
    </w:p>
    <w:p w14:paraId="46828BAB" w14:textId="29B6D443" w:rsidR="00ED0ED9" w:rsidRPr="0032005B" w:rsidRDefault="001A0045">
      <w:pPr>
        <w:widowControl w:val="0"/>
        <w:autoSpaceDE w:val="0"/>
        <w:autoSpaceDN w:val="0"/>
        <w:adjustRightInd w:val="0"/>
        <w:ind w:left="720" w:hanging="720"/>
        <w:rPr>
          <w:rFonts w:ascii="Arial" w:hAnsi="Arial" w:cs="Arial"/>
          <w:bCs/>
          <w:color w:val="000000" w:themeColor="text1"/>
          <w:sz w:val="22"/>
          <w:szCs w:val="22"/>
        </w:rPr>
      </w:pPr>
      <w:r w:rsidRPr="0032005B">
        <w:rPr>
          <w:rFonts w:ascii="Arial" w:hAnsi="Arial" w:cs="Arial"/>
          <w:bCs/>
          <w:color w:val="000000" w:themeColor="text1"/>
          <w:sz w:val="22"/>
          <w:szCs w:val="22"/>
        </w:rPr>
        <w:t>(7)</w:t>
      </w:r>
      <w:r w:rsidRPr="0032005B">
        <w:rPr>
          <w:rFonts w:ascii="Arial" w:hAnsi="Arial" w:cs="Arial"/>
          <w:bCs/>
          <w:color w:val="000000" w:themeColor="text1"/>
          <w:sz w:val="22"/>
          <w:szCs w:val="22"/>
        </w:rPr>
        <w:tab/>
      </w:r>
      <w:r w:rsidR="00ED0ED9" w:rsidRPr="0032005B">
        <w:rPr>
          <w:rFonts w:ascii="Arial" w:hAnsi="Arial" w:cs="Arial"/>
          <w:color w:val="000000" w:themeColor="text1"/>
          <w:sz w:val="22"/>
          <w:szCs w:val="22"/>
        </w:rPr>
        <w:t xml:space="preserve">Each employee must sign a written agreement that she/he received a copy of the statement </w:t>
      </w:r>
      <w:r w:rsidRPr="0032005B">
        <w:rPr>
          <w:rFonts w:ascii="Arial" w:hAnsi="Arial" w:cs="Arial"/>
          <w:color w:val="000000" w:themeColor="text1"/>
          <w:sz w:val="22"/>
          <w:szCs w:val="22"/>
        </w:rPr>
        <w:t>and s</w:t>
      </w:r>
      <w:r w:rsidR="00ED0ED9" w:rsidRPr="0032005B">
        <w:rPr>
          <w:rFonts w:ascii="Arial" w:hAnsi="Arial" w:cs="Arial"/>
          <w:color w:val="000000" w:themeColor="text1"/>
          <w:sz w:val="22"/>
          <w:szCs w:val="22"/>
        </w:rPr>
        <w:t>/he will abide by it.  The grantee/contractor then must maintain the documentation (signed agreement) on file.</w:t>
      </w:r>
    </w:p>
    <w:p w14:paraId="1934F37E" w14:textId="77777777" w:rsidR="001D6E2E" w:rsidRPr="0032005B" w:rsidRDefault="001D6E2E">
      <w:pPr>
        <w:rPr>
          <w:rFonts w:ascii="Arial" w:hAnsi="Arial" w:cs="Arial"/>
          <w:color w:val="000000" w:themeColor="text1"/>
          <w:sz w:val="22"/>
          <w:szCs w:val="22"/>
        </w:rPr>
      </w:pPr>
    </w:p>
    <w:p w14:paraId="1F6DF07B" w14:textId="77777777" w:rsidR="00ED0ED9" w:rsidRPr="0032005B" w:rsidRDefault="00ED0ED9">
      <w:pPr>
        <w:rPr>
          <w:rFonts w:ascii="Arial" w:hAnsi="Arial" w:cs="Arial"/>
          <w:b/>
          <w:color w:val="000000" w:themeColor="text1"/>
          <w:sz w:val="22"/>
          <w:szCs w:val="22"/>
        </w:rPr>
      </w:pPr>
      <w:r w:rsidRPr="0032005B">
        <w:rPr>
          <w:rFonts w:ascii="Arial" w:hAnsi="Arial" w:cs="Arial"/>
          <w:b/>
          <w:color w:val="000000" w:themeColor="text1"/>
          <w:sz w:val="22"/>
          <w:szCs w:val="22"/>
        </w:rPr>
        <w:t>Termination of Contract or Grant:</w:t>
      </w:r>
    </w:p>
    <w:p w14:paraId="57AF7201" w14:textId="77777777" w:rsidR="00ED0ED9" w:rsidRPr="0032005B" w:rsidRDefault="00ED0ED9">
      <w:pPr>
        <w:pStyle w:val="ListParagraph"/>
        <w:numPr>
          <w:ilvl w:val="0"/>
          <w:numId w:val="33"/>
        </w:numPr>
        <w:tabs>
          <w:tab w:val="left" w:pos="360"/>
        </w:tabs>
        <w:ind w:left="360" w:hanging="270"/>
        <w:rPr>
          <w:rFonts w:cs="Arial"/>
          <w:color w:val="000000" w:themeColor="text1"/>
          <w:sz w:val="22"/>
          <w:szCs w:val="22"/>
        </w:rPr>
      </w:pPr>
      <w:r w:rsidRPr="0032005B">
        <w:rPr>
          <w:rFonts w:cs="Arial"/>
          <w:color w:val="000000" w:themeColor="text1"/>
          <w:sz w:val="22"/>
          <w:szCs w:val="22"/>
        </w:rPr>
        <w:t>A determination of noncompliance will jeopardize eligibility for continued grant funding.  Each contract or grant award may be subject to suspension of payments or termination of the contract or grant, or both, and the contractor or grantee may be subject to debarment, in accordance with the requirements of Section 8356 of the Act, if the Commission determines that any of the following has occurred:</w:t>
      </w:r>
    </w:p>
    <w:p w14:paraId="00B5699B" w14:textId="77777777" w:rsidR="00ED0ED9" w:rsidRPr="0032005B" w:rsidRDefault="00ED0ED9">
      <w:pPr>
        <w:rPr>
          <w:rFonts w:ascii="Arial" w:hAnsi="Arial" w:cs="Arial"/>
          <w:color w:val="000000" w:themeColor="text1"/>
          <w:sz w:val="22"/>
          <w:szCs w:val="22"/>
        </w:rPr>
      </w:pPr>
    </w:p>
    <w:p w14:paraId="4AA11F99" w14:textId="77777777" w:rsidR="00ED0ED9" w:rsidRPr="0032005B" w:rsidRDefault="00ED0ED9">
      <w:pPr>
        <w:ind w:left="1170" w:hanging="450"/>
        <w:rPr>
          <w:rFonts w:ascii="Arial" w:hAnsi="Arial" w:cs="Arial"/>
          <w:color w:val="000000" w:themeColor="text1"/>
          <w:sz w:val="22"/>
          <w:szCs w:val="22"/>
        </w:rPr>
      </w:pPr>
      <w:r w:rsidRPr="0032005B">
        <w:rPr>
          <w:rFonts w:ascii="Arial" w:hAnsi="Arial" w:cs="Arial"/>
          <w:color w:val="000000" w:themeColor="text1"/>
          <w:sz w:val="22"/>
          <w:szCs w:val="22"/>
        </w:rPr>
        <w:t>1.</w:t>
      </w:r>
      <w:r w:rsidRPr="0032005B">
        <w:rPr>
          <w:rFonts w:ascii="Arial" w:hAnsi="Arial" w:cs="Arial"/>
          <w:color w:val="000000" w:themeColor="text1"/>
          <w:sz w:val="22"/>
          <w:szCs w:val="22"/>
        </w:rPr>
        <w:tab/>
        <w:t>The contractor or grantee has made a false certification under Section 8355.</w:t>
      </w:r>
    </w:p>
    <w:p w14:paraId="22460494" w14:textId="77777777" w:rsidR="00ED0ED9" w:rsidRPr="0032005B" w:rsidRDefault="00ED0ED9">
      <w:pPr>
        <w:ind w:left="1170" w:hanging="450"/>
        <w:rPr>
          <w:rFonts w:ascii="Arial" w:hAnsi="Arial" w:cs="Arial"/>
          <w:color w:val="000000" w:themeColor="text1"/>
          <w:sz w:val="22"/>
          <w:szCs w:val="22"/>
        </w:rPr>
      </w:pPr>
      <w:r w:rsidRPr="0032005B">
        <w:rPr>
          <w:rFonts w:ascii="Arial" w:hAnsi="Arial" w:cs="Arial"/>
          <w:color w:val="000000" w:themeColor="text1"/>
          <w:sz w:val="22"/>
          <w:szCs w:val="22"/>
        </w:rPr>
        <w:t>2.</w:t>
      </w:r>
      <w:r w:rsidRPr="0032005B">
        <w:rPr>
          <w:rFonts w:ascii="Arial" w:hAnsi="Arial" w:cs="Arial"/>
          <w:color w:val="000000" w:themeColor="text1"/>
          <w:sz w:val="22"/>
          <w:szCs w:val="22"/>
        </w:rPr>
        <w:tab/>
        <w:t>The contractor or grantee violates the certification by failing to carry out the requirements of subdivisions (a) to (c), inclusive, of Section 8355.</w:t>
      </w:r>
      <w:r w:rsidRPr="0032005B">
        <w:rPr>
          <w:rFonts w:ascii="Arial" w:hAnsi="Arial" w:cs="Arial"/>
          <w:color w:val="000000" w:themeColor="text1"/>
          <w:sz w:val="22"/>
          <w:szCs w:val="22"/>
        </w:rPr>
        <w:tab/>
      </w:r>
    </w:p>
    <w:p w14:paraId="732A7874" w14:textId="77777777" w:rsidR="00ED0ED9" w:rsidRPr="0032005B" w:rsidRDefault="00ED0ED9">
      <w:pPr>
        <w:rPr>
          <w:rFonts w:ascii="Arial" w:hAnsi="Arial" w:cs="Arial"/>
          <w:color w:val="000000" w:themeColor="text1"/>
          <w:sz w:val="22"/>
          <w:szCs w:val="22"/>
        </w:rPr>
      </w:pPr>
    </w:p>
    <w:p w14:paraId="3F5C006A" w14:textId="77777777" w:rsidR="00ED0ED9" w:rsidRPr="0032005B" w:rsidRDefault="00ED0ED9" w:rsidP="00EB44C2">
      <w:pPr>
        <w:numPr>
          <w:ilvl w:val="0"/>
          <w:numId w:val="14"/>
        </w:numPr>
        <w:tabs>
          <w:tab w:val="clear" w:pos="1080"/>
          <w:tab w:val="num" w:pos="360"/>
        </w:tabs>
        <w:ind w:left="360" w:hanging="270"/>
        <w:rPr>
          <w:rFonts w:ascii="Arial" w:hAnsi="Arial" w:cs="Arial"/>
          <w:color w:val="000000" w:themeColor="text1"/>
          <w:sz w:val="22"/>
          <w:szCs w:val="22"/>
        </w:rPr>
      </w:pPr>
      <w:r w:rsidRPr="0032005B">
        <w:rPr>
          <w:rFonts w:ascii="Arial" w:hAnsi="Arial" w:cs="Arial"/>
          <w:color w:val="000000" w:themeColor="text1"/>
          <w:sz w:val="22"/>
          <w:szCs w:val="22"/>
        </w:rPr>
        <w:t>The Commission shall immediately notify the Department of Administrative Services of any individual or organization that has an award canceled on the basis of violation of these provisions.</w:t>
      </w:r>
    </w:p>
    <w:p w14:paraId="4788A92A" w14:textId="77777777" w:rsidR="00ED0ED9" w:rsidRPr="0032005B" w:rsidRDefault="00ED0ED9" w:rsidP="00EC65BE">
      <w:pPr>
        <w:rPr>
          <w:rFonts w:ascii="Arial" w:hAnsi="Arial" w:cs="Arial"/>
          <w:color w:val="000000" w:themeColor="text1"/>
          <w:sz w:val="22"/>
          <w:szCs w:val="22"/>
        </w:rPr>
      </w:pPr>
    </w:p>
    <w:p w14:paraId="60CE951C" w14:textId="77777777" w:rsidR="00ED0ED9" w:rsidRPr="0032005B" w:rsidRDefault="008558EF" w:rsidP="00922FA6">
      <w:pPr>
        <w:rPr>
          <w:rFonts w:ascii="Arial" w:hAnsi="Arial" w:cs="Arial"/>
          <w:b/>
          <w:color w:val="000000" w:themeColor="text1"/>
          <w:sz w:val="22"/>
          <w:szCs w:val="22"/>
        </w:rPr>
      </w:pPr>
      <w:r w:rsidRPr="0032005B">
        <w:rPr>
          <w:rFonts w:ascii="Arial" w:hAnsi="Arial" w:cs="Arial"/>
          <w:b/>
          <w:color w:val="000000" w:themeColor="text1"/>
          <w:sz w:val="22"/>
          <w:szCs w:val="22"/>
        </w:rPr>
        <w:t>3.18</w:t>
      </w:r>
      <w:r w:rsidR="00C9245B" w:rsidRPr="0032005B">
        <w:rPr>
          <w:rFonts w:ascii="Arial" w:hAnsi="Arial" w:cs="Arial"/>
          <w:b/>
          <w:color w:val="000000" w:themeColor="text1"/>
          <w:sz w:val="22"/>
          <w:szCs w:val="22"/>
        </w:rPr>
        <w:t xml:space="preserve"> </w:t>
      </w:r>
      <w:r w:rsidR="001D6E2E" w:rsidRPr="0032005B">
        <w:rPr>
          <w:rFonts w:ascii="Arial" w:hAnsi="Arial" w:cs="Arial"/>
          <w:b/>
          <w:color w:val="000000" w:themeColor="text1"/>
          <w:sz w:val="22"/>
          <w:szCs w:val="22"/>
        </w:rPr>
        <w:t>NON-DISCRIMINATION/HARASSMENT</w:t>
      </w:r>
    </w:p>
    <w:p w14:paraId="6222CF58" w14:textId="77777777" w:rsidR="000A6A71" w:rsidRPr="0032005B" w:rsidRDefault="000A6A71">
      <w:pPr>
        <w:rPr>
          <w:rFonts w:ascii="Arial" w:hAnsi="Arial" w:cs="Arial"/>
          <w:b/>
          <w:color w:val="000000" w:themeColor="text1"/>
          <w:sz w:val="22"/>
          <w:szCs w:val="22"/>
        </w:rPr>
      </w:pPr>
    </w:p>
    <w:p w14:paraId="2C093D6F" w14:textId="37CDEAD2" w:rsidR="00ED0ED9" w:rsidRPr="0032005B" w:rsidRDefault="00C34138">
      <w:pPr>
        <w:autoSpaceDE w:val="0"/>
        <w:autoSpaceDN w:val="0"/>
        <w:adjustRightInd w:val="0"/>
        <w:rPr>
          <w:rFonts w:ascii="Arial" w:hAnsi="Arial" w:cs="Arial"/>
          <w:color w:val="000000" w:themeColor="text1"/>
          <w:sz w:val="22"/>
          <w:szCs w:val="22"/>
        </w:rPr>
      </w:pPr>
      <w:r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w:t>
      </w:r>
      <w:r w:rsidR="00ED0ED9" w:rsidRPr="0032005B">
        <w:rPr>
          <w:rFonts w:ascii="Arial" w:hAnsi="Arial" w:cs="Arial"/>
          <w:color w:val="000000" w:themeColor="text1"/>
          <w:sz w:val="22"/>
          <w:szCs w:val="22"/>
        </w:rPr>
        <w:t>has zero tolerance for the harassment of</w:t>
      </w:r>
      <w:r w:rsidR="003A54CD" w:rsidRPr="0032005B">
        <w:rPr>
          <w:rFonts w:ascii="Arial" w:hAnsi="Arial" w:cs="Arial"/>
          <w:color w:val="000000" w:themeColor="text1"/>
          <w:sz w:val="22"/>
          <w:szCs w:val="22"/>
        </w:rPr>
        <w:t xml:space="preserve"> </w:t>
      </w:r>
      <w:r w:rsidR="00ED0ED9" w:rsidRPr="0032005B">
        <w:rPr>
          <w:rFonts w:ascii="Arial" w:hAnsi="Arial" w:cs="Arial"/>
          <w:color w:val="000000" w:themeColor="text1"/>
          <w:sz w:val="22"/>
          <w:szCs w:val="22"/>
        </w:rPr>
        <w:t xml:space="preserve">any individual or group of individuals for any reason. </w:t>
      </w:r>
      <w:r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00ED0ED9" w:rsidRPr="0032005B">
        <w:rPr>
          <w:rFonts w:ascii="Arial" w:hAnsi="Arial" w:cs="Arial"/>
          <w:color w:val="000000" w:themeColor="text1"/>
          <w:sz w:val="22"/>
          <w:szCs w:val="22"/>
        </w:rPr>
        <w:t xml:space="preserve"> is committed to treating all persons with</w:t>
      </w:r>
      <w:r w:rsidR="003A54CD" w:rsidRPr="0032005B">
        <w:rPr>
          <w:rFonts w:ascii="Arial" w:hAnsi="Arial" w:cs="Arial"/>
          <w:color w:val="000000" w:themeColor="text1"/>
          <w:sz w:val="22"/>
          <w:szCs w:val="22"/>
        </w:rPr>
        <w:t xml:space="preserve"> </w:t>
      </w:r>
      <w:r w:rsidR="00ED0ED9" w:rsidRPr="0032005B">
        <w:rPr>
          <w:rFonts w:ascii="Arial" w:hAnsi="Arial" w:cs="Arial"/>
          <w:color w:val="000000" w:themeColor="text1"/>
          <w:sz w:val="22"/>
          <w:szCs w:val="22"/>
        </w:rPr>
        <w:t xml:space="preserve">dignity and respect. </w:t>
      </w:r>
      <w:r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00ED0ED9" w:rsidRPr="0032005B">
        <w:rPr>
          <w:rFonts w:ascii="Arial" w:hAnsi="Arial" w:cs="Arial"/>
          <w:color w:val="000000" w:themeColor="text1"/>
          <w:sz w:val="22"/>
          <w:szCs w:val="22"/>
        </w:rPr>
        <w:t xml:space="preserve"> prohibits all forms of discrimination based upon race, color, national origin,</w:t>
      </w:r>
      <w:r w:rsidR="003A54CD" w:rsidRPr="0032005B">
        <w:rPr>
          <w:rFonts w:ascii="Arial" w:hAnsi="Arial" w:cs="Arial"/>
          <w:color w:val="000000" w:themeColor="text1"/>
          <w:sz w:val="22"/>
          <w:szCs w:val="22"/>
        </w:rPr>
        <w:t xml:space="preserve"> </w:t>
      </w:r>
      <w:r w:rsidR="00ED0ED9" w:rsidRPr="0032005B">
        <w:rPr>
          <w:rFonts w:ascii="Arial" w:hAnsi="Arial" w:cs="Arial"/>
          <w:color w:val="000000" w:themeColor="text1"/>
          <w:sz w:val="22"/>
          <w:szCs w:val="22"/>
        </w:rPr>
        <w:t>gender, age, religion, sexual orientation, disability, gender identity or expression, political affiliation,</w:t>
      </w:r>
      <w:r w:rsidR="003A54CD" w:rsidRPr="0032005B">
        <w:rPr>
          <w:rFonts w:ascii="Arial" w:hAnsi="Arial" w:cs="Arial"/>
          <w:color w:val="000000" w:themeColor="text1"/>
          <w:sz w:val="22"/>
          <w:szCs w:val="22"/>
        </w:rPr>
        <w:t xml:space="preserve"> </w:t>
      </w:r>
      <w:r w:rsidR="00ED0ED9" w:rsidRPr="0032005B">
        <w:rPr>
          <w:rFonts w:ascii="Arial" w:hAnsi="Arial" w:cs="Arial"/>
          <w:color w:val="000000" w:themeColor="text1"/>
          <w:sz w:val="22"/>
          <w:szCs w:val="22"/>
        </w:rPr>
        <w:t>marital or parental status, or military service. All programs administered by, or receiving Federal</w:t>
      </w:r>
      <w:r w:rsidR="003A54CD" w:rsidRPr="0032005B">
        <w:rPr>
          <w:rFonts w:ascii="Arial" w:hAnsi="Arial" w:cs="Arial"/>
          <w:color w:val="000000" w:themeColor="text1"/>
          <w:sz w:val="22"/>
          <w:szCs w:val="22"/>
        </w:rPr>
        <w:t xml:space="preserve"> </w:t>
      </w:r>
      <w:r w:rsidR="00ED0ED9" w:rsidRPr="0032005B">
        <w:rPr>
          <w:rFonts w:ascii="Arial" w:hAnsi="Arial" w:cs="Arial"/>
          <w:color w:val="000000" w:themeColor="text1"/>
          <w:sz w:val="22"/>
          <w:szCs w:val="22"/>
        </w:rPr>
        <w:t xml:space="preserve">financial assistance from </w:t>
      </w:r>
      <w:r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00ED0ED9" w:rsidRPr="0032005B">
        <w:rPr>
          <w:rFonts w:ascii="Arial" w:hAnsi="Arial" w:cs="Arial"/>
          <w:color w:val="000000" w:themeColor="text1"/>
          <w:sz w:val="22"/>
          <w:szCs w:val="22"/>
        </w:rPr>
        <w:t xml:space="preserve">, must be free from all forms of harassment. </w:t>
      </w:r>
      <w:r w:rsidR="00EB44C2" w:rsidRPr="0032005B">
        <w:rPr>
          <w:rFonts w:ascii="Arial" w:hAnsi="Arial" w:cs="Arial"/>
          <w:color w:val="000000" w:themeColor="text1"/>
          <w:sz w:val="22"/>
          <w:szCs w:val="22"/>
        </w:rPr>
        <w:t>Members</w:t>
      </w:r>
      <w:r w:rsidR="00ED0ED9" w:rsidRPr="0032005B">
        <w:rPr>
          <w:rFonts w:ascii="Arial" w:hAnsi="Arial" w:cs="Arial"/>
          <w:color w:val="000000" w:themeColor="text1"/>
          <w:sz w:val="22"/>
          <w:szCs w:val="22"/>
        </w:rPr>
        <w:t xml:space="preserve"> must be made aware of both </w:t>
      </w:r>
      <w:r w:rsidR="006F339F" w:rsidRPr="0032005B">
        <w:rPr>
          <w:rFonts w:ascii="Arial" w:hAnsi="Arial" w:cs="Arial"/>
          <w:color w:val="000000" w:themeColor="text1"/>
          <w:sz w:val="22"/>
          <w:szCs w:val="22"/>
        </w:rPr>
        <w:t>AmeriCorps</w:t>
      </w:r>
      <w:r w:rsidR="00ED0ED9" w:rsidRPr="0032005B">
        <w:rPr>
          <w:rFonts w:ascii="Arial" w:hAnsi="Arial" w:cs="Arial"/>
          <w:color w:val="000000" w:themeColor="text1"/>
          <w:sz w:val="22"/>
          <w:szCs w:val="22"/>
        </w:rPr>
        <w:t>’s and the organiza</w:t>
      </w:r>
      <w:r w:rsidR="007925FE" w:rsidRPr="0032005B">
        <w:rPr>
          <w:rFonts w:ascii="Arial" w:hAnsi="Arial" w:cs="Arial"/>
          <w:color w:val="000000" w:themeColor="text1"/>
          <w:sz w:val="22"/>
          <w:szCs w:val="22"/>
        </w:rPr>
        <w:t>tion’s policy. Please see Provisions</w:t>
      </w:r>
      <w:r w:rsidR="00BC01FC" w:rsidRPr="0032005B">
        <w:rPr>
          <w:rFonts w:ascii="Arial" w:hAnsi="Arial" w:cs="Arial"/>
          <w:color w:val="000000" w:themeColor="text1"/>
          <w:sz w:val="22"/>
          <w:szCs w:val="22"/>
        </w:rPr>
        <w:t xml:space="preserve">/Terms and Conditions </w:t>
      </w:r>
      <w:r w:rsidR="007925FE" w:rsidRPr="0032005B">
        <w:rPr>
          <w:rFonts w:ascii="Arial" w:hAnsi="Arial" w:cs="Arial"/>
          <w:b/>
          <w:color w:val="000000" w:themeColor="text1"/>
          <w:sz w:val="22"/>
          <w:szCs w:val="22"/>
        </w:rPr>
        <w:t>APPENDIX E</w:t>
      </w:r>
      <w:r w:rsidR="0008248C" w:rsidRPr="0032005B">
        <w:rPr>
          <w:rFonts w:ascii="Arial" w:hAnsi="Arial" w:cs="Arial"/>
          <w:color w:val="000000" w:themeColor="text1"/>
          <w:sz w:val="22"/>
          <w:szCs w:val="22"/>
        </w:rPr>
        <w:t xml:space="preserve">, the </w:t>
      </w:r>
      <w:r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0008248C" w:rsidRPr="0032005B">
        <w:rPr>
          <w:rFonts w:ascii="Arial" w:hAnsi="Arial" w:cs="Arial"/>
          <w:color w:val="000000" w:themeColor="text1"/>
          <w:sz w:val="22"/>
          <w:szCs w:val="22"/>
        </w:rPr>
        <w:t xml:space="preserve">’s Civil Rights and </w:t>
      </w:r>
      <w:r w:rsidR="007925FE" w:rsidRPr="0032005B">
        <w:rPr>
          <w:rFonts w:ascii="Arial" w:hAnsi="Arial" w:cs="Arial"/>
          <w:color w:val="000000" w:themeColor="text1"/>
          <w:sz w:val="22"/>
          <w:szCs w:val="22"/>
        </w:rPr>
        <w:t xml:space="preserve">Non-Harassment </w:t>
      </w:r>
      <w:r w:rsidR="0008248C" w:rsidRPr="0032005B">
        <w:rPr>
          <w:rFonts w:ascii="Arial" w:hAnsi="Arial" w:cs="Arial"/>
          <w:color w:val="000000" w:themeColor="text1"/>
          <w:sz w:val="22"/>
          <w:szCs w:val="22"/>
        </w:rPr>
        <w:t>Policy</w:t>
      </w:r>
      <w:r w:rsidR="007925FE" w:rsidRPr="0032005B">
        <w:rPr>
          <w:rFonts w:ascii="Arial" w:hAnsi="Arial" w:cs="Arial"/>
          <w:color w:val="000000" w:themeColor="text1"/>
          <w:sz w:val="22"/>
          <w:szCs w:val="22"/>
        </w:rPr>
        <w:t xml:space="preserve"> </w:t>
      </w:r>
      <w:r w:rsidR="007925FE" w:rsidRPr="0032005B">
        <w:rPr>
          <w:rFonts w:ascii="Arial" w:hAnsi="Arial" w:cs="Arial"/>
          <w:b/>
          <w:color w:val="000000" w:themeColor="text1"/>
          <w:sz w:val="22"/>
          <w:szCs w:val="22"/>
        </w:rPr>
        <w:t xml:space="preserve">APPENDIX </w:t>
      </w:r>
      <w:r w:rsidR="00893B0D" w:rsidRPr="0032005B">
        <w:rPr>
          <w:rFonts w:ascii="Arial" w:hAnsi="Arial" w:cs="Arial"/>
          <w:b/>
          <w:color w:val="000000" w:themeColor="text1"/>
          <w:sz w:val="22"/>
          <w:szCs w:val="22"/>
        </w:rPr>
        <w:t>Y</w:t>
      </w:r>
      <w:r w:rsidR="0008248C" w:rsidRPr="0032005B">
        <w:rPr>
          <w:rFonts w:ascii="Arial" w:hAnsi="Arial" w:cs="Arial"/>
          <w:b/>
          <w:color w:val="000000" w:themeColor="text1"/>
          <w:sz w:val="22"/>
          <w:szCs w:val="22"/>
        </w:rPr>
        <w:t>,</w:t>
      </w:r>
      <w:r w:rsidR="007925FE" w:rsidRPr="0032005B">
        <w:rPr>
          <w:rFonts w:ascii="Arial" w:hAnsi="Arial" w:cs="Arial"/>
          <w:color w:val="000000" w:themeColor="text1"/>
          <w:sz w:val="22"/>
          <w:szCs w:val="22"/>
        </w:rPr>
        <w:t xml:space="preserve"> and Non-Discrimination </w:t>
      </w:r>
      <w:r w:rsidR="0008248C" w:rsidRPr="0032005B">
        <w:rPr>
          <w:rFonts w:ascii="Arial" w:hAnsi="Arial" w:cs="Arial"/>
          <w:color w:val="000000" w:themeColor="text1"/>
          <w:sz w:val="22"/>
          <w:szCs w:val="22"/>
        </w:rPr>
        <w:t xml:space="preserve">Guidelines </w:t>
      </w:r>
      <w:r w:rsidR="007925FE" w:rsidRPr="0032005B">
        <w:rPr>
          <w:rFonts w:ascii="Arial" w:hAnsi="Arial" w:cs="Arial"/>
          <w:b/>
          <w:color w:val="000000" w:themeColor="text1"/>
          <w:sz w:val="22"/>
          <w:szCs w:val="22"/>
        </w:rPr>
        <w:t xml:space="preserve">APPENDIX </w:t>
      </w:r>
      <w:r w:rsidR="00893B0D" w:rsidRPr="0032005B">
        <w:rPr>
          <w:rFonts w:ascii="Arial" w:hAnsi="Arial" w:cs="Arial"/>
          <w:b/>
          <w:color w:val="000000" w:themeColor="text1"/>
          <w:sz w:val="22"/>
          <w:szCs w:val="22"/>
        </w:rPr>
        <w:t>Z</w:t>
      </w:r>
      <w:r w:rsidR="007925FE" w:rsidRPr="0032005B">
        <w:rPr>
          <w:rFonts w:ascii="Arial" w:hAnsi="Arial" w:cs="Arial"/>
          <w:color w:val="000000" w:themeColor="text1"/>
          <w:sz w:val="22"/>
          <w:szCs w:val="22"/>
        </w:rPr>
        <w:t xml:space="preserve"> </w:t>
      </w:r>
      <w:r w:rsidR="00ED0ED9" w:rsidRPr="0032005B">
        <w:rPr>
          <w:rFonts w:ascii="Arial" w:hAnsi="Arial" w:cs="Arial"/>
          <w:color w:val="000000" w:themeColor="text1"/>
          <w:sz w:val="22"/>
          <w:szCs w:val="22"/>
        </w:rPr>
        <w:t>for more information.</w:t>
      </w:r>
    </w:p>
    <w:p w14:paraId="798683E4" w14:textId="77777777" w:rsidR="00ED0ED9" w:rsidRPr="0032005B" w:rsidRDefault="00ED0ED9">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p>
    <w:p w14:paraId="7A1F6A32" w14:textId="7B532152" w:rsidR="0011108A" w:rsidRPr="0032005B" w:rsidRDefault="00ED0ED9">
      <w:pPr>
        <w:autoSpaceDE w:val="0"/>
        <w:autoSpaceDN w:val="0"/>
        <w:adjustRightInd w:val="0"/>
        <w:rPr>
          <w:rFonts w:ascii="Arial" w:hAnsi="Arial" w:cs="Arial"/>
          <w:color w:val="000000" w:themeColor="text1"/>
          <w:sz w:val="22"/>
          <w:szCs w:val="22"/>
        </w:rPr>
      </w:pPr>
      <w:r w:rsidRPr="0032005B">
        <w:rPr>
          <w:rFonts w:ascii="Arial" w:hAnsi="Arial" w:cs="Arial"/>
          <w:b/>
          <w:bCs/>
          <w:color w:val="000000" w:themeColor="text1"/>
          <w:sz w:val="22"/>
          <w:szCs w:val="22"/>
        </w:rPr>
        <w:t>Public Notice of Non-discrimination</w:t>
      </w:r>
      <w:r w:rsidRPr="0032005B">
        <w:rPr>
          <w:rFonts w:ascii="Arial" w:hAnsi="Arial" w:cs="Arial"/>
          <w:color w:val="000000" w:themeColor="text1"/>
          <w:sz w:val="22"/>
          <w:szCs w:val="22"/>
        </w:rPr>
        <w:t>. The grantee</w:t>
      </w:r>
      <w:r w:rsidR="003A54CD" w:rsidRPr="0032005B">
        <w:rPr>
          <w:rFonts w:ascii="Arial" w:hAnsi="Arial" w:cs="Arial"/>
          <w:color w:val="000000" w:themeColor="text1"/>
          <w:sz w:val="22"/>
          <w:szCs w:val="22"/>
        </w:rPr>
        <w:t xml:space="preserve"> must notify </w:t>
      </w:r>
      <w:r w:rsidR="00EB44C2" w:rsidRPr="0032005B">
        <w:rPr>
          <w:rFonts w:ascii="Arial" w:hAnsi="Arial" w:cs="Arial"/>
          <w:color w:val="000000" w:themeColor="text1"/>
          <w:sz w:val="22"/>
          <w:szCs w:val="22"/>
        </w:rPr>
        <w:t>members</w:t>
      </w:r>
      <w:r w:rsidR="003A54CD" w:rsidRPr="0032005B">
        <w:rPr>
          <w:rFonts w:ascii="Arial" w:hAnsi="Arial" w:cs="Arial"/>
          <w:color w:val="000000" w:themeColor="text1"/>
          <w:sz w:val="22"/>
          <w:szCs w:val="22"/>
        </w:rPr>
        <w:t xml:space="preserve">, community </w:t>
      </w:r>
      <w:r w:rsidRPr="0032005B">
        <w:rPr>
          <w:rFonts w:ascii="Arial" w:hAnsi="Arial" w:cs="Arial"/>
          <w:color w:val="000000" w:themeColor="text1"/>
          <w:sz w:val="22"/>
          <w:szCs w:val="22"/>
        </w:rPr>
        <w:t>beneficiaries, applicants, program staff, and the public</w:t>
      </w:r>
      <w:r w:rsidR="003A54CD" w:rsidRPr="0032005B">
        <w:rPr>
          <w:rFonts w:ascii="Arial" w:hAnsi="Arial" w:cs="Arial"/>
          <w:color w:val="000000" w:themeColor="text1"/>
          <w:sz w:val="22"/>
          <w:szCs w:val="22"/>
        </w:rPr>
        <w:t xml:space="preserve">, including those with impaired </w:t>
      </w:r>
      <w:r w:rsidRPr="0032005B">
        <w:rPr>
          <w:rFonts w:ascii="Arial" w:hAnsi="Arial" w:cs="Arial"/>
          <w:color w:val="000000" w:themeColor="text1"/>
          <w:sz w:val="22"/>
          <w:szCs w:val="22"/>
        </w:rPr>
        <w:t>vision or hearing, that it operates its program or activity su</w:t>
      </w:r>
      <w:r w:rsidR="003A54CD" w:rsidRPr="0032005B">
        <w:rPr>
          <w:rFonts w:ascii="Arial" w:hAnsi="Arial" w:cs="Arial"/>
          <w:color w:val="000000" w:themeColor="text1"/>
          <w:sz w:val="22"/>
          <w:szCs w:val="22"/>
        </w:rPr>
        <w:t xml:space="preserve">bject to the non-discrimination </w:t>
      </w:r>
      <w:r w:rsidRPr="0032005B">
        <w:rPr>
          <w:rFonts w:ascii="Arial" w:hAnsi="Arial" w:cs="Arial"/>
          <w:color w:val="000000" w:themeColor="text1"/>
          <w:sz w:val="22"/>
          <w:szCs w:val="22"/>
        </w:rPr>
        <w:t>requirements of the applicable statutes. The notice m</w:t>
      </w:r>
      <w:r w:rsidR="003A54CD" w:rsidRPr="0032005B">
        <w:rPr>
          <w:rFonts w:ascii="Arial" w:hAnsi="Arial" w:cs="Arial"/>
          <w:color w:val="000000" w:themeColor="text1"/>
          <w:sz w:val="22"/>
          <w:szCs w:val="22"/>
        </w:rPr>
        <w:t xml:space="preserve">ust summarize the requirements, note the availability of </w:t>
      </w:r>
      <w:r w:rsidRPr="0032005B">
        <w:rPr>
          <w:rFonts w:ascii="Arial" w:hAnsi="Arial" w:cs="Arial"/>
          <w:color w:val="000000" w:themeColor="text1"/>
          <w:sz w:val="22"/>
          <w:szCs w:val="22"/>
        </w:rPr>
        <w:lastRenderedPageBreak/>
        <w:t>compliance information from the g</w:t>
      </w:r>
      <w:r w:rsidR="003A54CD" w:rsidRPr="0032005B">
        <w:rPr>
          <w:rFonts w:ascii="Arial" w:hAnsi="Arial" w:cs="Arial"/>
          <w:color w:val="000000" w:themeColor="text1"/>
          <w:sz w:val="22"/>
          <w:szCs w:val="22"/>
        </w:rPr>
        <w:t xml:space="preserve">rantee and </w:t>
      </w:r>
      <w:r w:rsidR="006F339F" w:rsidRPr="0032005B">
        <w:rPr>
          <w:rFonts w:ascii="Arial" w:hAnsi="Arial" w:cs="Arial"/>
          <w:color w:val="000000" w:themeColor="text1"/>
          <w:sz w:val="22"/>
          <w:szCs w:val="22"/>
        </w:rPr>
        <w:t>AmeriCorps</w:t>
      </w:r>
      <w:r w:rsidR="003A54CD" w:rsidRPr="0032005B">
        <w:rPr>
          <w:rFonts w:ascii="Arial" w:hAnsi="Arial" w:cs="Arial"/>
          <w:color w:val="000000" w:themeColor="text1"/>
          <w:sz w:val="22"/>
          <w:szCs w:val="22"/>
        </w:rPr>
        <w:t xml:space="preserve">, and </w:t>
      </w:r>
      <w:r w:rsidRPr="0032005B">
        <w:rPr>
          <w:rFonts w:ascii="Arial" w:hAnsi="Arial" w:cs="Arial"/>
          <w:color w:val="000000" w:themeColor="text1"/>
          <w:sz w:val="22"/>
          <w:szCs w:val="22"/>
        </w:rPr>
        <w:t xml:space="preserve">briefly explain procedures for filing discrimination complaints with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w:t>
      </w:r>
      <w:r w:rsidR="003A54CD" w:rsidRPr="0032005B">
        <w:rPr>
          <w:rFonts w:ascii="Arial" w:hAnsi="Arial" w:cs="Arial"/>
          <w:color w:val="000000" w:themeColor="text1"/>
          <w:sz w:val="22"/>
          <w:szCs w:val="22"/>
        </w:rPr>
        <w:t xml:space="preserve">  Sample language can be found in the PROVISIONS</w:t>
      </w:r>
      <w:r w:rsidR="00BC01FC" w:rsidRPr="0032005B">
        <w:rPr>
          <w:rFonts w:ascii="Arial" w:hAnsi="Arial" w:cs="Arial"/>
          <w:color w:val="000000" w:themeColor="text1"/>
          <w:sz w:val="22"/>
          <w:szCs w:val="22"/>
        </w:rPr>
        <w:t>/TERMS AND CONDITIONS</w:t>
      </w:r>
      <w:r w:rsidR="003A54CD" w:rsidRPr="0032005B">
        <w:rPr>
          <w:rFonts w:ascii="Arial" w:hAnsi="Arial" w:cs="Arial"/>
          <w:color w:val="000000" w:themeColor="text1"/>
          <w:sz w:val="22"/>
          <w:szCs w:val="22"/>
        </w:rPr>
        <w:t>.</w:t>
      </w:r>
    </w:p>
    <w:p w14:paraId="662078CC" w14:textId="77777777" w:rsidR="00614CD6" w:rsidRPr="0032005B" w:rsidRDefault="00614CD6">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color w:val="000000" w:themeColor="text1"/>
          <w:sz w:val="22"/>
          <w:szCs w:val="22"/>
        </w:rPr>
      </w:pPr>
    </w:p>
    <w:p w14:paraId="481FEB22" w14:textId="3F323C80" w:rsidR="00ED0ED9" w:rsidRPr="0032005B" w:rsidRDefault="008558EF">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color w:val="000000" w:themeColor="text1"/>
          <w:sz w:val="22"/>
          <w:szCs w:val="22"/>
        </w:rPr>
      </w:pPr>
      <w:r w:rsidRPr="0032005B">
        <w:rPr>
          <w:rFonts w:ascii="Arial" w:hAnsi="Arial" w:cs="Arial"/>
          <w:b/>
          <w:color w:val="000000" w:themeColor="text1"/>
          <w:sz w:val="22"/>
          <w:szCs w:val="22"/>
        </w:rPr>
        <w:t>3.19</w:t>
      </w:r>
      <w:r w:rsidR="0079029B" w:rsidRPr="0032005B">
        <w:rPr>
          <w:rFonts w:ascii="Arial" w:hAnsi="Arial" w:cs="Arial"/>
          <w:b/>
          <w:color w:val="000000" w:themeColor="text1"/>
          <w:sz w:val="22"/>
          <w:szCs w:val="22"/>
        </w:rPr>
        <w:t xml:space="preserve"> </w:t>
      </w:r>
      <w:r w:rsidR="00EB44C2" w:rsidRPr="0032005B">
        <w:rPr>
          <w:rFonts w:ascii="Arial" w:hAnsi="Arial" w:cs="Arial"/>
          <w:b/>
          <w:color w:val="000000" w:themeColor="text1"/>
          <w:sz w:val="22"/>
          <w:szCs w:val="22"/>
        </w:rPr>
        <w:t>MEMBER</w:t>
      </w:r>
      <w:r w:rsidR="001D6E2E" w:rsidRPr="0032005B">
        <w:rPr>
          <w:rFonts w:ascii="Arial" w:hAnsi="Arial" w:cs="Arial"/>
          <w:b/>
          <w:color w:val="000000" w:themeColor="text1"/>
          <w:sz w:val="22"/>
          <w:szCs w:val="22"/>
        </w:rPr>
        <w:t xml:space="preserve"> GEAR AND AMERICORPS MATERIALS</w:t>
      </w:r>
    </w:p>
    <w:p w14:paraId="0B8C5816" w14:textId="77777777" w:rsidR="00C9245B" w:rsidRPr="0032005B" w:rsidRDefault="00C9245B">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color w:val="000000" w:themeColor="text1"/>
          <w:sz w:val="22"/>
          <w:szCs w:val="22"/>
        </w:rPr>
      </w:pPr>
    </w:p>
    <w:p w14:paraId="28CE874A" w14:textId="746D8454" w:rsidR="00512B86" w:rsidRPr="0032005B" w:rsidRDefault="00EB44C2">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r w:rsidRPr="0032005B">
        <w:rPr>
          <w:rFonts w:ascii="Arial" w:hAnsi="Arial" w:cs="Arial"/>
          <w:color w:val="000000" w:themeColor="text1"/>
          <w:sz w:val="22"/>
          <w:szCs w:val="22"/>
        </w:rPr>
        <w:t>Member</w:t>
      </w:r>
      <w:r w:rsidR="0079562E" w:rsidRPr="0032005B">
        <w:rPr>
          <w:rFonts w:ascii="Arial" w:hAnsi="Arial" w:cs="Arial"/>
          <w:color w:val="000000" w:themeColor="text1"/>
          <w:sz w:val="22"/>
          <w:szCs w:val="22"/>
        </w:rPr>
        <w:t xml:space="preserve"> gear is </w:t>
      </w:r>
      <w:r w:rsidR="003A54CD" w:rsidRPr="0032005B">
        <w:rPr>
          <w:rFonts w:ascii="Arial" w:hAnsi="Arial" w:cs="Arial"/>
          <w:color w:val="000000" w:themeColor="text1"/>
          <w:sz w:val="22"/>
          <w:szCs w:val="22"/>
        </w:rPr>
        <w:t xml:space="preserve">required as it helps promote AmeriCorps and identify official AmeriCorps </w:t>
      </w:r>
      <w:r w:rsidRPr="0032005B">
        <w:rPr>
          <w:rFonts w:ascii="Arial" w:hAnsi="Arial" w:cs="Arial"/>
          <w:color w:val="000000" w:themeColor="text1"/>
          <w:sz w:val="22"/>
          <w:szCs w:val="22"/>
        </w:rPr>
        <w:t>members</w:t>
      </w:r>
      <w:r w:rsidR="003A54CD" w:rsidRPr="0032005B">
        <w:rPr>
          <w:rFonts w:ascii="Arial" w:hAnsi="Arial" w:cs="Arial"/>
          <w:color w:val="000000" w:themeColor="text1"/>
          <w:sz w:val="22"/>
          <w:szCs w:val="22"/>
        </w:rPr>
        <w:t xml:space="preserve">.  You can order </w:t>
      </w:r>
      <w:r w:rsidRPr="0032005B">
        <w:rPr>
          <w:rFonts w:ascii="Arial" w:hAnsi="Arial" w:cs="Arial"/>
          <w:color w:val="000000" w:themeColor="text1"/>
          <w:sz w:val="22"/>
          <w:szCs w:val="22"/>
        </w:rPr>
        <w:t>member</w:t>
      </w:r>
      <w:r w:rsidR="003A54CD" w:rsidRPr="0032005B">
        <w:rPr>
          <w:rFonts w:ascii="Arial" w:hAnsi="Arial" w:cs="Arial"/>
          <w:color w:val="000000" w:themeColor="text1"/>
          <w:sz w:val="22"/>
          <w:szCs w:val="22"/>
        </w:rPr>
        <w:t xml:space="preserve"> gear and other paraphernalia here: </w:t>
      </w:r>
      <w:hyperlink r:id="rId32" w:history="1">
        <w:r w:rsidR="003A54CD" w:rsidRPr="0032005B">
          <w:rPr>
            <w:rStyle w:val="Hyperlink"/>
            <w:rFonts w:ascii="Arial" w:hAnsi="Arial" w:cs="Arial"/>
            <w:color w:val="000000" w:themeColor="text1"/>
            <w:sz w:val="22"/>
            <w:szCs w:val="22"/>
          </w:rPr>
          <w:t>http://www.nationalservicegear.org/</w:t>
        </w:r>
      </w:hyperlink>
      <w:r w:rsidR="00F4763C" w:rsidRPr="0032005B">
        <w:rPr>
          <w:rFonts w:ascii="Arial" w:hAnsi="Arial" w:cs="Arial"/>
          <w:color w:val="000000" w:themeColor="text1"/>
          <w:sz w:val="22"/>
          <w:szCs w:val="22"/>
        </w:rPr>
        <w:t xml:space="preserve"> and </w:t>
      </w:r>
      <w:hyperlink r:id="rId33" w:history="1">
        <w:r w:rsidR="00F4763C" w:rsidRPr="0032005B">
          <w:rPr>
            <w:rStyle w:val="Hyperlink"/>
            <w:rFonts w:ascii="Arial" w:hAnsi="Arial" w:cs="Arial"/>
            <w:color w:val="000000" w:themeColor="text1"/>
            <w:sz w:val="22"/>
            <w:szCs w:val="22"/>
          </w:rPr>
          <w:t>http://gooddeed.org/americorps.aspx</w:t>
        </w:r>
      </w:hyperlink>
      <w:r w:rsidR="00F4763C" w:rsidRPr="0032005B">
        <w:rPr>
          <w:rFonts w:ascii="Arial" w:hAnsi="Arial" w:cs="Arial"/>
          <w:color w:val="000000" w:themeColor="text1"/>
          <w:sz w:val="22"/>
          <w:szCs w:val="22"/>
        </w:rPr>
        <w:t>.</w:t>
      </w:r>
      <w:r w:rsidR="003A54CD" w:rsidRPr="0032005B">
        <w:rPr>
          <w:rFonts w:ascii="Arial" w:hAnsi="Arial" w:cs="Arial"/>
          <w:color w:val="000000" w:themeColor="text1"/>
          <w:sz w:val="22"/>
          <w:szCs w:val="22"/>
        </w:rPr>
        <w:t xml:space="preserve">  If you choose to order </w:t>
      </w:r>
      <w:r w:rsidRPr="0032005B">
        <w:rPr>
          <w:rFonts w:ascii="Arial" w:hAnsi="Arial" w:cs="Arial"/>
          <w:color w:val="000000" w:themeColor="text1"/>
          <w:sz w:val="22"/>
          <w:szCs w:val="22"/>
        </w:rPr>
        <w:t>member</w:t>
      </w:r>
      <w:r w:rsidR="003A54CD" w:rsidRPr="0032005B">
        <w:rPr>
          <w:rFonts w:ascii="Arial" w:hAnsi="Arial" w:cs="Arial"/>
          <w:color w:val="000000" w:themeColor="text1"/>
          <w:sz w:val="22"/>
          <w:szCs w:val="22"/>
        </w:rPr>
        <w:t xml:space="preserve"> gear from a local vender, please re</w:t>
      </w:r>
      <w:r w:rsidRPr="0032005B">
        <w:rPr>
          <w:rFonts w:ascii="Arial" w:hAnsi="Arial" w:cs="Arial"/>
          <w:color w:val="000000" w:themeColor="text1"/>
          <w:sz w:val="22"/>
          <w:szCs w:val="22"/>
        </w:rPr>
        <w:t>member</w:t>
      </w:r>
      <w:r w:rsidR="003A54CD" w:rsidRPr="0032005B">
        <w:rPr>
          <w:rFonts w:ascii="Arial" w:hAnsi="Arial" w:cs="Arial"/>
          <w:color w:val="000000" w:themeColor="text1"/>
          <w:sz w:val="22"/>
          <w:szCs w:val="22"/>
        </w:rPr>
        <w:t xml:space="preserve"> the guidelines on using the </w:t>
      </w:r>
      <w:r w:rsidR="001E1148" w:rsidRPr="0032005B">
        <w:rPr>
          <w:rFonts w:ascii="Arial" w:hAnsi="Arial" w:cs="Arial"/>
          <w:color w:val="000000" w:themeColor="text1"/>
          <w:sz w:val="22"/>
          <w:szCs w:val="22"/>
        </w:rPr>
        <w:t>ServeWyoming</w:t>
      </w:r>
      <w:r w:rsidR="003A54CD" w:rsidRPr="0032005B">
        <w:rPr>
          <w:rFonts w:ascii="Arial" w:hAnsi="Arial" w:cs="Arial"/>
          <w:color w:val="000000" w:themeColor="text1"/>
          <w:sz w:val="22"/>
          <w:szCs w:val="22"/>
        </w:rPr>
        <w:t xml:space="preserve"> or AmeriCorps logo.</w:t>
      </w:r>
      <w:r w:rsidR="00512B86" w:rsidRPr="0032005B">
        <w:rPr>
          <w:rFonts w:ascii="Arial" w:hAnsi="Arial" w:cs="Arial"/>
          <w:color w:val="000000" w:themeColor="text1"/>
          <w:sz w:val="22"/>
          <w:szCs w:val="22"/>
        </w:rPr>
        <w:t xml:space="preserve"> </w:t>
      </w:r>
      <w:r w:rsidR="00F4763C" w:rsidRPr="0032005B">
        <w:rPr>
          <w:rFonts w:ascii="Arial" w:hAnsi="Arial" w:cs="Arial"/>
          <w:color w:val="000000" w:themeColor="text1"/>
          <w:sz w:val="22"/>
          <w:szCs w:val="22"/>
        </w:rPr>
        <w:t xml:space="preserve"> </w:t>
      </w:r>
    </w:p>
    <w:p w14:paraId="1825D2C4" w14:textId="21D4ECC8" w:rsidR="00A77A08" w:rsidRPr="0032005B" w:rsidRDefault="00512B86">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r w:rsidRPr="0032005B">
        <w:rPr>
          <w:rFonts w:ascii="Arial" w:hAnsi="Arial" w:cs="Arial"/>
          <w:color w:val="000000" w:themeColor="text1"/>
          <w:sz w:val="22"/>
          <w:szCs w:val="22"/>
        </w:rPr>
        <w:t>Programs can also order AmeriCorps brochures, posters, and other p</w:t>
      </w:r>
      <w:r w:rsidR="00F4763C" w:rsidRPr="0032005B">
        <w:rPr>
          <w:rFonts w:ascii="Arial" w:hAnsi="Arial" w:cs="Arial"/>
          <w:color w:val="000000" w:themeColor="text1"/>
          <w:sz w:val="22"/>
          <w:szCs w:val="22"/>
        </w:rPr>
        <w:t xml:space="preserve">romotional materials here: </w:t>
      </w:r>
      <w:hyperlink r:id="rId34" w:history="1">
        <w:r w:rsidR="00833755" w:rsidRPr="0032005B">
          <w:rPr>
            <w:rStyle w:val="Hyperlink"/>
            <w:rFonts w:ascii="Arial" w:hAnsi="Arial" w:cs="Arial"/>
            <w:color w:val="000000" w:themeColor="text1"/>
            <w:sz w:val="22"/>
            <w:szCs w:val="22"/>
          </w:rPr>
          <w:t>https://pubs.nationalservice.gov/</w:t>
        </w:r>
      </w:hyperlink>
      <w:r w:rsidR="00833755" w:rsidRPr="0032005B">
        <w:rPr>
          <w:rFonts w:ascii="Arial" w:hAnsi="Arial" w:cs="Arial"/>
          <w:color w:val="000000" w:themeColor="text1"/>
          <w:sz w:val="22"/>
          <w:szCs w:val="22"/>
        </w:rPr>
        <w:t xml:space="preserve">. </w:t>
      </w:r>
      <w:r w:rsidR="00F4763C" w:rsidRPr="0032005B">
        <w:rPr>
          <w:rFonts w:ascii="Arial" w:hAnsi="Arial" w:cs="Arial"/>
          <w:color w:val="000000" w:themeColor="text1"/>
          <w:sz w:val="22"/>
          <w:szCs w:val="22"/>
        </w:rPr>
        <w:t xml:space="preserve">See </w:t>
      </w:r>
      <w:r w:rsidR="00F4763C" w:rsidRPr="0032005B">
        <w:rPr>
          <w:rFonts w:ascii="Arial" w:hAnsi="Arial" w:cs="Arial"/>
          <w:b/>
          <w:color w:val="000000" w:themeColor="text1"/>
          <w:sz w:val="22"/>
          <w:szCs w:val="22"/>
        </w:rPr>
        <w:t>APPENDIX U</w:t>
      </w:r>
      <w:r w:rsidR="00F4763C" w:rsidRPr="0032005B">
        <w:rPr>
          <w:rFonts w:ascii="Arial" w:hAnsi="Arial" w:cs="Arial"/>
          <w:color w:val="000000" w:themeColor="text1"/>
          <w:sz w:val="22"/>
          <w:szCs w:val="22"/>
        </w:rPr>
        <w:t>.</w:t>
      </w:r>
    </w:p>
    <w:p w14:paraId="7E135A34" w14:textId="77777777" w:rsidR="00A77A08" w:rsidRPr="0032005B" w:rsidRDefault="00A77A08">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bCs/>
          <w:color w:val="000000" w:themeColor="text1"/>
          <w:sz w:val="22"/>
          <w:szCs w:val="22"/>
        </w:rPr>
      </w:pPr>
    </w:p>
    <w:p w14:paraId="3EF126C3" w14:textId="17E5478C" w:rsidR="00C9245B" w:rsidRPr="0032005B" w:rsidRDefault="008558EF">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r w:rsidRPr="0032005B">
        <w:rPr>
          <w:rFonts w:ascii="Arial" w:hAnsi="Arial" w:cs="Arial"/>
          <w:b/>
          <w:bCs/>
          <w:color w:val="000000" w:themeColor="text1"/>
          <w:sz w:val="22"/>
          <w:szCs w:val="22"/>
        </w:rPr>
        <w:t>3.20</w:t>
      </w:r>
      <w:r w:rsidR="00C9245B" w:rsidRPr="0032005B">
        <w:rPr>
          <w:rFonts w:ascii="Arial" w:hAnsi="Arial" w:cs="Arial"/>
          <w:b/>
          <w:bCs/>
          <w:color w:val="000000" w:themeColor="text1"/>
          <w:sz w:val="22"/>
          <w:szCs w:val="22"/>
        </w:rPr>
        <w:t xml:space="preserve"> </w:t>
      </w:r>
      <w:r w:rsidR="00267F17" w:rsidRPr="0032005B">
        <w:rPr>
          <w:rFonts w:ascii="Arial" w:hAnsi="Arial" w:cs="Arial"/>
          <w:b/>
          <w:bCs/>
          <w:color w:val="000000" w:themeColor="text1"/>
          <w:sz w:val="22"/>
          <w:szCs w:val="22"/>
        </w:rPr>
        <w:t>BRANDING: LOGOS</w:t>
      </w:r>
    </w:p>
    <w:p w14:paraId="4468D43E" w14:textId="77777777" w:rsidR="00C9245B" w:rsidRPr="0032005B" w:rsidRDefault="00C9245B">
      <w:pPr>
        <w:autoSpaceDE w:val="0"/>
        <w:autoSpaceDN w:val="0"/>
        <w:adjustRightInd w:val="0"/>
        <w:rPr>
          <w:rFonts w:ascii="Arial" w:hAnsi="Arial" w:cs="Arial"/>
          <w:b/>
          <w:bCs/>
          <w:color w:val="000000" w:themeColor="text1"/>
          <w:sz w:val="22"/>
          <w:szCs w:val="22"/>
        </w:rPr>
      </w:pPr>
    </w:p>
    <w:p w14:paraId="0036C1A5" w14:textId="60981165" w:rsidR="003A54CD" w:rsidRPr="0032005B" w:rsidRDefault="003A54CD">
      <w:pPr>
        <w:autoSpaceDE w:val="0"/>
        <w:autoSpaceDN w:val="0"/>
        <w:adjustRightInd w:val="0"/>
        <w:rPr>
          <w:rFonts w:ascii="Arial" w:hAnsi="Arial" w:cs="Arial"/>
          <w:color w:val="000000" w:themeColor="text1"/>
          <w:sz w:val="22"/>
          <w:szCs w:val="22"/>
        </w:rPr>
      </w:pPr>
      <w:r w:rsidRPr="0032005B">
        <w:rPr>
          <w:rFonts w:ascii="Arial" w:hAnsi="Arial" w:cs="Arial"/>
          <w:color w:val="000000" w:themeColor="text1"/>
          <w:sz w:val="22"/>
          <w:szCs w:val="22"/>
        </w:rPr>
        <w:t xml:space="preserve">AmeriCorps is a registered service mark </w:t>
      </w:r>
      <w:r w:rsidR="00E27850" w:rsidRPr="0032005B">
        <w:rPr>
          <w:rFonts w:ascii="Arial" w:hAnsi="Arial" w:cs="Arial"/>
          <w:color w:val="000000" w:themeColor="text1"/>
          <w:sz w:val="22"/>
          <w:szCs w:val="22"/>
        </w:rPr>
        <w:t>of AmeriCorps</w:t>
      </w:r>
      <w:r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provides a camera ready logo. All gr</w:t>
      </w:r>
      <w:r w:rsidR="00267F17" w:rsidRPr="0032005B">
        <w:rPr>
          <w:rFonts w:ascii="Arial" w:hAnsi="Arial" w:cs="Arial"/>
          <w:color w:val="000000" w:themeColor="text1"/>
          <w:sz w:val="22"/>
          <w:szCs w:val="22"/>
        </w:rPr>
        <w:t xml:space="preserve">antees and subgrantees on the home page of their </w:t>
      </w:r>
      <w:r w:rsidRPr="0032005B">
        <w:rPr>
          <w:rFonts w:ascii="Arial" w:hAnsi="Arial" w:cs="Arial"/>
          <w:color w:val="000000" w:themeColor="text1"/>
          <w:sz w:val="22"/>
          <w:szCs w:val="22"/>
        </w:rPr>
        <w:t>organizat</w:t>
      </w:r>
      <w:r w:rsidR="00267F17" w:rsidRPr="0032005B">
        <w:rPr>
          <w:rFonts w:ascii="Arial" w:hAnsi="Arial" w:cs="Arial"/>
          <w:color w:val="000000" w:themeColor="text1"/>
          <w:sz w:val="22"/>
          <w:szCs w:val="22"/>
        </w:rPr>
        <w:t xml:space="preserve">ion’s website, </w:t>
      </w:r>
      <w:r w:rsidRPr="0032005B">
        <w:rPr>
          <w:rFonts w:ascii="Arial" w:hAnsi="Arial" w:cs="Arial"/>
          <w:color w:val="000000" w:themeColor="text1"/>
          <w:sz w:val="22"/>
          <w:szCs w:val="22"/>
        </w:rPr>
        <w:t>must clearly state that they are an AmeriCorps grantee</w:t>
      </w:r>
      <w:r w:rsidR="00267F17" w:rsidRPr="0032005B">
        <w:rPr>
          <w:rFonts w:ascii="Arial" w:hAnsi="Arial" w:cs="Arial"/>
          <w:color w:val="000000" w:themeColor="text1"/>
          <w:sz w:val="22"/>
          <w:szCs w:val="22"/>
        </w:rPr>
        <w:t>,</w:t>
      </w:r>
      <w:r w:rsidRPr="0032005B">
        <w:rPr>
          <w:rFonts w:ascii="Arial" w:hAnsi="Arial" w:cs="Arial"/>
          <w:color w:val="000000" w:themeColor="text1"/>
          <w:sz w:val="22"/>
          <w:szCs w:val="22"/>
        </w:rPr>
        <w:t xml:space="preserve"> and display the </w:t>
      </w:r>
      <w:r w:rsidR="00267F17" w:rsidRPr="0032005B">
        <w:rPr>
          <w:rFonts w:ascii="Arial" w:hAnsi="Arial" w:cs="Arial"/>
          <w:color w:val="000000" w:themeColor="text1"/>
          <w:sz w:val="22"/>
          <w:szCs w:val="22"/>
        </w:rPr>
        <w:t>ServeWyoming/</w:t>
      </w:r>
      <w:r w:rsidRPr="0032005B">
        <w:rPr>
          <w:rFonts w:ascii="Arial" w:hAnsi="Arial" w:cs="Arial"/>
          <w:color w:val="000000" w:themeColor="text1"/>
          <w:sz w:val="22"/>
          <w:szCs w:val="22"/>
        </w:rPr>
        <w:t xml:space="preserve">AmeriCorps logo with prominence. </w:t>
      </w:r>
      <w:r w:rsidR="00833755" w:rsidRPr="0032005B">
        <w:rPr>
          <w:rFonts w:ascii="Arial" w:hAnsi="Arial" w:cs="Arial"/>
          <w:color w:val="000000" w:themeColor="text1"/>
          <w:sz w:val="22"/>
          <w:szCs w:val="22"/>
        </w:rPr>
        <w:t>Non-compliance is subject to a fine</w:t>
      </w:r>
      <w:r w:rsidR="00A51CAC" w:rsidRPr="0032005B">
        <w:rPr>
          <w:rFonts w:ascii="Arial" w:hAnsi="Arial" w:cs="Arial"/>
          <w:color w:val="000000" w:themeColor="text1"/>
          <w:sz w:val="22"/>
          <w:szCs w:val="22"/>
        </w:rPr>
        <w:t>, as defined by your agreement</w:t>
      </w:r>
      <w:r w:rsidR="00833755"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 xml:space="preserve">Grantees must use the AmeriCorps name and logo on service gear and public materials such as stationery, application forms, recruitment brochures, on-line position posting or other recruitment strategies, orientation materials,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curriculum, signs, banners, press releases and publications related to their AmeriCorps program. </w:t>
      </w:r>
    </w:p>
    <w:p w14:paraId="44024A62" w14:textId="77777777" w:rsidR="00267F17" w:rsidRPr="0032005B" w:rsidRDefault="00267F17">
      <w:pPr>
        <w:autoSpaceDE w:val="0"/>
        <w:autoSpaceDN w:val="0"/>
        <w:adjustRightInd w:val="0"/>
        <w:rPr>
          <w:rFonts w:ascii="Arial" w:hAnsi="Arial" w:cs="Arial"/>
          <w:color w:val="000000" w:themeColor="text1"/>
          <w:sz w:val="22"/>
          <w:szCs w:val="22"/>
        </w:rPr>
      </w:pPr>
    </w:p>
    <w:p w14:paraId="4FAF8D57" w14:textId="09D75B0F" w:rsidR="003A54CD" w:rsidRPr="0032005B" w:rsidRDefault="003A54CD">
      <w:pPr>
        <w:autoSpaceDE w:val="0"/>
        <w:autoSpaceDN w:val="0"/>
        <w:adjustRightInd w:val="0"/>
        <w:rPr>
          <w:rFonts w:ascii="Arial" w:hAnsi="Arial" w:cs="Arial"/>
          <w:color w:val="000000" w:themeColor="text1"/>
          <w:sz w:val="22"/>
          <w:szCs w:val="22"/>
        </w:rPr>
      </w:pPr>
      <w:r w:rsidRPr="0032005B">
        <w:rPr>
          <w:rFonts w:ascii="Arial" w:hAnsi="Arial" w:cs="Arial"/>
          <w:color w:val="000000" w:themeColor="text1"/>
          <w:sz w:val="22"/>
          <w:szCs w:val="22"/>
        </w:rPr>
        <w:t xml:space="preserve">The grantee may not alter the AmeriCorps logo, and must obtain the written permission of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before using the AmeriCorps name or logo on materials that will be sold, or permitting donors to use the AmeriCorps name or logo in promotional materials. </w:t>
      </w:r>
      <w:r w:rsidR="00E303A2" w:rsidRPr="0032005B">
        <w:rPr>
          <w:rFonts w:ascii="Arial" w:hAnsi="Arial" w:cs="Arial"/>
          <w:color w:val="000000" w:themeColor="text1"/>
          <w:sz w:val="22"/>
          <w:szCs w:val="22"/>
        </w:rPr>
        <w:t xml:space="preserve">To obtain a variation of or to make changes to the logo, email </w:t>
      </w:r>
      <w:r w:rsidR="000970A8" w:rsidRPr="0032005B">
        <w:rPr>
          <w:rStyle w:val="Hyperlink"/>
          <w:rFonts w:ascii="Arial" w:hAnsi="Arial" w:cs="Arial"/>
          <w:color w:val="000000" w:themeColor="text1"/>
          <w:sz w:val="22"/>
          <w:szCs w:val="22"/>
        </w:rPr>
        <w:t>logo@cns.gov.</w:t>
      </w:r>
      <w:r w:rsidR="00E303A2"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The grantee may not use or display the AmeriCorps name or logo in connection with any activity prohibited in these grant provisions.</w:t>
      </w:r>
    </w:p>
    <w:p w14:paraId="15B1402B" w14:textId="4BF76579" w:rsidR="006F339F" w:rsidRPr="0032005B" w:rsidRDefault="006F339F">
      <w:pPr>
        <w:autoSpaceDE w:val="0"/>
        <w:autoSpaceDN w:val="0"/>
        <w:adjustRightInd w:val="0"/>
        <w:rPr>
          <w:rFonts w:ascii="Arial" w:hAnsi="Arial" w:cs="Arial"/>
          <w:color w:val="000000" w:themeColor="text1"/>
          <w:sz w:val="22"/>
          <w:szCs w:val="22"/>
        </w:rPr>
      </w:pPr>
    </w:p>
    <w:p w14:paraId="6CFCA11B" w14:textId="41567253" w:rsidR="006F339F" w:rsidRPr="0032005B" w:rsidRDefault="006F339F" w:rsidP="00EC65BE">
      <w:pPr>
        <w:autoSpaceDE w:val="0"/>
        <w:autoSpaceDN w:val="0"/>
        <w:adjustRightInd w:val="0"/>
        <w:rPr>
          <w:rFonts w:ascii="Arial" w:hAnsi="Arial" w:cs="Arial"/>
          <w:color w:val="000000" w:themeColor="text1"/>
          <w:sz w:val="22"/>
          <w:szCs w:val="22"/>
        </w:rPr>
      </w:pPr>
      <w:r w:rsidRPr="0032005B">
        <w:rPr>
          <w:rFonts w:ascii="Arial" w:hAnsi="Arial" w:cs="Arial"/>
          <w:color w:val="000000" w:themeColor="text1"/>
          <w:sz w:val="22"/>
          <w:szCs w:val="22"/>
        </w:rPr>
        <w:t>The new AmeriCorps logo is required to be in use upon issuance of FY21 contracts.</w:t>
      </w:r>
    </w:p>
    <w:p w14:paraId="2C6CBE4C" w14:textId="62CD2733" w:rsidR="00922FA6" w:rsidRPr="0032005B" w:rsidRDefault="00922FA6" w:rsidP="00922FA6">
      <w:pPr>
        <w:autoSpaceDE w:val="0"/>
        <w:autoSpaceDN w:val="0"/>
        <w:adjustRightInd w:val="0"/>
        <w:rPr>
          <w:rFonts w:ascii="Arial" w:hAnsi="Arial" w:cs="Arial"/>
          <w:color w:val="000000" w:themeColor="text1"/>
          <w:sz w:val="22"/>
          <w:szCs w:val="22"/>
        </w:rPr>
      </w:pPr>
    </w:p>
    <w:p w14:paraId="6C47E5C7" w14:textId="77777777" w:rsidR="00922FA6" w:rsidRPr="0032005B" w:rsidRDefault="00922FA6" w:rsidP="00922FA6">
      <w:pPr>
        <w:rPr>
          <w:rFonts w:ascii="Arial" w:hAnsi="Arial" w:cs="Arial"/>
          <w:sz w:val="22"/>
          <w:szCs w:val="22"/>
        </w:rPr>
      </w:pPr>
      <w:r w:rsidRPr="0032005B">
        <w:rPr>
          <w:rFonts w:ascii="Arial" w:hAnsi="Arial" w:cs="Arial"/>
          <w:color w:val="000000" w:themeColor="text1"/>
          <w:sz w:val="22"/>
          <w:szCs w:val="22"/>
        </w:rPr>
        <w:t xml:space="preserve">For the latest, up-to-date guidance from AmeriCorps, please view the Communication Resources: Branding Guidelines: </w:t>
      </w:r>
      <w:hyperlink r:id="rId35" w:tgtFrame="_blank" w:history="1">
        <w:r w:rsidRPr="0032005B">
          <w:rPr>
            <w:rFonts w:ascii="Arial" w:hAnsi="Arial" w:cs="Arial"/>
            <w:color w:val="1155CC"/>
            <w:sz w:val="22"/>
            <w:szCs w:val="22"/>
            <w:u w:val="single"/>
            <w:shd w:val="clear" w:color="auto" w:fill="FFFFFF"/>
          </w:rPr>
          <w:t>https://americorps.gov/newsroom/communication-resources</w:t>
        </w:r>
      </w:hyperlink>
    </w:p>
    <w:p w14:paraId="7365B534" w14:textId="1D46EF1E" w:rsidR="00922FA6" w:rsidRPr="0032005B" w:rsidRDefault="00922FA6" w:rsidP="00922FA6">
      <w:pPr>
        <w:autoSpaceDE w:val="0"/>
        <w:autoSpaceDN w:val="0"/>
        <w:adjustRightInd w:val="0"/>
        <w:rPr>
          <w:rFonts w:ascii="Arial" w:hAnsi="Arial" w:cs="Arial"/>
          <w:color w:val="000000" w:themeColor="text1"/>
          <w:sz w:val="22"/>
          <w:szCs w:val="22"/>
        </w:rPr>
      </w:pPr>
    </w:p>
    <w:p w14:paraId="1CCE1781" w14:textId="77777777" w:rsidR="003A54CD" w:rsidRPr="0032005B" w:rsidRDefault="003A54CD" w:rsidP="00922FA6">
      <w:pPr>
        <w:autoSpaceDE w:val="0"/>
        <w:autoSpaceDN w:val="0"/>
        <w:adjustRightInd w:val="0"/>
        <w:rPr>
          <w:rFonts w:ascii="Arial" w:hAnsi="Arial" w:cs="Arial"/>
          <w:b/>
          <w:color w:val="000000" w:themeColor="text1"/>
          <w:sz w:val="22"/>
          <w:szCs w:val="22"/>
        </w:rPr>
      </w:pPr>
    </w:p>
    <w:p w14:paraId="138B520C" w14:textId="1DF4A1ED" w:rsidR="00EC65BE" w:rsidRPr="0032005B" w:rsidRDefault="00EC65BE" w:rsidP="00EB44C2">
      <w:pPr>
        <w:autoSpaceDE w:val="0"/>
        <w:autoSpaceDN w:val="0"/>
        <w:adjustRightInd w:val="0"/>
        <w:rPr>
          <w:rFonts w:ascii="Arial" w:hAnsi="Arial" w:cs="Arial"/>
          <w:b/>
          <w:color w:val="000000" w:themeColor="text1"/>
          <w:sz w:val="22"/>
          <w:szCs w:val="22"/>
        </w:rPr>
      </w:pPr>
      <w:r w:rsidRPr="0032005B">
        <w:rPr>
          <w:rFonts w:ascii="Arial" w:hAnsi="Arial" w:cs="Arial"/>
          <w:b/>
          <w:color w:val="000000" w:themeColor="text1"/>
          <w:sz w:val="22"/>
          <w:szCs w:val="22"/>
        </w:rPr>
        <w:t>3.21   Press Releases</w:t>
      </w:r>
    </w:p>
    <w:p w14:paraId="137BB5F7" w14:textId="77777777" w:rsidR="00EC65BE" w:rsidRPr="0032005B" w:rsidRDefault="00EC65BE" w:rsidP="00EC65BE">
      <w:pPr>
        <w:widowControl w:val="0"/>
        <w:pBdr>
          <w:top w:val="nil"/>
          <w:left w:val="nil"/>
          <w:bottom w:val="nil"/>
          <w:right w:val="nil"/>
          <w:between w:val="nil"/>
        </w:pBdr>
        <w:spacing w:before="249"/>
        <w:rPr>
          <w:rFonts w:ascii="Arial" w:hAnsi="Arial" w:cs="Arial"/>
          <w:b/>
          <w:bCs/>
          <w:color w:val="000000" w:themeColor="text1"/>
          <w:sz w:val="22"/>
          <w:szCs w:val="22"/>
        </w:rPr>
      </w:pPr>
      <w:r w:rsidRPr="0032005B">
        <w:rPr>
          <w:rFonts w:ascii="Arial" w:hAnsi="Arial" w:cs="Arial"/>
          <w:b/>
          <w:bCs/>
          <w:color w:val="000000" w:themeColor="text1"/>
          <w:sz w:val="22"/>
          <w:szCs w:val="22"/>
        </w:rPr>
        <w:t xml:space="preserve">Grantee shall recognize ServeWyoming as being the source of its federal  </w:t>
      </w:r>
    </w:p>
    <w:p w14:paraId="0C00743D" w14:textId="77777777" w:rsidR="00EC65BE" w:rsidRPr="0032005B" w:rsidRDefault="00EC65BE" w:rsidP="00EB44C2">
      <w:pPr>
        <w:widowControl w:val="0"/>
        <w:pBdr>
          <w:top w:val="nil"/>
          <w:left w:val="nil"/>
          <w:bottom w:val="nil"/>
          <w:right w:val="nil"/>
          <w:between w:val="nil"/>
        </w:pBdr>
        <w:rPr>
          <w:rFonts w:ascii="Arial" w:hAnsi="Arial" w:cs="Arial"/>
          <w:color w:val="000000" w:themeColor="text1"/>
          <w:sz w:val="22"/>
          <w:szCs w:val="22"/>
        </w:rPr>
      </w:pPr>
      <w:r w:rsidRPr="0032005B">
        <w:rPr>
          <w:rFonts w:ascii="Arial" w:hAnsi="Arial" w:cs="Arial"/>
          <w:b/>
          <w:bCs/>
          <w:color w:val="000000" w:themeColor="text1"/>
          <w:sz w:val="22"/>
          <w:szCs w:val="22"/>
        </w:rPr>
        <w:t>AmeriCorps funding and make note of this in program marketing and media, including press releases in print, online and posted on websites</w:t>
      </w:r>
      <w:r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br/>
        <w:t xml:space="preserve">For example:  </w:t>
      </w:r>
    </w:p>
    <w:p w14:paraId="087801C9" w14:textId="77777777" w:rsidR="00EC65BE" w:rsidRPr="0032005B" w:rsidRDefault="00EC65BE" w:rsidP="00EC65BE">
      <w:pPr>
        <w:widowControl w:val="0"/>
        <w:pBdr>
          <w:top w:val="nil"/>
          <w:left w:val="nil"/>
          <w:bottom w:val="nil"/>
          <w:right w:val="nil"/>
          <w:between w:val="nil"/>
        </w:pBdr>
        <w:ind w:left="1260" w:hanging="1260"/>
        <w:rPr>
          <w:rFonts w:ascii="Arial" w:hAnsi="Arial" w:cs="Arial"/>
          <w:color w:val="000000" w:themeColor="text1"/>
          <w:sz w:val="22"/>
          <w:szCs w:val="22"/>
        </w:rPr>
      </w:pPr>
      <w:r w:rsidRPr="0032005B">
        <w:rPr>
          <w:rFonts w:ascii="Arial" w:hAnsi="Arial" w:cs="Arial"/>
          <w:color w:val="000000" w:themeColor="text1"/>
          <w:sz w:val="22"/>
          <w:szCs w:val="22"/>
        </w:rPr>
        <w:t xml:space="preserve">“This AmeriCorps program is made possible through a generous grant from  </w:t>
      </w:r>
    </w:p>
    <w:p w14:paraId="7EE92347" w14:textId="77777777" w:rsidR="00EC65BE" w:rsidRPr="0032005B" w:rsidRDefault="00EC65BE" w:rsidP="00922FA6">
      <w:pPr>
        <w:widowControl w:val="0"/>
        <w:pBdr>
          <w:top w:val="nil"/>
          <w:left w:val="nil"/>
          <w:bottom w:val="nil"/>
          <w:right w:val="nil"/>
          <w:between w:val="nil"/>
        </w:pBdr>
        <w:ind w:left="1260" w:hanging="1260"/>
        <w:rPr>
          <w:rFonts w:ascii="Arial" w:hAnsi="Arial" w:cs="Arial"/>
          <w:color w:val="000000" w:themeColor="text1"/>
          <w:sz w:val="22"/>
          <w:szCs w:val="22"/>
        </w:rPr>
      </w:pPr>
      <w:r w:rsidRPr="0032005B">
        <w:rPr>
          <w:rFonts w:ascii="Arial" w:hAnsi="Arial" w:cs="Arial"/>
          <w:color w:val="000000" w:themeColor="text1"/>
          <w:sz w:val="22"/>
          <w:szCs w:val="22"/>
        </w:rPr>
        <w:t>ServeWyoming.” It shall use ServeWyoming</w:t>
      </w:r>
      <w:r w:rsidRPr="0032005B">
        <w:rPr>
          <w:rFonts w:ascii="Arial" w:hAnsi="Arial" w:cs="Arial"/>
          <w:i/>
          <w:color w:val="000000" w:themeColor="text1"/>
          <w:sz w:val="22"/>
          <w:szCs w:val="22"/>
        </w:rPr>
        <w:t xml:space="preserve">’s </w:t>
      </w:r>
      <w:r w:rsidRPr="0032005B">
        <w:rPr>
          <w:rFonts w:ascii="Arial" w:hAnsi="Arial" w:cs="Arial"/>
          <w:color w:val="000000" w:themeColor="text1"/>
          <w:sz w:val="22"/>
          <w:szCs w:val="22"/>
        </w:rPr>
        <w:t xml:space="preserve">logo for AmeriCorps marketing,  </w:t>
      </w:r>
    </w:p>
    <w:p w14:paraId="50FB61E3" w14:textId="77777777" w:rsidR="00EC65BE" w:rsidRPr="0032005B" w:rsidRDefault="00EC65BE">
      <w:pPr>
        <w:widowControl w:val="0"/>
        <w:pBdr>
          <w:top w:val="nil"/>
          <w:left w:val="nil"/>
          <w:bottom w:val="nil"/>
          <w:right w:val="nil"/>
          <w:between w:val="nil"/>
        </w:pBdr>
        <w:ind w:left="1260" w:hanging="1260"/>
        <w:rPr>
          <w:rFonts w:ascii="Arial" w:hAnsi="Arial" w:cs="Arial"/>
          <w:b/>
          <w:bCs/>
          <w:color w:val="000000" w:themeColor="text1"/>
          <w:sz w:val="22"/>
          <w:szCs w:val="22"/>
        </w:rPr>
      </w:pPr>
      <w:r w:rsidRPr="0032005B">
        <w:rPr>
          <w:rFonts w:ascii="Arial" w:hAnsi="Arial" w:cs="Arial"/>
          <w:color w:val="000000" w:themeColor="text1"/>
          <w:sz w:val="22"/>
          <w:szCs w:val="22"/>
        </w:rPr>
        <w:t xml:space="preserve">recruitment, and media whenever possible. </w:t>
      </w:r>
      <w:r w:rsidRPr="0032005B">
        <w:rPr>
          <w:rFonts w:ascii="Arial" w:hAnsi="Arial" w:cs="Arial"/>
          <w:b/>
          <w:bCs/>
          <w:color w:val="000000" w:themeColor="text1"/>
          <w:sz w:val="22"/>
          <w:szCs w:val="22"/>
        </w:rPr>
        <w:t xml:space="preserve">Grantees are required to share with  </w:t>
      </w:r>
    </w:p>
    <w:p w14:paraId="56E72E7C" w14:textId="77777777" w:rsidR="00EC65BE" w:rsidRPr="0032005B" w:rsidRDefault="00EC65BE">
      <w:pPr>
        <w:widowControl w:val="0"/>
        <w:pBdr>
          <w:top w:val="nil"/>
          <w:left w:val="nil"/>
          <w:bottom w:val="nil"/>
          <w:right w:val="nil"/>
          <w:between w:val="nil"/>
        </w:pBdr>
        <w:ind w:left="1260" w:hanging="1260"/>
        <w:rPr>
          <w:rFonts w:ascii="Arial" w:hAnsi="Arial" w:cs="Arial"/>
          <w:b/>
          <w:bCs/>
          <w:color w:val="000000" w:themeColor="text1"/>
          <w:sz w:val="22"/>
          <w:szCs w:val="22"/>
        </w:rPr>
      </w:pPr>
      <w:r w:rsidRPr="0032005B">
        <w:rPr>
          <w:rFonts w:ascii="Arial" w:hAnsi="Arial" w:cs="Arial"/>
          <w:b/>
          <w:bCs/>
          <w:color w:val="000000" w:themeColor="text1"/>
          <w:sz w:val="22"/>
          <w:szCs w:val="22"/>
        </w:rPr>
        <w:t xml:space="preserve">ServeWyoming any press release related to the program three working days  </w:t>
      </w:r>
    </w:p>
    <w:p w14:paraId="7DEF2FE6" w14:textId="77777777" w:rsidR="00EC65BE" w:rsidRPr="0032005B" w:rsidRDefault="00EC65BE">
      <w:pPr>
        <w:widowControl w:val="0"/>
        <w:pBdr>
          <w:top w:val="nil"/>
          <w:left w:val="nil"/>
          <w:bottom w:val="nil"/>
          <w:right w:val="nil"/>
          <w:between w:val="nil"/>
        </w:pBdr>
        <w:ind w:left="1260" w:hanging="1260"/>
        <w:rPr>
          <w:rFonts w:ascii="Arial" w:hAnsi="Arial" w:cs="Arial"/>
          <w:b/>
          <w:bCs/>
          <w:color w:val="000000" w:themeColor="text1"/>
          <w:sz w:val="22"/>
          <w:szCs w:val="22"/>
        </w:rPr>
      </w:pPr>
      <w:r w:rsidRPr="0032005B">
        <w:rPr>
          <w:rFonts w:ascii="Arial" w:hAnsi="Arial" w:cs="Arial"/>
          <w:b/>
          <w:bCs/>
          <w:color w:val="000000" w:themeColor="text1"/>
          <w:sz w:val="22"/>
          <w:szCs w:val="22"/>
        </w:rPr>
        <w:t xml:space="preserve">prior to its release.  </w:t>
      </w:r>
    </w:p>
    <w:p w14:paraId="4CF4D29F" w14:textId="6740E936" w:rsidR="00EC65BE" w:rsidRPr="0032005B" w:rsidRDefault="00EC65BE" w:rsidP="00EB44C2">
      <w:pPr>
        <w:autoSpaceDE w:val="0"/>
        <w:autoSpaceDN w:val="0"/>
        <w:adjustRightInd w:val="0"/>
        <w:rPr>
          <w:rFonts w:ascii="Arial" w:hAnsi="Arial" w:cs="Arial"/>
          <w:b/>
          <w:color w:val="000000" w:themeColor="text1"/>
          <w:sz w:val="22"/>
          <w:szCs w:val="22"/>
        </w:rPr>
      </w:pPr>
    </w:p>
    <w:p w14:paraId="403FB973" w14:textId="77777777" w:rsidR="00EC65BE" w:rsidRPr="0032005B" w:rsidRDefault="00EC65BE" w:rsidP="00EB44C2">
      <w:pPr>
        <w:autoSpaceDE w:val="0"/>
        <w:autoSpaceDN w:val="0"/>
        <w:adjustRightInd w:val="0"/>
        <w:rPr>
          <w:rFonts w:ascii="Arial" w:hAnsi="Arial" w:cs="Arial"/>
          <w:b/>
          <w:color w:val="000000" w:themeColor="text1"/>
          <w:sz w:val="22"/>
          <w:szCs w:val="22"/>
        </w:rPr>
      </w:pPr>
    </w:p>
    <w:p w14:paraId="7F6EAE43" w14:textId="77777777" w:rsidR="00A946E0" w:rsidRDefault="00A946E0" w:rsidP="00EC65BE">
      <w:pPr>
        <w:autoSpaceDE w:val="0"/>
        <w:autoSpaceDN w:val="0"/>
        <w:adjustRightInd w:val="0"/>
        <w:rPr>
          <w:rFonts w:ascii="Arial" w:hAnsi="Arial" w:cs="Arial"/>
          <w:b/>
          <w:color w:val="000000" w:themeColor="text1"/>
          <w:sz w:val="22"/>
          <w:szCs w:val="22"/>
        </w:rPr>
      </w:pPr>
    </w:p>
    <w:p w14:paraId="71B5648F" w14:textId="77777777" w:rsidR="00A946E0" w:rsidRDefault="00A946E0" w:rsidP="00EC65BE">
      <w:pPr>
        <w:autoSpaceDE w:val="0"/>
        <w:autoSpaceDN w:val="0"/>
        <w:adjustRightInd w:val="0"/>
        <w:rPr>
          <w:rFonts w:ascii="Arial" w:hAnsi="Arial" w:cs="Arial"/>
          <w:b/>
          <w:color w:val="000000" w:themeColor="text1"/>
          <w:sz w:val="22"/>
          <w:szCs w:val="22"/>
        </w:rPr>
      </w:pPr>
    </w:p>
    <w:p w14:paraId="29686A02" w14:textId="54202EEF" w:rsidR="00BD1CA8" w:rsidRPr="0032005B" w:rsidRDefault="008558EF" w:rsidP="00EC65BE">
      <w:pPr>
        <w:autoSpaceDE w:val="0"/>
        <w:autoSpaceDN w:val="0"/>
        <w:adjustRightInd w:val="0"/>
        <w:rPr>
          <w:rFonts w:ascii="Arial" w:hAnsi="Arial" w:cs="Arial"/>
          <w:color w:val="000000" w:themeColor="text1"/>
          <w:sz w:val="22"/>
          <w:szCs w:val="22"/>
        </w:rPr>
      </w:pPr>
      <w:r w:rsidRPr="0032005B">
        <w:rPr>
          <w:rFonts w:ascii="Arial" w:hAnsi="Arial" w:cs="Arial"/>
          <w:b/>
          <w:color w:val="000000" w:themeColor="text1"/>
          <w:sz w:val="22"/>
          <w:szCs w:val="22"/>
        </w:rPr>
        <w:lastRenderedPageBreak/>
        <w:t>3.2</w:t>
      </w:r>
      <w:r w:rsidR="00EC65BE" w:rsidRPr="0032005B">
        <w:rPr>
          <w:rFonts w:ascii="Arial" w:hAnsi="Arial" w:cs="Arial"/>
          <w:b/>
          <w:color w:val="000000" w:themeColor="text1"/>
          <w:sz w:val="22"/>
          <w:szCs w:val="22"/>
        </w:rPr>
        <w:t>2</w:t>
      </w:r>
      <w:r w:rsidR="003A54CD" w:rsidRPr="0032005B">
        <w:rPr>
          <w:rFonts w:ascii="Arial" w:hAnsi="Arial" w:cs="Arial"/>
          <w:b/>
          <w:color w:val="000000" w:themeColor="text1"/>
          <w:sz w:val="22"/>
          <w:szCs w:val="22"/>
        </w:rPr>
        <w:t xml:space="preserve">   </w:t>
      </w:r>
      <w:r w:rsidR="00EB44C2" w:rsidRPr="0032005B">
        <w:rPr>
          <w:rFonts w:ascii="Arial" w:hAnsi="Arial" w:cs="Arial"/>
          <w:b/>
          <w:color w:val="000000" w:themeColor="text1"/>
          <w:sz w:val="22"/>
          <w:szCs w:val="22"/>
        </w:rPr>
        <w:t>MEMBER</w:t>
      </w:r>
      <w:r w:rsidR="001E4B59" w:rsidRPr="0032005B">
        <w:rPr>
          <w:rFonts w:ascii="Arial" w:hAnsi="Arial" w:cs="Arial"/>
          <w:b/>
          <w:color w:val="000000" w:themeColor="text1"/>
          <w:sz w:val="22"/>
          <w:szCs w:val="22"/>
        </w:rPr>
        <w:t xml:space="preserve"> TERM LIMITS</w:t>
      </w:r>
      <w:r w:rsidR="001E4B59" w:rsidRPr="0032005B">
        <w:rPr>
          <w:rFonts w:ascii="Arial" w:hAnsi="Arial" w:cs="Arial"/>
          <w:color w:val="000000" w:themeColor="text1"/>
          <w:sz w:val="22"/>
          <w:szCs w:val="22"/>
        </w:rPr>
        <w:tab/>
      </w:r>
    </w:p>
    <w:p w14:paraId="25B7A6C5" w14:textId="77777777" w:rsidR="00BD1CA8" w:rsidRPr="0032005B" w:rsidRDefault="00BD1CA8" w:rsidP="00922FA6">
      <w:pPr>
        <w:autoSpaceDE w:val="0"/>
        <w:autoSpaceDN w:val="0"/>
        <w:adjustRightInd w:val="0"/>
        <w:rPr>
          <w:rFonts w:ascii="Arial" w:hAnsi="Arial" w:cs="Arial"/>
          <w:color w:val="000000" w:themeColor="text1"/>
          <w:sz w:val="22"/>
          <w:szCs w:val="22"/>
        </w:rPr>
      </w:pPr>
    </w:p>
    <w:p w14:paraId="11859774" w14:textId="631BACED" w:rsidR="00ED0ED9" w:rsidRPr="0032005B" w:rsidRDefault="00ED0ED9">
      <w:pPr>
        <w:autoSpaceDE w:val="0"/>
        <w:autoSpaceDN w:val="0"/>
        <w:adjustRightInd w:val="0"/>
        <w:rPr>
          <w:rFonts w:ascii="Arial" w:hAnsi="Arial" w:cs="Arial"/>
          <w:color w:val="000000" w:themeColor="text1"/>
          <w:sz w:val="22"/>
          <w:szCs w:val="22"/>
        </w:rPr>
      </w:pPr>
      <w:r w:rsidRPr="0032005B">
        <w:rPr>
          <w:rFonts w:ascii="Arial" w:hAnsi="Arial" w:cs="Arial"/>
          <w:color w:val="000000" w:themeColor="text1"/>
          <w:sz w:val="22"/>
          <w:szCs w:val="22"/>
        </w:rPr>
        <w:t>An individual may receive a living allowance, child care, and health care</w:t>
      </w:r>
      <w:r w:rsidR="001E4B59"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for no more than four terms of service in an AmeriCorps State and National program, regardless of whether those terms were served on a full-, pa</w:t>
      </w:r>
      <w:r w:rsidR="00B14F86" w:rsidRPr="0032005B">
        <w:rPr>
          <w:rFonts w:ascii="Arial" w:hAnsi="Arial" w:cs="Arial"/>
          <w:color w:val="000000" w:themeColor="text1"/>
          <w:sz w:val="22"/>
          <w:szCs w:val="22"/>
        </w:rPr>
        <w:t>rt-, or reduced part-time basis and the equivalent of two full-time education awards. For example</w:t>
      </w:r>
      <w:r w:rsidR="001E4B59" w:rsidRPr="0032005B">
        <w:rPr>
          <w:rFonts w:ascii="Arial" w:hAnsi="Arial" w:cs="Arial"/>
          <w:color w:val="000000" w:themeColor="text1"/>
          <w:sz w:val="22"/>
          <w:szCs w:val="22"/>
        </w:rPr>
        <w:t>,</w:t>
      </w:r>
      <w:r w:rsidR="00B14F86" w:rsidRPr="0032005B">
        <w:rPr>
          <w:rFonts w:ascii="Arial" w:hAnsi="Arial" w:cs="Arial"/>
          <w:color w:val="000000" w:themeColor="text1"/>
          <w:sz w:val="22"/>
          <w:szCs w:val="22"/>
        </w:rPr>
        <w:t xml:space="preserve"> a </w:t>
      </w:r>
      <w:r w:rsidR="00EB44C2" w:rsidRPr="0032005B">
        <w:rPr>
          <w:rFonts w:ascii="Arial" w:hAnsi="Arial" w:cs="Arial"/>
          <w:color w:val="000000" w:themeColor="text1"/>
          <w:sz w:val="22"/>
          <w:szCs w:val="22"/>
        </w:rPr>
        <w:t>member</w:t>
      </w:r>
      <w:r w:rsidR="00B14F86" w:rsidRPr="0032005B">
        <w:rPr>
          <w:rFonts w:ascii="Arial" w:hAnsi="Arial" w:cs="Arial"/>
          <w:color w:val="000000" w:themeColor="text1"/>
          <w:sz w:val="22"/>
          <w:szCs w:val="22"/>
        </w:rPr>
        <w:t xml:space="preserve"> who has served two half-time ter</w:t>
      </w:r>
      <w:r w:rsidR="00123040" w:rsidRPr="0032005B">
        <w:rPr>
          <w:rFonts w:ascii="Arial" w:hAnsi="Arial" w:cs="Arial"/>
          <w:color w:val="000000" w:themeColor="text1"/>
          <w:sz w:val="22"/>
          <w:szCs w:val="22"/>
        </w:rPr>
        <w:t>ms</w:t>
      </w:r>
      <w:r w:rsidR="002C65B2" w:rsidRPr="0032005B">
        <w:rPr>
          <w:rFonts w:ascii="Arial" w:hAnsi="Arial" w:cs="Arial"/>
          <w:color w:val="000000" w:themeColor="text1"/>
          <w:sz w:val="22"/>
          <w:szCs w:val="22"/>
        </w:rPr>
        <w:t xml:space="preserve"> would be eligible to serve one more</w:t>
      </w:r>
      <w:r w:rsidR="00B14F86" w:rsidRPr="0032005B">
        <w:rPr>
          <w:rFonts w:ascii="Arial" w:hAnsi="Arial" w:cs="Arial"/>
          <w:color w:val="000000" w:themeColor="text1"/>
          <w:sz w:val="22"/>
          <w:szCs w:val="22"/>
        </w:rPr>
        <w:t xml:space="preserve"> full-time term.  </w:t>
      </w:r>
      <w:r w:rsidR="002C65B2" w:rsidRPr="0032005B">
        <w:rPr>
          <w:rFonts w:ascii="Arial" w:hAnsi="Arial" w:cs="Arial"/>
          <w:color w:val="000000" w:themeColor="text1"/>
          <w:sz w:val="22"/>
          <w:szCs w:val="22"/>
        </w:rPr>
        <w:t xml:space="preserve">Slightly different rules apply to a former VISTA </w:t>
      </w:r>
      <w:r w:rsidR="00EB44C2" w:rsidRPr="0032005B">
        <w:rPr>
          <w:rFonts w:ascii="Arial" w:hAnsi="Arial" w:cs="Arial"/>
          <w:color w:val="000000" w:themeColor="text1"/>
          <w:sz w:val="22"/>
          <w:szCs w:val="22"/>
        </w:rPr>
        <w:t>member</w:t>
      </w:r>
      <w:r w:rsidR="002C65B2" w:rsidRPr="0032005B">
        <w:rPr>
          <w:rFonts w:ascii="Arial" w:hAnsi="Arial" w:cs="Arial"/>
          <w:color w:val="000000" w:themeColor="text1"/>
          <w:sz w:val="22"/>
          <w:szCs w:val="22"/>
        </w:rPr>
        <w:t xml:space="preserve"> who wants to serve in AmeriCorps*State. Please contact </w:t>
      </w:r>
      <w:r w:rsidR="001E1148" w:rsidRPr="0032005B">
        <w:rPr>
          <w:rFonts w:ascii="Arial" w:hAnsi="Arial" w:cs="Arial"/>
          <w:color w:val="000000" w:themeColor="text1"/>
          <w:sz w:val="22"/>
          <w:szCs w:val="22"/>
        </w:rPr>
        <w:t>ServeWyoming</w:t>
      </w:r>
      <w:r w:rsidR="002C65B2" w:rsidRPr="0032005B">
        <w:rPr>
          <w:rFonts w:ascii="Arial" w:hAnsi="Arial" w:cs="Arial"/>
          <w:color w:val="000000" w:themeColor="text1"/>
          <w:sz w:val="22"/>
          <w:szCs w:val="22"/>
        </w:rPr>
        <w:t xml:space="preserve"> for more information.</w:t>
      </w:r>
    </w:p>
    <w:p w14:paraId="4D100658" w14:textId="77777777" w:rsidR="00ED0ED9" w:rsidRPr="0032005B" w:rsidRDefault="00ED0ED9">
      <w:pPr>
        <w:rPr>
          <w:rFonts w:ascii="Arial" w:hAnsi="Arial" w:cs="Arial"/>
          <w:color w:val="000000" w:themeColor="text1"/>
          <w:sz w:val="22"/>
          <w:szCs w:val="22"/>
        </w:rPr>
      </w:pPr>
    </w:p>
    <w:p w14:paraId="7AD04990" w14:textId="452BAEA2" w:rsidR="00ED0ED9" w:rsidRPr="0032005B" w:rsidRDefault="008558EF">
      <w:pPr>
        <w:rPr>
          <w:rFonts w:ascii="Arial" w:hAnsi="Arial" w:cs="Arial"/>
          <w:b/>
          <w:color w:val="000000" w:themeColor="text1"/>
          <w:sz w:val="22"/>
          <w:szCs w:val="22"/>
        </w:rPr>
      </w:pPr>
      <w:r w:rsidRPr="0032005B">
        <w:rPr>
          <w:rFonts w:ascii="Arial" w:hAnsi="Arial" w:cs="Arial"/>
          <w:b/>
          <w:color w:val="000000" w:themeColor="text1"/>
          <w:sz w:val="22"/>
          <w:szCs w:val="22"/>
        </w:rPr>
        <w:t>3.2</w:t>
      </w:r>
      <w:r w:rsidR="00EC65BE" w:rsidRPr="0032005B">
        <w:rPr>
          <w:rFonts w:ascii="Arial" w:hAnsi="Arial" w:cs="Arial"/>
          <w:b/>
          <w:color w:val="000000" w:themeColor="text1"/>
          <w:sz w:val="22"/>
          <w:szCs w:val="22"/>
        </w:rPr>
        <w:t>3</w:t>
      </w:r>
      <w:r w:rsidR="003A54CD" w:rsidRPr="0032005B">
        <w:rPr>
          <w:rFonts w:ascii="Arial" w:hAnsi="Arial" w:cs="Arial"/>
          <w:b/>
          <w:color w:val="000000" w:themeColor="text1"/>
          <w:sz w:val="22"/>
          <w:szCs w:val="22"/>
        </w:rPr>
        <w:t xml:space="preserve">   </w:t>
      </w:r>
      <w:r w:rsidR="001E4B59" w:rsidRPr="0032005B">
        <w:rPr>
          <w:rFonts w:ascii="Arial" w:hAnsi="Arial" w:cs="Arial"/>
          <w:b/>
          <w:color w:val="000000" w:themeColor="text1"/>
          <w:sz w:val="22"/>
          <w:szCs w:val="22"/>
        </w:rPr>
        <w:t>NO SHOW POLICY AT TRAININGS AND EVENTS</w:t>
      </w:r>
    </w:p>
    <w:p w14:paraId="23A31339" w14:textId="77777777" w:rsidR="00BD1CA8" w:rsidRPr="0032005B" w:rsidRDefault="00BD1CA8">
      <w:pPr>
        <w:rPr>
          <w:rFonts w:ascii="Arial" w:hAnsi="Arial" w:cs="Arial"/>
          <w:b/>
          <w:color w:val="000000" w:themeColor="text1"/>
          <w:sz w:val="22"/>
          <w:szCs w:val="22"/>
        </w:rPr>
      </w:pPr>
    </w:p>
    <w:p w14:paraId="42253990" w14:textId="2CE8E851" w:rsidR="00E303A2" w:rsidRPr="0032005B" w:rsidRDefault="00E303A2">
      <w:pPr>
        <w:rPr>
          <w:rFonts w:ascii="Arial" w:hAnsi="Arial" w:cs="Arial"/>
          <w:b/>
          <w:color w:val="000000" w:themeColor="text1"/>
          <w:sz w:val="22"/>
          <w:szCs w:val="22"/>
        </w:rPr>
      </w:pPr>
      <w:r w:rsidRPr="0032005B">
        <w:rPr>
          <w:rFonts w:ascii="Arial" w:hAnsi="Arial" w:cs="Arial"/>
          <w:color w:val="000000" w:themeColor="text1"/>
          <w:sz w:val="22"/>
          <w:szCs w:val="22"/>
        </w:rPr>
        <w:t xml:space="preserve">Programs are responsible for informing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of </w:t>
      </w:r>
      <w:r w:rsidR="001E1148" w:rsidRPr="0032005B">
        <w:rPr>
          <w:rFonts w:ascii="Arial" w:hAnsi="Arial" w:cs="Arial"/>
          <w:color w:val="000000" w:themeColor="text1"/>
          <w:sz w:val="22"/>
          <w:szCs w:val="22"/>
        </w:rPr>
        <w:t>ServeWyoming</w:t>
      </w:r>
      <w:r w:rsidRPr="0032005B">
        <w:rPr>
          <w:rFonts w:ascii="Arial" w:hAnsi="Arial" w:cs="Arial"/>
          <w:color w:val="000000" w:themeColor="text1"/>
          <w:sz w:val="22"/>
          <w:szCs w:val="22"/>
        </w:rPr>
        <w:t>’s no show policy at trainings and events.</w:t>
      </w:r>
      <w:r w:rsidRPr="0032005B">
        <w:rPr>
          <w:rFonts w:ascii="Arial" w:hAnsi="Arial" w:cs="Arial"/>
          <w:b/>
          <w:color w:val="000000" w:themeColor="text1"/>
          <w:sz w:val="22"/>
          <w:szCs w:val="22"/>
        </w:rPr>
        <w:t xml:space="preserve"> </w:t>
      </w:r>
      <w:r w:rsidRPr="0032005B">
        <w:rPr>
          <w:rStyle w:val="Strong"/>
          <w:rFonts w:ascii="Arial" w:hAnsi="Arial" w:cs="Arial"/>
          <w:b w:val="0"/>
          <w:color w:val="000000" w:themeColor="text1"/>
          <w:sz w:val="22"/>
          <w:szCs w:val="22"/>
        </w:rPr>
        <w:t xml:space="preserve">At each event and/or session, a sign in sheet will be required for </w:t>
      </w:r>
      <w:r w:rsidR="00EB44C2" w:rsidRPr="0032005B">
        <w:rPr>
          <w:rStyle w:val="Strong"/>
          <w:rFonts w:ascii="Arial" w:hAnsi="Arial" w:cs="Arial"/>
          <w:b w:val="0"/>
          <w:color w:val="000000" w:themeColor="text1"/>
          <w:sz w:val="22"/>
          <w:szCs w:val="22"/>
        </w:rPr>
        <w:t>members</w:t>
      </w:r>
      <w:r w:rsidRPr="0032005B">
        <w:rPr>
          <w:rStyle w:val="Strong"/>
          <w:rFonts w:ascii="Arial" w:hAnsi="Arial" w:cs="Arial"/>
          <w:b w:val="0"/>
          <w:color w:val="000000" w:themeColor="text1"/>
          <w:sz w:val="22"/>
          <w:szCs w:val="22"/>
        </w:rPr>
        <w:t xml:space="preserve"> to sign. If for some reason a </w:t>
      </w:r>
      <w:r w:rsidR="00EB44C2" w:rsidRPr="0032005B">
        <w:rPr>
          <w:rStyle w:val="Strong"/>
          <w:rFonts w:ascii="Arial" w:hAnsi="Arial" w:cs="Arial"/>
          <w:b w:val="0"/>
          <w:color w:val="000000" w:themeColor="text1"/>
          <w:sz w:val="22"/>
          <w:szCs w:val="22"/>
        </w:rPr>
        <w:t>member</w:t>
      </w:r>
      <w:r w:rsidRPr="0032005B">
        <w:rPr>
          <w:rStyle w:val="Strong"/>
          <w:rFonts w:ascii="Arial" w:hAnsi="Arial" w:cs="Arial"/>
          <w:b w:val="0"/>
          <w:color w:val="000000" w:themeColor="text1"/>
          <w:sz w:val="22"/>
          <w:szCs w:val="22"/>
        </w:rPr>
        <w:t xml:space="preserve"> should need to cancel a hotel room, registration</w:t>
      </w:r>
      <w:r w:rsidR="001E4B59" w:rsidRPr="0032005B">
        <w:rPr>
          <w:rStyle w:val="Strong"/>
          <w:rFonts w:ascii="Arial" w:hAnsi="Arial" w:cs="Arial"/>
          <w:b w:val="0"/>
          <w:color w:val="000000" w:themeColor="text1"/>
          <w:sz w:val="22"/>
          <w:szCs w:val="22"/>
        </w:rPr>
        <w:t>,</w:t>
      </w:r>
      <w:r w:rsidRPr="0032005B">
        <w:rPr>
          <w:rStyle w:val="Strong"/>
          <w:rFonts w:ascii="Arial" w:hAnsi="Arial" w:cs="Arial"/>
          <w:b w:val="0"/>
          <w:color w:val="000000" w:themeColor="text1"/>
          <w:sz w:val="22"/>
          <w:szCs w:val="22"/>
        </w:rPr>
        <w:t xml:space="preserve"> or will be late, please contact </w:t>
      </w:r>
      <w:r w:rsidR="00922FA6" w:rsidRPr="0032005B">
        <w:rPr>
          <w:rStyle w:val="Strong"/>
          <w:rFonts w:ascii="Arial" w:hAnsi="Arial" w:cs="Arial"/>
          <w:b w:val="0"/>
          <w:color w:val="000000" w:themeColor="text1"/>
          <w:sz w:val="22"/>
          <w:szCs w:val="22"/>
        </w:rPr>
        <w:t xml:space="preserve">Allison Maluchnik </w:t>
      </w:r>
      <w:r w:rsidRPr="0032005B">
        <w:rPr>
          <w:rStyle w:val="Strong"/>
          <w:rFonts w:ascii="Arial" w:hAnsi="Arial" w:cs="Arial"/>
          <w:b w:val="0"/>
          <w:color w:val="000000" w:themeColor="text1"/>
          <w:sz w:val="22"/>
          <w:szCs w:val="22"/>
        </w:rPr>
        <w:t xml:space="preserve">at 307-234-3428 or email </w:t>
      </w:r>
      <w:hyperlink r:id="rId36" w:history="1">
        <w:r w:rsidR="00922FA6" w:rsidRPr="0032005B">
          <w:rPr>
            <w:rStyle w:val="Hyperlink"/>
            <w:rFonts w:ascii="Arial" w:hAnsi="Arial" w:cs="Arial"/>
            <w:sz w:val="22"/>
            <w:szCs w:val="22"/>
          </w:rPr>
          <w:t>allison@servewyoming.org</w:t>
        </w:r>
      </w:hyperlink>
      <w:r w:rsidRPr="0032005B">
        <w:rPr>
          <w:rStyle w:val="Strong"/>
          <w:rFonts w:ascii="Arial" w:hAnsi="Arial" w:cs="Arial"/>
          <w:b w:val="0"/>
          <w:color w:val="000000" w:themeColor="text1"/>
          <w:sz w:val="22"/>
          <w:szCs w:val="22"/>
        </w:rPr>
        <w:t>.  Programs will be fully responsible for "no shows" in addition to any hotel and/or registration cancellation fees that incur.</w:t>
      </w:r>
    </w:p>
    <w:p w14:paraId="291E2A92" w14:textId="77777777" w:rsidR="00ED0ED9" w:rsidRPr="0032005B" w:rsidRDefault="00ED0ED9">
      <w:pPr>
        <w:rPr>
          <w:rFonts w:ascii="Arial" w:hAnsi="Arial" w:cs="Arial"/>
          <w:b/>
          <w:color w:val="000000" w:themeColor="text1"/>
          <w:sz w:val="22"/>
          <w:szCs w:val="22"/>
        </w:rPr>
      </w:pPr>
    </w:p>
    <w:p w14:paraId="0553F40A" w14:textId="38B427FF" w:rsidR="00ED0ED9" w:rsidRPr="0032005B" w:rsidRDefault="008558EF">
      <w:pPr>
        <w:rPr>
          <w:rFonts w:ascii="Arial" w:hAnsi="Arial" w:cs="Arial"/>
          <w:b/>
          <w:color w:val="000000" w:themeColor="text1"/>
          <w:sz w:val="22"/>
          <w:szCs w:val="22"/>
        </w:rPr>
      </w:pPr>
      <w:r w:rsidRPr="0032005B">
        <w:rPr>
          <w:rFonts w:ascii="Arial" w:hAnsi="Arial" w:cs="Arial"/>
          <w:b/>
          <w:color w:val="000000" w:themeColor="text1"/>
          <w:sz w:val="22"/>
          <w:szCs w:val="22"/>
        </w:rPr>
        <w:t>3.2</w:t>
      </w:r>
      <w:r w:rsidR="00EC65BE" w:rsidRPr="0032005B">
        <w:rPr>
          <w:rFonts w:ascii="Arial" w:hAnsi="Arial" w:cs="Arial"/>
          <w:b/>
          <w:color w:val="000000" w:themeColor="text1"/>
          <w:sz w:val="22"/>
          <w:szCs w:val="22"/>
        </w:rPr>
        <w:t>4</w:t>
      </w:r>
      <w:r w:rsidR="00E303A2" w:rsidRPr="0032005B">
        <w:rPr>
          <w:rFonts w:ascii="Arial" w:hAnsi="Arial" w:cs="Arial"/>
          <w:b/>
          <w:color w:val="000000" w:themeColor="text1"/>
          <w:sz w:val="22"/>
          <w:szCs w:val="22"/>
        </w:rPr>
        <w:t xml:space="preserve">  </w:t>
      </w:r>
      <w:r w:rsidR="00ED0ED9" w:rsidRPr="0032005B">
        <w:rPr>
          <w:rFonts w:ascii="Arial" w:hAnsi="Arial" w:cs="Arial"/>
          <w:b/>
          <w:color w:val="000000" w:themeColor="text1"/>
          <w:sz w:val="22"/>
          <w:szCs w:val="22"/>
        </w:rPr>
        <w:t xml:space="preserve"> </w:t>
      </w:r>
      <w:r w:rsidR="001E4B59" w:rsidRPr="0032005B">
        <w:rPr>
          <w:rFonts w:ascii="Arial" w:hAnsi="Arial" w:cs="Arial"/>
          <w:b/>
          <w:color w:val="000000" w:themeColor="text1"/>
          <w:sz w:val="22"/>
          <w:szCs w:val="22"/>
        </w:rPr>
        <w:t>INSURANCE AND LIABILITY</w:t>
      </w:r>
    </w:p>
    <w:p w14:paraId="00C5E4AD" w14:textId="77777777" w:rsidR="00BD1CA8" w:rsidRPr="0032005B" w:rsidRDefault="00BD1CA8">
      <w:pPr>
        <w:rPr>
          <w:rFonts w:ascii="Arial" w:hAnsi="Arial" w:cs="Arial"/>
          <w:b/>
          <w:color w:val="000000" w:themeColor="text1"/>
          <w:sz w:val="22"/>
          <w:szCs w:val="22"/>
        </w:rPr>
      </w:pPr>
    </w:p>
    <w:p w14:paraId="42E26770" w14:textId="7CD99362" w:rsidR="0079029B" w:rsidRPr="0032005B" w:rsidRDefault="0079029B">
      <w:pPr>
        <w:rPr>
          <w:rFonts w:ascii="Arial" w:hAnsi="Arial" w:cs="Arial"/>
          <w:color w:val="000000" w:themeColor="text1"/>
          <w:sz w:val="22"/>
          <w:szCs w:val="22"/>
        </w:rPr>
      </w:pPr>
      <w:r w:rsidRPr="0032005B">
        <w:rPr>
          <w:rFonts w:ascii="Arial" w:hAnsi="Arial" w:cs="Arial"/>
          <w:color w:val="000000" w:themeColor="text1"/>
          <w:sz w:val="22"/>
          <w:szCs w:val="22"/>
        </w:rPr>
        <w:t xml:space="preserve">While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may use their cars to travel to and from work and to accomplish their service activities, programs should ensure they have adequate coverage in case of an accident. It is up to each program to determine their own policies on whether or not a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can use their vehicle for service activities, transport clients, etc. </w:t>
      </w:r>
      <w:r w:rsidR="001E1148" w:rsidRPr="0032005B">
        <w:rPr>
          <w:rFonts w:ascii="Arial" w:hAnsi="Arial" w:cs="Arial"/>
          <w:color w:val="000000" w:themeColor="text1"/>
          <w:sz w:val="22"/>
          <w:szCs w:val="22"/>
        </w:rPr>
        <w:t>ServeWyoming</w:t>
      </w:r>
      <w:r w:rsidRPr="0032005B">
        <w:rPr>
          <w:rFonts w:ascii="Arial" w:hAnsi="Arial" w:cs="Arial"/>
          <w:color w:val="000000" w:themeColor="text1"/>
          <w:sz w:val="22"/>
          <w:szCs w:val="22"/>
        </w:rPr>
        <w:t xml:space="preserve"> is not liable for accidents that occur on or off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service hours.</w:t>
      </w:r>
    </w:p>
    <w:p w14:paraId="02A6FC13" w14:textId="77777777" w:rsidR="0079029B" w:rsidRPr="0032005B" w:rsidRDefault="0079029B">
      <w:pPr>
        <w:rPr>
          <w:rFonts w:ascii="Arial" w:hAnsi="Arial" w:cs="Arial"/>
          <w:color w:val="000000" w:themeColor="text1"/>
          <w:sz w:val="22"/>
          <w:szCs w:val="22"/>
        </w:rPr>
      </w:pPr>
    </w:p>
    <w:p w14:paraId="47E75844" w14:textId="0626C069" w:rsidR="005867B3" w:rsidRPr="0032005B" w:rsidRDefault="00E303A2" w:rsidP="00EC65BE">
      <w:pPr>
        <w:autoSpaceDE w:val="0"/>
        <w:autoSpaceDN w:val="0"/>
        <w:adjustRightInd w:val="0"/>
        <w:rPr>
          <w:rFonts w:ascii="Arial" w:hAnsi="Arial" w:cs="Arial"/>
          <w:color w:val="000000" w:themeColor="text1"/>
          <w:sz w:val="22"/>
          <w:szCs w:val="22"/>
        </w:rPr>
      </w:pPr>
      <w:r w:rsidRPr="0032005B">
        <w:rPr>
          <w:rFonts w:ascii="Arial" w:hAnsi="Arial" w:cs="Arial"/>
          <w:color w:val="000000" w:themeColor="text1"/>
          <w:sz w:val="22"/>
          <w:szCs w:val="22"/>
        </w:rPr>
        <w:t xml:space="preserve">The grantee is responsible for ensuring adequate general liability coverage for the organization, employees and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including coverage of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engaged in on- and off-site project activities.</w:t>
      </w:r>
      <w:r w:rsidR="0000733B" w:rsidRPr="0032005B">
        <w:rPr>
          <w:rFonts w:ascii="Arial" w:hAnsi="Arial" w:cs="Arial"/>
          <w:color w:val="000000" w:themeColor="text1"/>
          <w:sz w:val="22"/>
          <w:szCs w:val="22"/>
        </w:rPr>
        <w:t xml:space="preserve"> For more information, see section 6.7.</w:t>
      </w:r>
    </w:p>
    <w:p w14:paraId="219721D5" w14:textId="3DF99F74" w:rsidR="00EC65BE" w:rsidRPr="0032005B" w:rsidRDefault="00EC65BE" w:rsidP="00EC65BE">
      <w:pPr>
        <w:autoSpaceDE w:val="0"/>
        <w:autoSpaceDN w:val="0"/>
        <w:adjustRightInd w:val="0"/>
        <w:rPr>
          <w:rFonts w:ascii="Arial" w:hAnsi="Arial" w:cs="Arial"/>
          <w:color w:val="000000" w:themeColor="text1"/>
          <w:sz w:val="22"/>
          <w:szCs w:val="22"/>
        </w:rPr>
      </w:pPr>
    </w:p>
    <w:p w14:paraId="279DC8F5" w14:textId="1AEB748F" w:rsidR="00EC65BE" w:rsidRPr="0032005B" w:rsidRDefault="00EC65BE" w:rsidP="00EC65BE">
      <w:pPr>
        <w:rPr>
          <w:rFonts w:ascii="Arial" w:hAnsi="Arial" w:cs="Arial"/>
          <w:b/>
          <w:color w:val="000000" w:themeColor="text1"/>
          <w:sz w:val="22"/>
          <w:szCs w:val="22"/>
        </w:rPr>
      </w:pPr>
      <w:r w:rsidRPr="0032005B">
        <w:rPr>
          <w:rFonts w:ascii="Arial" w:hAnsi="Arial" w:cs="Arial"/>
          <w:b/>
          <w:color w:val="000000" w:themeColor="text1"/>
          <w:sz w:val="22"/>
          <w:szCs w:val="22"/>
        </w:rPr>
        <w:t>3.25   COVID</w:t>
      </w:r>
      <w:r w:rsidR="00922FA6" w:rsidRPr="0032005B">
        <w:rPr>
          <w:rFonts w:ascii="Arial" w:hAnsi="Arial" w:cs="Arial"/>
          <w:b/>
          <w:color w:val="000000" w:themeColor="text1"/>
          <w:sz w:val="22"/>
          <w:szCs w:val="22"/>
        </w:rPr>
        <w:t xml:space="preserve"> Work Policy</w:t>
      </w:r>
    </w:p>
    <w:p w14:paraId="3688CB82" w14:textId="77777777" w:rsidR="00BD3997" w:rsidRPr="0032005B" w:rsidRDefault="00BD3997" w:rsidP="00EC65BE">
      <w:pPr>
        <w:autoSpaceDE w:val="0"/>
        <w:autoSpaceDN w:val="0"/>
        <w:adjustRightInd w:val="0"/>
        <w:rPr>
          <w:rFonts w:ascii="Arial" w:hAnsi="Arial" w:cs="Arial"/>
          <w:color w:val="000000" w:themeColor="text1"/>
          <w:sz w:val="22"/>
          <w:szCs w:val="22"/>
        </w:rPr>
      </w:pPr>
    </w:p>
    <w:p w14:paraId="226DB072" w14:textId="3598B7DD" w:rsidR="00044B2E" w:rsidRPr="0032005B" w:rsidRDefault="00922FA6" w:rsidP="006443DE">
      <w:pPr>
        <w:autoSpaceDE w:val="0"/>
        <w:autoSpaceDN w:val="0"/>
        <w:adjustRightInd w:val="0"/>
        <w:rPr>
          <w:rFonts w:ascii="Arial" w:hAnsi="Arial" w:cs="Arial"/>
          <w:b/>
          <w:color w:val="000000" w:themeColor="text1"/>
          <w:sz w:val="22"/>
          <w:szCs w:val="22"/>
        </w:rPr>
      </w:pPr>
      <w:r w:rsidRPr="0032005B">
        <w:rPr>
          <w:rFonts w:ascii="Arial" w:hAnsi="Arial" w:cs="Arial"/>
          <w:color w:val="000000" w:themeColor="text1"/>
          <w:sz w:val="22"/>
          <w:szCs w:val="22"/>
        </w:rPr>
        <w:t>The grantee is responsible for ensuring adequate general liability coverage for the organization, employees</w:t>
      </w:r>
      <w:r w:rsidR="003B20BC" w:rsidRPr="0032005B">
        <w:rPr>
          <w:rFonts w:ascii="Arial" w:hAnsi="Arial" w:cs="Arial"/>
          <w:color w:val="000000" w:themeColor="text1"/>
          <w:sz w:val="22"/>
          <w:szCs w:val="22"/>
        </w:rPr>
        <w:t xml:space="preserve">. The grantee is required to send their COVID policies to ServeWyoming and inform ServeWyoming of any policy updates. ServeWyoming will inform grantee of any COVID related policies changes from AmeriCorps, the agency. </w:t>
      </w:r>
    </w:p>
    <w:p w14:paraId="33F6720B" w14:textId="77777777" w:rsidR="00044B2E" w:rsidRPr="0032005B" w:rsidRDefault="00044B2E">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color w:val="000000" w:themeColor="text1"/>
          <w:sz w:val="22"/>
          <w:szCs w:val="22"/>
        </w:rPr>
      </w:pPr>
    </w:p>
    <w:p w14:paraId="1F02BB29" w14:textId="77777777" w:rsidR="006C0806" w:rsidRPr="0032005B" w:rsidRDefault="006C0806">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color w:val="000000" w:themeColor="text1"/>
          <w:sz w:val="22"/>
          <w:szCs w:val="22"/>
        </w:rPr>
      </w:pPr>
    </w:p>
    <w:p w14:paraId="7803515F" w14:textId="77777777" w:rsidR="00DA63A6" w:rsidRPr="0032005B" w:rsidRDefault="00ED5237">
      <w:pPr>
        <w:pStyle w:val="Heading1"/>
        <w:rPr>
          <w:rFonts w:cs="Arial"/>
          <w:color w:val="000000" w:themeColor="text1"/>
          <w:sz w:val="22"/>
          <w:szCs w:val="22"/>
        </w:rPr>
      </w:pPr>
      <w:r w:rsidRPr="0032005B">
        <w:rPr>
          <w:rFonts w:cs="Arial"/>
          <w:color w:val="000000" w:themeColor="text1"/>
          <w:sz w:val="22"/>
          <w:szCs w:val="22"/>
          <w:shd w:val="clear" w:color="auto" w:fill="BFBFBF" w:themeFill="background1" w:themeFillShade="BF"/>
        </w:rPr>
        <w:t xml:space="preserve">SECTION 4: REPORTING TO </w:t>
      </w:r>
      <w:r w:rsidR="001E1148" w:rsidRPr="0032005B">
        <w:rPr>
          <w:rFonts w:cs="Arial"/>
          <w:color w:val="000000" w:themeColor="text1"/>
          <w:sz w:val="22"/>
          <w:szCs w:val="22"/>
          <w:shd w:val="clear" w:color="auto" w:fill="BFBFBF" w:themeFill="background1" w:themeFillShade="BF"/>
        </w:rPr>
        <w:t>SERVEWYOMING</w:t>
      </w:r>
    </w:p>
    <w:p w14:paraId="3255AD50" w14:textId="77777777" w:rsidR="001648B1" w:rsidRPr="0032005B" w:rsidRDefault="001648B1">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color w:val="000000" w:themeColor="text1"/>
          <w:sz w:val="22"/>
          <w:szCs w:val="22"/>
        </w:rPr>
      </w:pPr>
    </w:p>
    <w:p w14:paraId="1BE69D06" w14:textId="77777777" w:rsidR="00D41B4C" w:rsidRPr="0032005B" w:rsidRDefault="00F8421A">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i/>
          <w:color w:val="000000" w:themeColor="text1"/>
          <w:sz w:val="22"/>
          <w:szCs w:val="22"/>
        </w:rPr>
      </w:pPr>
      <w:r w:rsidRPr="0032005B">
        <w:rPr>
          <w:rFonts w:ascii="Arial" w:hAnsi="Arial" w:cs="Arial"/>
          <w:b/>
          <w:color w:val="000000" w:themeColor="text1"/>
          <w:sz w:val="22"/>
          <w:szCs w:val="22"/>
        </w:rPr>
        <w:t>4.1</w:t>
      </w:r>
      <w:r w:rsidR="00D41B4C" w:rsidRPr="0032005B">
        <w:rPr>
          <w:rFonts w:ascii="Arial" w:hAnsi="Arial" w:cs="Arial"/>
          <w:b/>
          <w:color w:val="000000" w:themeColor="text1"/>
          <w:sz w:val="22"/>
          <w:szCs w:val="22"/>
        </w:rPr>
        <w:t xml:space="preserve"> </w:t>
      </w:r>
      <w:r w:rsidR="001E4B59" w:rsidRPr="0032005B">
        <w:rPr>
          <w:rFonts w:ascii="Arial" w:hAnsi="Arial" w:cs="Arial"/>
          <w:b/>
          <w:color w:val="000000" w:themeColor="text1"/>
          <w:sz w:val="22"/>
          <w:szCs w:val="22"/>
        </w:rPr>
        <w:t>REPORTING TO SERVEWYOMING</w:t>
      </w:r>
    </w:p>
    <w:p w14:paraId="7922A32D" w14:textId="77777777" w:rsidR="00BD1CA8" w:rsidRPr="0032005B" w:rsidRDefault="00BD1CA8">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i/>
          <w:color w:val="000000" w:themeColor="text1"/>
          <w:sz w:val="22"/>
          <w:szCs w:val="22"/>
        </w:rPr>
      </w:pPr>
    </w:p>
    <w:p w14:paraId="40DAF7CC" w14:textId="77777777" w:rsidR="00635493" w:rsidRPr="0032005B" w:rsidRDefault="00635493">
      <w:pPr>
        <w:pStyle w:val="BodyText"/>
        <w:jc w:val="left"/>
        <w:rPr>
          <w:rFonts w:cs="Arial"/>
          <w:color w:val="000000" w:themeColor="text1"/>
          <w:sz w:val="22"/>
          <w:szCs w:val="22"/>
        </w:rPr>
      </w:pPr>
      <w:r w:rsidRPr="0032005B">
        <w:rPr>
          <w:rFonts w:cs="Arial"/>
          <w:color w:val="000000" w:themeColor="text1"/>
          <w:sz w:val="22"/>
          <w:szCs w:val="22"/>
        </w:rPr>
        <w:t xml:space="preserve">The </w:t>
      </w:r>
      <w:r w:rsidR="001E1148" w:rsidRPr="0032005B">
        <w:rPr>
          <w:rFonts w:cs="Arial"/>
          <w:color w:val="000000" w:themeColor="text1"/>
          <w:sz w:val="22"/>
          <w:szCs w:val="22"/>
        </w:rPr>
        <w:t>ServeWyoming</w:t>
      </w:r>
      <w:r w:rsidRPr="0032005B">
        <w:rPr>
          <w:rFonts w:cs="Arial"/>
          <w:color w:val="000000" w:themeColor="text1"/>
          <w:sz w:val="22"/>
          <w:szCs w:val="22"/>
        </w:rPr>
        <w:t xml:space="preserve"> uses a variety of reporting methods to report and monitor programmatic developments inclu</w:t>
      </w:r>
      <w:r w:rsidR="00C15A98" w:rsidRPr="0032005B">
        <w:rPr>
          <w:rFonts w:cs="Arial"/>
          <w:color w:val="000000" w:themeColor="text1"/>
          <w:sz w:val="22"/>
          <w:szCs w:val="22"/>
        </w:rPr>
        <w:t>ding quarterly progress reports.</w:t>
      </w:r>
      <w:r w:rsidRPr="0032005B">
        <w:rPr>
          <w:rFonts w:cs="Arial"/>
          <w:color w:val="000000" w:themeColor="text1"/>
          <w:sz w:val="22"/>
          <w:szCs w:val="22"/>
        </w:rPr>
        <w:t xml:space="preserve">  Plea</w:t>
      </w:r>
      <w:r w:rsidR="00777BDD" w:rsidRPr="0032005B">
        <w:rPr>
          <w:rFonts w:cs="Arial"/>
          <w:color w:val="000000" w:themeColor="text1"/>
          <w:sz w:val="22"/>
          <w:szCs w:val="22"/>
        </w:rPr>
        <w:t xml:space="preserve">se see the Required Reports </w:t>
      </w:r>
      <w:r w:rsidR="00E66CAC" w:rsidRPr="0032005B">
        <w:rPr>
          <w:rFonts w:cs="Arial"/>
          <w:b/>
          <w:color w:val="000000" w:themeColor="text1"/>
          <w:sz w:val="22"/>
          <w:szCs w:val="22"/>
        </w:rPr>
        <w:t>APPENDIX</w:t>
      </w:r>
      <w:r w:rsidR="006435AE" w:rsidRPr="0032005B">
        <w:rPr>
          <w:rFonts w:cs="Arial"/>
          <w:b/>
          <w:color w:val="000000" w:themeColor="text1"/>
          <w:sz w:val="22"/>
          <w:szCs w:val="22"/>
        </w:rPr>
        <w:t xml:space="preserve"> O</w:t>
      </w:r>
      <w:r w:rsidRPr="0032005B">
        <w:rPr>
          <w:rFonts w:cs="Arial"/>
          <w:color w:val="000000" w:themeColor="text1"/>
          <w:sz w:val="22"/>
          <w:szCs w:val="22"/>
        </w:rPr>
        <w:t>.</w:t>
      </w:r>
    </w:p>
    <w:p w14:paraId="2B613017" w14:textId="77777777" w:rsidR="00635493" w:rsidRPr="0032005B" w:rsidRDefault="00635493">
      <w:pPr>
        <w:pStyle w:val="Heading2"/>
        <w:jc w:val="left"/>
        <w:rPr>
          <w:rFonts w:cs="Arial"/>
          <w:color w:val="000000" w:themeColor="text1"/>
          <w:sz w:val="22"/>
          <w:szCs w:val="22"/>
        </w:rPr>
      </w:pPr>
    </w:p>
    <w:p w14:paraId="4A7EBA2C" w14:textId="77777777" w:rsidR="00C15A98" w:rsidRPr="0032005B" w:rsidRDefault="00F8421A">
      <w:pPr>
        <w:rPr>
          <w:rFonts w:ascii="Arial" w:hAnsi="Arial" w:cs="Arial"/>
          <w:b/>
          <w:color w:val="000000" w:themeColor="text1"/>
          <w:sz w:val="22"/>
          <w:szCs w:val="22"/>
        </w:rPr>
      </w:pPr>
      <w:r w:rsidRPr="0032005B">
        <w:rPr>
          <w:rFonts w:ascii="Arial" w:hAnsi="Arial" w:cs="Arial"/>
          <w:b/>
          <w:color w:val="000000" w:themeColor="text1"/>
          <w:sz w:val="22"/>
          <w:szCs w:val="22"/>
        </w:rPr>
        <w:t>4.2</w:t>
      </w:r>
      <w:r w:rsidR="00C15A98" w:rsidRPr="0032005B">
        <w:rPr>
          <w:rFonts w:ascii="Arial" w:hAnsi="Arial" w:cs="Arial"/>
          <w:b/>
          <w:color w:val="000000" w:themeColor="text1"/>
          <w:sz w:val="22"/>
          <w:szCs w:val="22"/>
        </w:rPr>
        <w:t xml:space="preserve"> </w:t>
      </w:r>
      <w:r w:rsidR="001E4B59" w:rsidRPr="0032005B">
        <w:rPr>
          <w:rFonts w:ascii="Arial" w:hAnsi="Arial" w:cs="Arial"/>
          <w:b/>
          <w:color w:val="000000" w:themeColor="text1"/>
          <w:sz w:val="22"/>
          <w:szCs w:val="22"/>
        </w:rPr>
        <w:t>PROGRESS REPORTS AND PERFORMANCE MEASURES</w:t>
      </w:r>
    </w:p>
    <w:p w14:paraId="7AB8FF53" w14:textId="77777777" w:rsidR="00BD1CA8" w:rsidRPr="0032005B" w:rsidRDefault="00BD1CA8">
      <w:pPr>
        <w:rPr>
          <w:rFonts w:ascii="Arial" w:hAnsi="Arial" w:cs="Arial"/>
          <w:b/>
          <w:color w:val="000000" w:themeColor="text1"/>
          <w:sz w:val="22"/>
          <w:szCs w:val="22"/>
        </w:rPr>
      </w:pPr>
    </w:p>
    <w:p w14:paraId="26280F16" w14:textId="2D21CD56" w:rsidR="00635493" w:rsidRPr="0032005B" w:rsidRDefault="00635493">
      <w:pPr>
        <w:rPr>
          <w:rFonts w:ascii="Arial" w:hAnsi="Arial" w:cs="Arial"/>
          <w:color w:val="000000" w:themeColor="text1"/>
          <w:sz w:val="22"/>
          <w:szCs w:val="22"/>
        </w:rPr>
      </w:pPr>
      <w:r w:rsidRPr="0032005B">
        <w:rPr>
          <w:rFonts w:ascii="Arial" w:hAnsi="Arial" w:cs="Arial"/>
          <w:color w:val="000000" w:themeColor="text1"/>
          <w:sz w:val="22"/>
          <w:szCs w:val="22"/>
        </w:rPr>
        <w:t xml:space="preserve">AmeriCorps programs are required to submit four (4) progress reports to the State Commission.  Progress reports monitor a program’s progress toward meeting its annual program objectives, assess program strengths and challenges, highlight unique program achievements, and identify opportunities for training and technical assistance.  Progress reports, generally due to the </w:t>
      </w:r>
      <w:r w:rsidRPr="0032005B">
        <w:rPr>
          <w:rFonts w:ascii="Arial" w:hAnsi="Arial" w:cs="Arial"/>
          <w:color w:val="000000" w:themeColor="text1"/>
          <w:sz w:val="22"/>
          <w:szCs w:val="22"/>
        </w:rPr>
        <w:lastRenderedPageBreak/>
        <w:t>Commission by the 15</w:t>
      </w:r>
      <w:r w:rsidRPr="0032005B">
        <w:rPr>
          <w:rFonts w:ascii="Arial" w:hAnsi="Arial" w:cs="Arial"/>
          <w:color w:val="000000" w:themeColor="text1"/>
          <w:sz w:val="22"/>
          <w:szCs w:val="22"/>
          <w:vertAlign w:val="superscript"/>
        </w:rPr>
        <w:t>th</w:t>
      </w:r>
      <w:r w:rsidR="001E4B59" w:rsidRPr="0032005B">
        <w:rPr>
          <w:rFonts w:ascii="Arial" w:hAnsi="Arial" w:cs="Arial"/>
          <w:color w:val="000000" w:themeColor="text1"/>
          <w:sz w:val="22"/>
          <w:szCs w:val="22"/>
          <w:vertAlign w:val="superscript"/>
        </w:rPr>
        <w:t xml:space="preserve"> </w:t>
      </w:r>
      <w:r w:rsidRPr="0032005B">
        <w:rPr>
          <w:rFonts w:ascii="Arial" w:hAnsi="Arial" w:cs="Arial"/>
          <w:color w:val="000000" w:themeColor="text1"/>
          <w:sz w:val="22"/>
          <w:szCs w:val="22"/>
        </w:rPr>
        <w:t>of corresponding months January, April, July and Octob</w:t>
      </w:r>
      <w:r w:rsidR="00B81A3A" w:rsidRPr="0032005B">
        <w:rPr>
          <w:rFonts w:ascii="Arial" w:hAnsi="Arial" w:cs="Arial"/>
          <w:color w:val="000000" w:themeColor="text1"/>
          <w:sz w:val="22"/>
          <w:szCs w:val="22"/>
        </w:rPr>
        <w:t xml:space="preserve">er, are reviewed by </w:t>
      </w:r>
      <w:r w:rsidR="001E1148" w:rsidRPr="0032005B">
        <w:rPr>
          <w:rFonts w:ascii="Arial" w:hAnsi="Arial" w:cs="Arial"/>
          <w:color w:val="000000" w:themeColor="text1"/>
          <w:sz w:val="22"/>
          <w:szCs w:val="22"/>
        </w:rPr>
        <w:t>ServeWyoming</w:t>
      </w:r>
      <w:r w:rsidRPr="0032005B">
        <w:rPr>
          <w:rFonts w:ascii="Arial" w:hAnsi="Arial" w:cs="Arial"/>
          <w:color w:val="000000" w:themeColor="text1"/>
          <w:sz w:val="22"/>
          <w:szCs w:val="22"/>
        </w:rPr>
        <w:t xml:space="preserve"> staff and forwarded to </w:t>
      </w:r>
      <w:r w:rsidR="00C34138"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as part of an aggrega</w:t>
      </w:r>
      <w:r w:rsidR="00B81A3A" w:rsidRPr="0032005B">
        <w:rPr>
          <w:rFonts w:ascii="Arial" w:hAnsi="Arial" w:cs="Arial"/>
          <w:color w:val="000000" w:themeColor="text1"/>
          <w:sz w:val="22"/>
          <w:szCs w:val="22"/>
        </w:rPr>
        <w:t xml:space="preserve">te report to </w:t>
      </w:r>
      <w:r w:rsidR="006F339F" w:rsidRPr="0032005B">
        <w:rPr>
          <w:rFonts w:ascii="Arial" w:hAnsi="Arial" w:cs="Arial"/>
          <w:color w:val="000000" w:themeColor="text1"/>
          <w:sz w:val="22"/>
          <w:szCs w:val="22"/>
        </w:rPr>
        <w:t>AmeriCorps</w:t>
      </w:r>
      <w:r w:rsidR="00B81A3A"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 xml:space="preserve">annually in December. </w:t>
      </w:r>
    </w:p>
    <w:p w14:paraId="69D78340" w14:textId="77777777" w:rsidR="00635493" w:rsidRPr="0032005B" w:rsidRDefault="00635493">
      <w:pPr>
        <w:rPr>
          <w:rFonts w:ascii="Arial" w:hAnsi="Arial" w:cs="Arial"/>
          <w:color w:val="000000" w:themeColor="text1"/>
          <w:sz w:val="22"/>
          <w:szCs w:val="22"/>
        </w:rPr>
      </w:pPr>
    </w:p>
    <w:p w14:paraId="0BD31A4D" w14:textId="77777777" w:rsidR="00635493" w:rsidRPr="0032005B" w:rsidRDefault="00635493">
      <w:pPr>
        <w:rPr>
          <w:rFonts w:ascii="Arial" w:hAnsi="Arial" w:cs="Arial"/>
          <w:color w:val="000000" w:themeColor="text1"/>
          <w:sz w:val="22"/>
          <w:szCs w:val="22"/>
        </w:rPr>
      </w:pPr>
      <w:r w:rsidRPr="0032005B">
        <w:rPr>
          <w:rFonts w:ascii="Arial" w:hAnsi="Arial" w:cs="Arial"/>
          <w:color w:val="000000" w:themeColor="text1"/>
          <w:sz w:val="22"/>
          <w:szCs w:val="22"/>
        </w:rPr>
        <w:t>The Commission expects that all progress reports are thoughtfully constru</w:t>
      </w:r>
      <w:r w:rsidR="00B81A3A" w:rsidRPr="0032005B">
        <w:rPr>
          <w:rFonts w:ascii="Arial" w:hAnsi="Arial" w:cs="Arial"/>
          <w:color w:val="000000" w:themeColor="text1"/>
          <w:sz w:val="22"/>
          <w:szCs w:val="22"/>
        </w:rPr>
        <w:t>cted in such a way that they provide</w:t>
      </w:r>
      <w:r w:rsidRPr="0032005B">
        <w:rPr>
          <w:rFonts w:ascii="Arial" w:hAnsi="Arial" w:cs="Arial"/>
          <w:color w:val="000000" w:themeColor="text1"/>
          <w:sz w:val="22"/>
          <w:szCs w:val="22"/>
        </w:rPr>
        <w:t xml:space="preserve"> an accurate reflection of the program’s accomplishments and challenges for the reporting period.  At a minimum, programs must ensure that:</w:t>
      </w:r>
    </w:p>
    <w:p w14:paraId="3CA4AC9A" w14:textId="77777777" w:rsidR="00635493" w:rsidRPr="0032005B" w:rsidRDefault="00635493">
      <w:pPr>
        <w:rPr>
          <w:rFonts w:ascii="Arial" w:hAnsi="Arial" w:cs="Arial"/>
          <w:color w:val="000000" w:themeColor="text1"/>
          <w:sz w:val="22"/>
          <w:szCs w:val="22"/>
        </w:rPr>
      </w:pPr>
    </w:p>
    <w:p w14:paraId="0A0A67AE" w14:textId="4C382446" w:rsidR="00DD66E6" w:rsidRPr="0032005B" w:rsidRDefault="00DD66E6" w:rsidP="00EB44C2">
      <w:pPr>
        <w:numPr>
          <w:ilvl w:val="0"/>
          <w:numId w:val="2"/>
        </w:numPr>
        <w:tabs>
          <w:tab w:val="clear" w:pos="360"/>
          <w:tab w:val="num" w:pos="1080"/>
        </w:tabs>
        <w:ind w:left="1080"/>
        <w:rPr>
          <w:rFonts w:ascii="Arial" w:hAnsi="Arial" w:cs="Arial"/>
          <w:color w:val="000000" w:themeColor="text1"/>
          <w:sz w:val="22"/>
          <w:szCs w:val="22"/>
        </w:rPr>
      </w:pPr>
      <w:r w:rsidRPr="0032005B">
        <w:rPr>
          <w:rFonts w:ascii="Arial" w:hAnsi="Arial" w:cs="Arial"/>
          <w:color w:val="000000" w:themeColor="text1"/>
          <w:sz w:val="22"/>
          <w:szCs w:val="22"/>
        </w:rPr>
        <w:t>All data has been reviewed for accuracy;</w:t>
      </w:r>
    </w:p>
    <w:p w14:paraId="147E655E" w14:textId="77777777" w:rsidR="00635493" w:rsidRPr="0032005B" w:rsidRDefault="00635493" w:rsidP="00EB44C2">
      <w:pPr>
        <w:numPr>
          <w:ilvl w:val="0"/>
          <w:numId w:val="2"/>
        </w:numPr>
        <w:tabs>
          <w:tab w:val="clear" w:pos="360"/>
          <w:tab w:val="num" w:pos="1080"/>
        </w:tabs>
        <w:ind w:left="1080"/>
        <w:rPr>
          <w:rFonts w:ascii="Arial" w:hAnsi="Arial" w:cs="Arial"/>
          <w:color w:val="000000" w:themeColor="text1"/>
          <w:sz w:val="22"/>
          <w:szCs w:val="22"/>
        </w:rPr>
      </w:pPr>
      <w:r w:rsidRPr="0032005B">
        <w:rPr>
          <w:rFonts w:ascii="Arial" w:hAnsi="Arial" w:cs="Arial"/>
          <w:color w:val="000000" w:themeColor="text1"/>
          <w:sz w:val="22"/>
          <w:szCs w:val="22"/>
        </w:rPr>
        <w:t>All questions are answered;</w:t>
      </w:r>
    </w:p>
    <w:p w14:paraId="50037D52" w14:textId="77777777" w:rsidR="00635493" w:rsidRPr="0032005B" w:rsidRDefault="00635493" w:rsidP="00EB44C2">
      <w:pPr>
        <w:numPr>
          <w:ilvl w:val="0"/>
          <w:numId w:val="2"/>
        </w:numPr>
        <w:tabs>
          <w:tab w:val="clear" w:pos="360"/>
          <w:tab w:val="num" w:pos="1080"/>
        </w:tabs>
        <w:ind w:left="1080"/>
        <w:rPr>
          <w:rFonts w:ascii="Arial" w:hAnsi="Arial" w:cs="Arial"/>
          <w:color w:val="000000" w:themeColor="text1"/>
          <w:sz w:val="22"/>
          <w:szCs w:val="22"/>
        </w:rPr>
      </w:pPr>
      <w:r w:rsidRPr="0032005B">
        <w:rPr>
          <w:rFonts w:ascii="Arial" w:hAnsi="Arial" w:cs="Arial"/>
          <w:color w:val="000000" w:themeColor="text1"/>
          <w:sz w:val="22"/>
          <w:szCs w:val="22"/>
        </w:rPr>
        <w:t>Program impact is clearly stated;</w:t>
      </w:r>
    </w:p>
    <w:p w14:paraId="30EB9924" w14:textId="77777777" w:rsidR="00635493" w:rsidRPr="0032005B" w:rsidRDefault="00635493" w:rsidP="00EB44C2">
      <w:pPr>
        <w:numPr>
          <w:ilvl w:val="0"/>
          <w:numId w:val="2"/>
        </w:numPr>
        <w:tabs>
          <w:tab w:val="clear" w:pos="360"/>
          <w:tab w:val="num" w:pos="1080"/>
        </w:tabs>
        <w:ind w:left="1080"/>
        <w:rPr>
          <w:rFonts w:ascii="Arial" w:hAnsi="Arial" w:cs="Arial"/>
          <w:color w:val="000000" w:themeColor="text1"/>
          <w:sz w:val="22"/>
          <w:szCs w:val="22"/>
        </w:rPr>
      </w:pPr>
      <w:r w:rsidRPr="0032005B">
        <w:rPr>
          <w:rFonts w:ascii="Arial" w:hAnsi="Arial" w:cs="Arial"/>
          <w:color w:val="000000" w:themeColor="text1"/>
          <w:sz w:val="22"/>
          <w:szCs w:val="22"/>
        </w:rPr>
        <w:t>Challenges are clearly outlined; and</w:t>
      </w:r>
    </w:p>
    <w:p w14:paraId="595ED890" w14:textId="77777777" w:rsidR="00635493" w:rsidRPr="0032005B" w:rsidRDefault="00635493" w:rsidP="00EB44C2">
      <w:pPr>
        <w:numPr>
          <w:ilvl w:val="0"/>
          <w:numId w:val="2"/>
        </w:numPr>
        <w:tabs>
          <w:tab w:val="clear" w:pos="360"/>
          <w:tab w:val="num" w:pos="1080"/>
        </w:tabs>
        <w:ind w:left="1080"/>
        <w:rPr>
          <w:rFonts w:ascii="Arial" w:hAnsi="Arial" w:cs="Arial"/>
          <w:color w:val="000000" w:themeColor="text1"/>
          <w:sz w:val="22"/>
          <w:szCs w:val="22"/>
        </w:rPr>
      </w:pPr>
      <w:r w:rsidRPr="0032005B">
        <w:rPr>
          <w:rFonts w:ascii="Arial" w:hAnsi="Arial" w:cs="Arial"/>
          <w:color w:val="000000" w:themeColor="text1"/>
          <w:sz w:val="22"/>
          <w:szCs w:val="22"/>
        </w:rPr>
        <w:t>Measures to address challenges, improve the program, and/or comply with federal laws and regulations are clearly identified.</w:t>
      </w:r>
    </w:p>
    <w:p w14:paraId="26A6E807" w14:textId="77777777" w:rsidR="00635493" w:rsidRPr="0032005B" w:rsidRDefault="00635493" w:rsidP="00EC65BE">
      <w:pPr>
        <w:rPr>
          <w:rFonts w:ascii="Arial" w:hAnsi="Arial" w:cs="Arial"/>
          <w:b/>
          <w:color w:val="000000" w:themeColor="text1"/>
          <w:sz w:val="22"/>
          <w:szCs w:val="22"/>
        </w:rPr>
      </w:pPr>
    </w:p>
    <w:p w14:paraId="6C20149B" w14:textId="77777777" w:rsidR="00635493" w:rsidRPr="0032005B" w:rsidRDefault="00635493" w:rsidP="00EC65BE">
      <w:pPr>
        <w:rPr>
          <w:rFonts w:ascii="Arial" w:hAnsi="Arial" w:cs="Arial"/>
          <w:color w:val="000000" w:themeColor="text1"/>
          <w:sz w:val="22"/>
          <w:szCs w:val="22"/>
        </w:rPr>
      </w:pPr>
      <w:r w:rsidRPr="0032005B">
        <w:rPr>
          <w:rFonts w:ascii="Arial" w:hAnsi="Arial" w:cs="Arial"/>
          <w:color w:val="000000" w:themeColor="text1"/>
          <w:sz w:val="22"/>
          <w:szCs w:val="22"/>
        </w:rPr>
        <w:t xml:space="preserve">The </w:t>
      </w:r>
      <w:r w:rsidR="001E4B59" w:rsidRPr="0032005B">
        <w:rPr>
          <w:rFonts w:ascii="Arial" w:hAnsi="Arial" w:cs="Arial"/>
          <w:color w:val="000000" w:themeColor="text1"/>
          <w:sz w:val="22"/>
          <w:szCs w:val="22"/>
        </w:rPr>
        <w:t>subg</w:t>
      </w:r>
      <w:r w:rsidRPr="0032005B">
        <w:rPr>
          <w:rFonts w:ascii="Arial" w:hAnsi="Arial" w:cs="Arial"/>
          <w:color w:val="000000" w:themeColor="text1"/>
          <w:sz w:val="22"/>
          <w:szCs w:val="22"/>
        </w:rPr>
        <w:t>rantee mus</w:t>
      </w:r>
      <w:r w:rsidR="00B81A3A" w:rsidRPr="0032005B">
        <w:rPr>
          <w:rFonts w:ascii="Arial" w:hAnsi="Arial" w:cs="Arial"/>
          <w:color w:val="000000" w:themeColor="text1"/>
          <w:sz w:val="22"/>
          <w:szCs w:val="22"/>
        </w:rPr>
        <w:t>t provide back-up documentation</w:t>
      </w:r>
      <w:r w:rsidRPr="0032005B">
        <w:rPr>
          <w:rFonts w:ascii="Arial" w:hAnsi="Arial" w:cs="Arial"/>
          <w:color w:val="000000" w:themeColor="text1"/>
          <w:sz w:val="22"/>
          <w:szCs w:val="22"/>
        </w:rPr>
        <w:t xml:space="preserve"> on </w:t>
      </w:r>
      <w:r w:rsidR="00B81A3A" w:rsidRPr="0032005B">
        <w:rPr>
          <w:rFonts w:ascii="Arial" w:hAnsi="Arial" w:cs="Arial"/>
          <w:color w:val="000000" w:themeColor="text1"/>
          <w:sz w:val="22"/>
          <w:szCs w:val="22"/>
        </w:rPr>
        <w:t xml:space="preserve">the </w:t>
      </w:r>
      <w:r w:rsidRPr="0032005B">
        <w:rPr>
          <w:rFonts w:ascii="Arial" w:hAnsi="Arial" w:cs="Arial"/>
          <w:color w:val="000000" w:themeColor="text1"/>
          <w:sz w:val="22"/>
          <w:szCs w:val="22"/>
        </w:rPr>
        <w:t xml:space="preserve">information reported. Progress </w:t>
      </w:r>
      <w:r w:rsidR="001E4B59" w:rsidRPr="0032005B">
        <w:rPr>
          <w:rFonts w:ascii="Arial" w:hAnsi="Arial" w:cs="Arial"/>
          <w:color w:val="000000" w:themeColor="text1"/>
          <w:sz w:val="22"/>
          <w:szCs w:val="22"/>
        </w:rPr>
        <w:t>r</w:t>
      </w:r>
      <w:r w:rsidRPr="0032005B">
        <w:rPr>
          <w:rFonts w:ascii="Arial" w:hAnsi="Arial" w:cs="Arial"/>
          <w:color w:val="000000" w:themeColor="text1"/>
          <w:sz w:val="22"/>
          <w:szCs w:val="22"/>
        </w:rPr>
        <w:t>eports are due each quarter in MY SERVICE LOG. The fourth quarter progress report summarizes the year of activities and all performance measurement findings. Progress reports must include justification for any noncompliance and explain the corrective action needed for compliance including any potential modification.  Reports as required by the Grantor shall be submitted o</w:t>
      </w:r>
      <w:r w:rsidR="00C15A98" w:rsidRPr="0032005B">
        <w:rPr>
          <w:rFonts w:ascii="Arial" w:hAnsi="Arial" w:cs="Arial"/>
          <w:color w:val="000000" w:themeColor="text1"/>
          <w:sz w:val="22"/>
          <w:szCs w:val="22"/>
        </w:rPr>
        <w:t>n the date assigned</w:t>
      </w:r>
      <w:r w:rsidRPr="0032005B">
        <w:rPr>
          <w:rFonts w:ascii="Arial" w:hAnsi="Arial" w:cs="Arial"/>
          <w:color w:val="000000" w:themeColor="text1"/>
          <w:sz w:val="22"/>
          <w:szCs w:val="22"/>
        </w:rPr>
        <w:t xml:space="preserve"> (or the next business day if the 15</w:t>
      </w:r>
      <w:r w:rsidRPr="0032005B">
        <w:rPr>
          <w:rFonts w:ascii="Arial" w:hAnsi="Arial" w:cs="Arial"/>
          <w:color w:val="000000" w:themeColor="text1"/>
          <w:sz w:val="22"/>
          <w:szCs w:val="22"/>
          <w:vertAlign w:val="superscript"/>
        </w:rPr>
        <w:t>th</w:t>
      </w:r>
      <w:r w:rsidRPr="0032005B">
        <w:rPr>
          <w:rFonts w:ascii="Arial" w:hAnsi="Arial" w:cs="Arial"/>
          <w:color w:val="000000" w:themeColor="text1"/>
          <w:sz w:val="22"/>
          <w:szCs w:val="22"/>
        </w:rPr>
        <w:t xml:space="preserve"> falls on weekend or holiday).  </w:t>
      </w:r>
      <w:r w:rsidR="001E4B59" w:rsidRPr="0032005B">
        <w:rPr>
          <w:rFonts w:ascii="Arial" w:hAnsi="Arial" w:cs="Arial"/>
          <w:color w:val="000000" w:themeColor="text1"/>
          <w:sz w:val="22"/>
          <w:szCs w:val="22"/>
        </w:rPr>
        <w:t>Subg</w:t>
      </w:r>
      <w:r w:rsidRPr="0032005B">
        <w:rPr>
          <w:rFonts w:ascii="Arial" w:hAnsi="Arial" w:cs="Arial"/>
          <w:color w:val="000000" w:themeColor="text1"/>
          <w:sz w:val="22"/>
          <w:szCs w:val="22"/>
        </w:rPr>
        <w:t>rantees shall receive one warning notice concerning the late reporting of expenditures.  Each subsequent late report may result in denial of reimbursement or revocation of the grant.</w:t>
      </w:r>
    </w:p>
    <w:p w14:paraId="25C363C3" w14:textId="77777777" w:rsidR="00635493" w:rsidRPr="0032005B" w:rsidRDefault="00635493" w:rsidP="00EC65BE">
      <w:pPr>
        <w:rPr>
          <w:rFonts w:ascii="Arial" w:hAnsi="Arial" w:cs="Arial"/>
          <w:color w:val="000000" w:themeColor="text1"/>
          <w:sz w:val="22"/>
          <w:szCs w:val="22"/>
        </w:rPr>
      </w:pPr>
    </w:p>
    <w:p w14:paraId="53D70794" w14:textId="77777777" w:rsidR="00C15A98" w:rsidRPr="0032005B" w:rsidRDefault="001E4B59" w:rsidP="00EC65BE">
      <w:pPr>
        <w:tabs>
          <w:tab w:val="left" w:pos="720"/>
        </w:tabs>
        <w:rPr>
          <w:rFonts w:ascii="Arial" w:hAnsi="Arial" w:cs="Arial"/>
          <w:color w:val="000000" w:themeColor="text1"/>
          <w:sz w:val="22"/>
          <w:szCs w:val="22"/>
        </w:rPr>
      </w:pPr>
      <w:r w:rsidRPr="0032005B">
        <w:rPr>
          <w:rFonts w:ascii="Arial" w:hAnsi="Arial" w:cs="Arial"/>
          <w:b/>
          <w:color w:val="000000" w:themeColor="text1"/>
          <w:sz w:val="22"/>
          <w:szCs w:val="22"/>
        </w:rPr>
        <w:t>Performance Measures</w:t>
      </w:r>
      <w:r w:rsidR="00C15A98" w:rsidRPr="0032005B">
        <w:rPr>
          <w:rFonts w:ascii="Arial" w:hAnsi="Arial" w:cs="Arial"/>
          <w:b/>
          <w:color w:val="000000" w:themeColor="text1"/>
          <w:sz w:val="22"/>
          <w:szCs w:val="22"/>
        </w:rPr>
        <w:t xml:space="preserve">: </w:t>
      </w:r>
      <w:r w:rsidR="00C15A98" w:rsidRPr="0032005B">
        <w:rPr>
          <w:rFonts w:ascii="Arial" w:hAnsi="Arial" w:cs="Arial"/>
          <w:color w:val="000000" w:themeColor="text1"/>
          <w:sz w:val="22"/>
          <w:szCs w:val="22"/>
        </w:rPr>
        <w:t xml:space="preserve">Your program should develop a system that allows you to evaluate and monitor your program activities (outputs) and measure your program’s outcomes (intermediate and end).  You should include the information on performance measures in progress and final reports.  After the review and selection of programs, the Commission will work with selected grantees to hone the performance measurements. All programs should collect and report data to demonstrate progress toward achieving your performance measures, and describe how review of these indicators will be used to manage operational changes and program improvements.  Be sure to document performance data (on paper or electronic file) and make </w:t>
      </w:r>
      <w:r w:rsidR="00B81A3A" w:rsidRPr="0032005B">
        <w:rPr>
          <w:rFonts w:ascii="Arial" w:hAnsi="Arial" w:cs="Arial"/>
          <w:color w:val="000000" w:themeColor="text1"/>
          <w:sz w:val="22"/>
          <w:szCs w:val="22"/>
        </w:rPr>
        <w:t xml:space="preserve">it </w:t>
      </w:r>
      <w:r w:rsidR="00C15A98" w:rsidRPr="0032005B">
        <w:rPr>
          <w:rFonts w:ascii="Arial" w:hAnsi="Arial" w:cs="Arial"/>
          <w:color w:val="000000" w:themeColor="text1"/>
          <w:sz w:val="22"/>
          <w:szCs w:val="22"/>
        </w:rPr>
        <w:t xml:space="preserve">available for review.  Programs must contact </w:t>
      </w:r>
      <w:r w:rsidR="001E1148" w:rsidRPr="0032005B">
        <w:rPr>
          <w:rFonts w:ascii="Arial" w:hAnsi="Arial" w:cs="Arial"/>
          <w:color w:val="000000" w:themeColor="text1"/>
          <w:sz w:val="22"/>
          <w:szCs w:val="22"/>
        </w:rPr>
        <w:t>ServeWyoming</w:t>
      </w:r>
      <w:r w:rsidR="00C15A98" w:rsidRPr="0032005B">
        <w:rPr>
          <w:rFonts w:ascii="Arial" w:hAnsi="Arial" w:cs="Arial"/>
          <w:color w:val="000000" w:themeColor="text1"/>
          <w:sz w:val="22"/>
          <w:szCs w:val="22"/>
        </w:rPr>
        <w:t xml:space="preserve"> to make any significant changes to performance measures.</w:t>
      </w:r>
    </w:p>
    <w:p w14:paraId="7B4AAD80" w14:textId="77777777" w:rsidR="00C15A98" w:rsidRPr="0032005B" w:rsidRDefault="00C15A98" w:rsidP="00922FA6">
      <w:pPr>
        <w:tabs>
          <w:tab w:val="left" w:pos="540"/>
          <w:tab w:val="left" w:pos="1080"/>
        </w:tabs>
        <w:ind w:left="540" w:hanging="180"/>
        <w:rPr>
          <w:rFonts w:ascii="Arial" w:hAnsi="Arial" w:cs="Arial"/>
          <w:color w:val="000000" w:themeColor="text1"/>
          <w:sz w:val="22"/>
          <w:szCs w:val="22"/>
        </w:rPr>
      </w:pPr>
    </w:p>
    <w:p w14:paraId="7AEF078D" w14:textId="77777777" w:rsidR="00C15A98" w:rsidRPr="0032005B" w:rsidRDefault="00C15A98">
      <w:pPr>
        <w:tabs>
          <w:tab w:val="left" w:pos="0"/>
          <w:tab w:val="left" w:pos="1080"/>
        </w:tabs>
        <w:rPr>
          <w:rFonts w:ascii="Arial" w:hAnsi="Arial" w:cs="Arial"/>
          <w:color w:val="000000" w:themeColor="text1"/>
          <w:sz w:val="22"/>
          <w:szCs w:val="22"/>
        </w:rPr>
      </w:pPr>
      <w:r w:rsidRPr="0032005B">
        <w:rPr>
          <w:rFonts w:ascii="Arial" w:hAnsi="Arial" w:cs="Arial"/>
          <w:color w:val="000000" w:themeColor="text1"/>
          <w:sz w:val="22"/>
          <w:szCs w:val="22"/>
        </w:rPr>
        <w:t>In planning for data tracking beyond the measurable results outlined above, programs are expected to track the following:</w:t>
      </w:r>
    </w:p>
    <w:p w14:paraId="3F019665" w14:textId="77777777" w:rsidR="00C15A98" w:rsidRPr="0032005B" w:rsidRDefault="00C15A98">
      <w:pPr>
        <w:numPr>
          <w:ilvl w:val="0"/>
          <w:numId w:val="7"/>
        </w:numPr>
        <w:tabs>
          <w:tab w:val="left" w:pos="540"/>
          <w:tab w:val="left" w:pos="720"/>
        </w:tabs>
        <w:ind w:left="540" w:hanging="180"/>
        <w:rPr>
          <w:rFonts w:ascii="Arial" w:hAnsi="Arial" w:cs="Arial"/>
          <w:color w:val="000000" w:themeColor="text1"/>
          <w:sz w:val="22"/>
          <w:szCs w:val="22"/>
        </w:rPr>
      </w:pPr>
      <w:r w:rsidRPr="0032005B">
        <w:rPr>
          <w:rFonts w:ascii="Arial" w:hAnsi="Arial" w:cs="Arial"/>
          <w:color w:val="000000" w:themeColor="text1"/>
          <w:sz w:val="22"/>
          <w:szCs w:val="22"/>
        </w:rPr>
        <w:t>Overall numbers served</w:t>
      </w:r>
    </w:p>
    <w:p w14:paraId="3AF3895E" w14:textId="77777777" w:rsidR="00C15A98" w:rsidRPr="0032005B" w:rsidRDefault="00C15A98">
      <w:pPr>
        <w:numPr>
          <w:ilvl w:val="0"/>
          <w:numId w:val="7"/>
        </w:numPr>
        <w:tabs>
          <w:tab w:val="left" w:pos="540"/>
          <w:tab w:val="left" w:pos="720"/>
        </w:tabs>
        <w:ind w:left="540" w:hanging="180"/>
        <w:rPr>
          <w:rFonts w:ascii="Arial" w:hAnsi="Arial" w:cs="Arial"/>
          <w:color w:val="000000" w:themeColor="text1"/>
          <w:sz w:val="22"/>
          <w:szCs w:val="22"/>
        </w:rPr>
      </w:pPr>
      <w:r w:rsidRPr="0032005B">
        <w:rPr>
          <w:rFonts w:ascii="Arial" w:hAnsi="Arial" w:cs="Arial"/>
          <w:color w:val="000000" w:themeColor="text1"/>
          <w:sz w:val="22"/>
          <w:szCs w:val="22"/>
        </w:rPr>
        <w:t>Hours served in each service activity</w:t>
      </w:r>
    </w:p>
    <w:p w14:paraId="2BE9AB79" w14:textId="77777777" w:rsidR="00C15A98" w:rsidRPr="0032005B" w:rsidRDefault="00C15A98">
      <w:pPr>
        <w:numPr>
          <w:ilvl w:val="0"/>
          <w:numId w:val="7"/>
        </w:numPr>
        <w:tabs>
          <w:tab w:val="left" w:pos="540"/>
          <w:tab w:val="left" w:pos="720"/>
        </w:tabs>
        <w:ind w:left="540" w:hanging="180"/>
        <w:rPr>
          <w:rFonts w:ascii="Arial" w:hAnsi="Arial" w:cs="Arial"/>
          <w:color w:val="000000" w:themeColor="text1"/>
          <w:sz w:val="22"/>
          <w:szCs w:val="22"/>
        </w:rPr>
      </w:pPr>
      <w:r w:rsidRPr="0032005B">
        <w:rPr>
          <w:rFonts w:ascii="Arial" w:hAnsi="Arial" w:cs="Arial"/>
          <w:color w:val="000000" w:themeColor="text1"/>
          <w:sz w:val="22"/>
          <w:szCs w:val="22"/>
        </w:rPr>
        <w:t>Demographics of those served</w:t>
      </w:r>
    </w:p>
    <w:p w14:paraId="3E641002" w14:textId="77777777" w:rsidR="00C15A98" w:rsidRPr="0032005B" w:rsidRDefault="00C15A98">
      <w:pPr>
        <w:numPr>
          <w:ilvl w:val="0"/>
          <w:numId w:val="7"/>
        </w:numPr>
        <w:tabs>
          <w:tab w:val="left" w:pos="540"/>
          <w:tab w:val="left" w:pos="720"/>
        </w:tabs>
        <w:ind w:left="540" w:hanging="180"/>
        <w:rPr>
          <w:rFonts w:ascii="Arial" w:hAnsi="Arial" w:cs="Arial"/>
          <w:color w:val="000000" w:themeColor="text1"/>
          <w:sz w:val="22"/>
          <w:szCs w:val="22"/>
        </w:rPr>
      </w:pPr>
      <w:r w:rsidRPr="0032005B">
        <w:rPr>
          <w:rFonts w:ascii="Arial" w:hAnsi="Arial" w:cs="Arial"/>
          <w:color w:val="000000" w:themeColor="text1"/>
          <w:sz w:val="22"/>
          <w:szCs w:val="22"/>
        </w:rPr>
        <w:t>Process and outcome data (including outputs, intermediate outcomes, and end outcomes)</w:t>
      </w:r>
    </w:p>
    <w:p w14:paraId="1FC6E868" w14:textId="77777777" w:rsidR="00C15A98" w:rsidRPr="0032005B" w:rsidRDefault="00C15A98">
      <w:pPr>
        <w:numPr>
          <w:ilvl w:val="0"/>
          <w:numId w:val="7"/>
        </w:numPr>
        <w:tabs>
          <w:tab w:val="left" w:pos="540"/>
          <w:tab w:val="left" w:pos="720"/>
        </w:tabs>
        <w:ind w:left="540" w:hanging="180"/>
        <w:rPr>
          <w:rFonts w:ascii="Arial" w:hAnsi="Arial" w:cs="Arial"/>
          <w:color w:val="000000" w:themeColor="text1"/>
          <w:sz w:val="22"/>
          <w:szCs w:val="22"/>
        </w:rPr>
      </w:pPr>
      <w:r w:rsidRPr="0032005B">
        <w:rPr>
          <w:rFonts w:ascii="Arial" w:hAnsi="Arial" w:cs="Arial"/>
          <w:color w:val="000000" w:themeColor="text1"/>
          <w:sz w:val="22"/>
          <w:szCs w:val="22"/>
        </w:rPr>
        <w:t>Qualitative and quantitative data</w:t>
      </w:r>
    </w:p>
    <w:p w14:paraId="2CCEA2CB" w14:textId="77777777" w:rsidR="00C15A98" w:rsidRPr="0032005B" w:rsidRDefault="00C15A98">
      <w:pPr>
        <w:numPr>
          <w:ilvl w:val="0"/>
          <w:numId w:val="7"/>
        </w:numPr>
        <w:tabs>
          <w:tab w:val="left" w:pos="540"/>
          <w:tab w:val="left" w:pos="720"/>
        </w:tabs>
        <w:ind w:left="540" w:hanging="180"/>
        <w:rPr>
          <w:rFonts w:ascii="Arial" w:hAnsi="Arial" w:cs="Arial"/>
          <w:color w:val="000000" w:themeColor="text1"/>
          <w:sz w:val="22"/>
          <w:szCs w:val="22"/>
        </w:rPr>
      </w:pPr>
      <w:r w:rsidRPr="0032005B">
        <w:rPr>
          <w:rFonts w:ascii="Arial" w:hAnsi="Arial" w:cs="Arial"/>
          <w:color w:val="000000" w:themeColor="text1"/>
          <w:sz w:val="22"/>
          <w:szCs w:val="22"/>
        </w:rPr>
        <w:t>Training provided to those serving</w:t>
      </w:r>
    </w:p>
    <w:p w14:paraId="20488696" w14:textId="7DEBA79B" w:rsidR="008F653E" w:rsidRPr="0032005B" w:rsidRDefault="00C15A98">
      <w:pPr>
        <w:numPr>
          <w:ilvl w:val="0"/>
          <w:numId w:val="7"/>
        </w:numPr>
        <w:tabs>
          <w:tab w:val="left" w:pos="540"/>
          <w:tab w:val="left" w:pos="720"/>
        </w:tabs>
        <w:ind w:left="540" w:hanging="180"/>
        <w:rPr>
          <w:rFonts w:ascii="Arial" w:hAnsi="Arial" w:cs="Arial"/>
          <w:color w:val="000000" w:themeColor="text1"/>
          <w:sz w:val="22"/>
          <w:szCs w:val="22"/>
        </w:rPr>
      </w:pPr>
      <w:r w:rsidRPr="0032005B">
        <w:rPr>
          <w:rFonts w:ascii="Arial" w:hAnsi="Arial" w:cs="Arial"/>
          <w:color w:val="000000" w:themeColor="text1"/>
          <w:sz w:val="22"/>
          <w:szCs w:val="22"/>
        </w:rPr>
        <w:t>Number of volunteers generated</w:t>
      </w:r>
    </w:p>
    <w:p w14:paraId="7BDD1E1B" w14:textId="77777777" w:rsidR="00C15A98" w:rsidRPr="0032005B" w:rsidRDefault="00C15A98">
      <w:pPr>
        <w:rPr>
          <w:rFonts w:ascii="Arial" w:hAnsi="Arial" w:cs="Arial"/>
          <w:b/>
          <w:color w:val="000000" w:themeColor="text1"/>
          <w:sz w:val="22"/>
          <w:szCs w:val="22"/>
        </w:rPr>
      </w:pPr>
    </w:p>
    <w:p w14:paraId="6CD8F156" w14:textId="31B5EC2F" w:rsidR="00C15A98" w:rsidRPr="0032005B" w:rsidRDefault="00C15A98">
      <w:pPr>
        <w:rPr>
          <w:rFonts w:ascii="Arial" w:hAnsi="Arial" w:cs="Arial"/>
          <w:color w:val="000000" w:themeColor="text1"/>
          <w:sz w:val="22"/>
          <w:szCs w:val="22"/>
        </w:rPr>
      </w:pPr>
      <w:r w:rsidRPr="0032005B">
        <w:rPr>
          <w:rFonts w:ascii="Arial" w:hAnsi="Arial" w:cs="Arial"/>
          <w:color w:val="000000" w:themeColor="text1"/>
          <w:sz w:val="22"/>
          <w:szCs w:val="22"/>
        </w:rPr>
        <w:t xml:space="preserve">The </w:t>
      </w:r>
      <w:r w:rsidR="00DD66E6" w:rsidRPr="0032005B">
        <w:rPr>
          <w:rFonts w:ascii="Arial" w:hAnsi="Arial" w:cs="Arial"/>
          <w:color w:val="000000" w:themeColor="text1"/>
          <w:sz w:val="22"/>
          <w:szCs w:val="22"/>
        </w:rPr>
        <w:t>Knowledge Network</w:t>
      </w:r>
      <w:r w:rsidRPr="0032005B">
        <w:rPr>
          <w:rFonts w:ascii="Arial" w:hAnsi="Arial" w:cs="Arial"/>
          <w:color w:val="000000" w:themeColor="text1"/>
          <w:sz w:val="22"/>
          <w:szCs w:val="22"/>
        </w:rPr>
        <w:t xml:space="preserve"> has a number of great resources to help you design, track, and re</w:t>
      </w:r>
      <w:r w:rsidR="00DD66E6" w:rsidRPr="0032005B">
        <w:rPr>
          <w:rFonts w:ascii="Arial" w:hAnsi="Arial" w:cs="Arial"/>
          <w:color w:val="000000" w:themeColor="text1"/>
          <w:sz w:val="22"/>
          <w:szCs w:val="22"/>
        </w:rPr>
        <w:t>port your performance measures.</w:t>
      </w:r>
      <w:r w:rsidRPr="0032005B">
        <w:rPr>
          <w:rFonts w:ascii="Arial" w:hAnsi="Arial" w:cs="Arial"/>
          <w:color w:val="000000" w:themeColor="text1"/>
          <w:sz w:val="22"/>
          <w:szCs w:val="22"/>
        </w:rPr>
        <w:t xml:space="preserve"> The website is: </w:t>
      </w:r>
      <w:hyperlink r:id="rId37" w:history="1">
        <w:r w:rsidR="00DD66E6" w:rsidRPr="0032005B">
          <w:rPr>
            <w:rStyle w:val="Hyperlink"/>
            <w:rFonts w:ascii="Arial" w:hAnsi="Arial" w:cs="Arial"/>
            <w:color w:val="000000" w:themeColor="text1"/>
            <w:sz w:val="22"/>
            <w:szCs w:val="22"/>
          </w:rPr>
          <w:t>www.nationalservice.gov/resources</w:t>
        </w:r>
      </w:hyperlink>
      <w:r w:rsidR="00DD66E6" w:rsidRPr="0032005B">
        <w:rPr>
          <w:rFonts w:ascii="Arial" w:hAnsi="Arial" w:cs="Arial"/>
          <w:color w:val="000000" w:themeColor="text1"/>
          <w:sz w:val="22"/>
          <w:szCs w:val="22"/>
        </w:rPr>
        <w:t>.</w:t>
      </w:r>
    </w:p>
    <w:p w14:paraId="59AF5013" w14:textId="77777777" w:rsidR="00C15A98" w:rsidRPr="0032005B" w:rsidRDefault="00C15A98">
      <w:pPr>
        <w:rPr>
          <w:rFonts w:ascii="Arial" w:hAnsi="Arial" w:cs="Arial"/>
          <w:color w:val="000000" w:themeColor="text1"/>
          <w:sz w:val="22"/>
          <w:szCs w:val="22"/>
        </w:rPr>
      </w:pPr>
    </w:p>
    <w:p w14:paraId="5CBE76D0" w14:textId="77777777" w:rsidR="00A946E0" w:rsidRDefault="00A946E0">
      <w:pPr>
        <w:rPr>
          <w:rFonts w:ascii="Arial" w:hAnsi="Arial" w:cs="Arial"/>
          <w:b/>
          <w:color w:val="000000" w:themeColor="text1"/>
          <w:sz w:val="22"/>
          <w:szCs w:val="22"/>
        </w:rPr>
      </w:pPr>
    </w:p>
    <w:p w14:paraId="7EC53274" w14:textId="77777777" w:rsidR="00A946E0" w:rsidRDefault="00A946E0">
      <w:pPr>
        <w:rPr>
          <w:rFonts w:ascii="Arial" w:hAnsi="Arial" w:cs="Arial"/>
          <w:b/>
          <w:color w:val="000000" w:themeColor="text1"/>
          <w:sz w:val="22"/>
          <w:szCs w:val="22"/>
        </w:rPr>
      </w:pPr>
    </w:p>
    <w:p w14:paraId="62DE4F9D" w14:textId="77777777" w:rsidR="00A946E0" w:rsidRDefault="00A946E0">
      <w:pPr>
        <w:rPr>
          <w:rFonts w:ascii="Arial" w:hAnsi="Arial" w:cs="Arial"/>
          <w:b/>
          <w:color w:val="000000" w:themeColor="text1"/>
          <w:sz w:val="22"/>
          <w:szCs w:val="22"/>
        </w:rPr>
      </w:pPr>
    </w:p>
    <w:p w14:paraId="359FCF08" w14:textId="6E2D81ED" w:rsidR="00C15A98" w:rsidRPr="0032005B" w:rsidRDefault="00F8421A">
      <w:pPr>
        <w:rPr>
          <w:rFonts w:ascii="Arial" w:hAnsi="Arial" w:cs="Arial"/>
          <w:b/>
          <w:color w:val="000000" w:themeColor="text1"/>
          <w:sz w:val="22"/>
          <w:szCs w:val="22"/>
        </w:rPr>
      </w:pPr>
      <w:r w:rsidRPr="0032005B">
        <w:rPr>
          <w:rFonts w:ascii="Arial" w:hAnsi="Arial" w:cs="Arial"/>
          <w:b/>
          <w:color w:val="000000" w:themeColor="text1"/>
          <w:sz w:val="22"/>
          <w:szCs w:val="22"/>
        </w:rPr>
        <w:lastRenderedPageBreak/>
        <w:t>4.3</w:t>
      </w:r>
      <w:r w:rsidR="00AC070E" w:rsidRPr="0032005B">
        <w:rPr>
          <w:rFonts w:ascii="Arial" w:hAnsi="Arial" w:cs="Arial"/>
          <w:b/>
          <w:color w:val="000000" w:themeColor="text1"/>
          <w:sz w:val="22"/>
          <w:szCs w:val="22"/>
        </w:rPr>
        <w:t xml:space="preserve"> </w:t>
      </w:r>
      <w:r w:rsidR="001E4B59" w:rsidRPr="0032005B">
        <w:rPr>
          <w:rFonts w:ascii="Arial" w:hAnsi="Arial" w:cs="Arial"/>
          <w:b/>
          <w:color w:val="000000" w:themeColor="text1"/>
          <w:sz w:val="22"/>
          <w:szCs w:val="22"/>
        </w:rPr>
        <w:t>INCIDENT REPORTS AND STAFF CHANGES</w:t>
      </w:r>
    </w:p>
    <w:p w14:paraId="4ED62F7C" w14:textId="77777777" w:rsidR="00BD1CA8" w:rsidRPr="0032005B" w:rsidRDefault="00BD1CA8">
      <w:pPr>
        <w:rPr>
          <w:rFonts w:ascii="Arial" w:hAnsi="Arial" w:cs="Arial"/>
          <w:b/>
          <w:color w:val="000000" w:themeColor="text1"/>
          <w:sz w:val="22"/>
          <w:szCs w:val="22"/>
        </w:rPr>
      </w:pPr>
    </w:p>
    <w:p w14:paraId="09E89020" w14:textId="54ABFC74" w:rsidR="00544207" w:rsidRPr="0032005B" w:rsidRDefault="00544207">
      <w:pPr>
        <w:rPr>
          <w:rFonts w:ascii="Arial" w:hAnsi="Arial" w:cs="Arial"/>
          <w:color w:val="000000" w:themeColor="text1"/>
          <w:sz w:val="22"/>
          <w:szCs w:val="22"/>
        </w:rPr>
      </w:pPr>
      <w:r w:rsidRPr="0032005B">
        <w:rPr>
          <w:rFonts w:ascii="Arial" w:hAnsi="Arial" w:cs="Arial"/>
          <w:color w:val="000000" w:themeColor="text1"/>
          <w:sz w:val="22"/>
          <w:szCs w:val="22"/>
        </w:rPr>
        <w:t xml:space="preserve">In the event of the death of a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or an incident that requires serious medical attention, please inform </w:t>
      </w:r>
      <w:r w:rsidR="001E1148" w:rsidRPr="0032005B">
        <w:rPr>
          <w:rFonts w:ascii="Arial" w:hAnsi="Arial" w:cs="Arial"/>
          <w:color w:val="000000" w:themeColor="text1"/>
          <w:sz w:val="22"/>
          <w:szCs w:val="22"/>
        </w:rPr>
        <w:t>ServeWyoming</w:t>
      </w:r>
      <w:r w:rsidRPr="0032005B">
        <w:rPr>
          <w:rFonts w:ascii="Arial" w:hAnsi="Arial" w:cs="Arial"/>
          <w:color w:val="000000" w:themeColor="text1"/>
          <w:sz w:val="22"/>
          <w:szCs w:val="22"/>
        </w:rPr>
        <w:t xml:space="preserve"> immediately.  In these situations, please provide the </w:t>
      </w:r>
      <w:r w:rsidR="000B2B37" w:rsidRPr="0032005B">
        <w:rPr>
          <w:rFonts w:ascii="Arial" w:hAnsi="Arial" w:cs="Arial"/>
          <w:color w:val="000000" w:themeColor="text1"/>
          <w:sz w:val="22"/>
          <w:szCs w:val="22"/>
        </w:rPr>
        <w:t xml:space="preserve">name of the </w:t>
      </w:r>
      <w:r w:rsidR="00EB44C2" w:rsidRPr="0032005B">
        <w:rPr>
          <w:rFonts w:ascii="Arial" w:hAnsi="Arial" w:cs="Arial"/>
          <w:color w:val="000000" w:themeColor="text1"/>
          <w:sz w:val="22"/>
          <w:szCs w:val="22"/>
        </w:rPr>
        <w:t>member</w:t>
      </w:r>
      <w:r w:rsidR="000B2B37"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 xml:space="preserve">and any information related to the circumstances of the event and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’s condition. Note if the event occurred during service or of</w:t>
      </w:r>
      <w:r w:rsidR="000B2B37" w:rsidRPr="0032005B">
        <w:rPr>
          <w:rFonts w:ascii="Arial" w:hAnsi="Arial" w:cs="Arial"/>
          <w:color w:val="000000" w:themeColor="text1"/>
          <w:sz w:val="22"/>
          <w:szCs w:val="22"/>
        </w:rPr>
        <w:t xml:space="preserve">f-duty and if the incident </w:t>
      </w:r>
      <w:r w:rsidRPr="0032005B">
        <w:rPr>
          <w:rFonts w:ascii="Arial" w:hAnsi="Arial" w:cs="Arial"/>
          <w:color w:val="000000" w:themeColor="text1"/>
          <w:sz w:val="22"/>
          <w:szCs w:val="22"/>
        </w:rPr>
        <w:t xml:space="preserve">will affect the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’s service. Please provide information on whatever actions have already been taken a</w:t>
      </w:r>
      <w:r w:rsidR="000B2B37" w:rsidRPr="0032005B">
        <w:rPr>
          <w:rFonts w:ascii="Arial" w:hAnsi="Arial" w:cs="Arial"/>
          <w:color w:val="000000" w:themeColor="text1"/>
          <w:sz w:val="22"/>
          <w:szCs w:val="22"/>
        </w:rPr>
        <w:t>nd if</w:t>
      </w:r>
      <w:r w:rsidRPr="0032005B">
        <w:rPr>
          <w:rFonts w:ascii="Arial" w:hAnsi="Arial" w:cs="Arial"/>
          <w:color w:val="000000" w:themeColor="text1"/>
          <w:sz w:val="22"/>
          <w:szCs w:val="22"/>
        </w:rPr>
        <w:t xml:space="preserve"> circumstances change, please update the program officer with new or more complete information as it becomes available.</w:t>
      </w:r>
    </w:p>
    <w:p w14:paraId="39EDDA91" w14:textId="77777777" w:rsidR="000B2B37" w:rsidRPr="0032005B" w:rsidRDefault="000B2B37">
      <w:pPr>
        <w:rPr>
          <w:rFonts w:ascii="Arial" w:hAnsi="Arial" w:cs="Arial"/>
          <w:color w:val="000000" w:themeColor="text1"/>
          <w:sz w:val="22"/>
          <w:szCs w:val="22"/>
        </w:rPr>
      </w:pPr>
    </w:p>
    <w:p w14:paraId="74E6B654" w14:textId="04CF1677" w:rsidR="00544207" w:rsidRPr="0032005B" w:rsidRDefault="00544207">
      <w:pPr>
        <w:rPr>
          <w:rFonts w:ascii="Arial" w:hAnsi="Arial" w:cs="Arial"/>
          <w:color w:val="000000" w:themeColor="text1"/>
          <w:sz w:val="22"/>
          <w:szCs w:val="22"/>
        </w:rPr>
      </w:pPr>
      <w:r w:rsidRPr="0032005B">
        <w:rPr>
          <w:rFonts w:ascii="Arial" w:hAnsi="Arial" w:cs="Arial"/>
          <w:color w:val="000000" w:themeColor="text1"/>
          <w:sz w:val="22"/>
          <w:szCs w:val="22"/>
        </w:rPr>
        <w:t xml:space="preserve">In the event of a death, </w:t>
      </w:r>
      <w:r w:rsidR="000B2B37" w:rsidRPr="0032005B">
        <w:rPr>
          <w:rFonts w:ascii="Arial" w:hAnsi="Arial" w:cs="Arial"/>
          <w:color w:val="000000" w:themeColor="text1"/>
          <w:sz w:val="22"/>
          <w:szCs w:val="22"/>
        </w:rPr>
        <w:t>please provide next of kin/contact information in addition.  T</w:t>
      </w:r>
      <w:r w:rsidRPr="0032005B">
        <w:rPr>
          <w:rFonts w:ascii="Arial" w:hAnsi="Arial" w:cs="Arial"/>
          <w:color w:val="000000" w:themeColor="text1"/>
          <w:sz w:val="22"/>
          <w:szCs w:val="22"/>
        </w:rPr>
        <w:t xml:space="preserve">he Director of AmeriCorps or CEO of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will want to send a condolence letter to the surviving spouse or parent. </w:t>
      </w:r>
    </w:p>
    <w:p w14:paraId="51EDA38F" w14:textId="77777777" w:rsidR="000B2B37" w:rsidRPr="0032005B" w:rsidRDefault="000B2B37">
      <w:pPr>
        <w:rPr>
          <w:rFonts w:ascii="Arial" w:hAnsi="Arial" w:cs="Arial"/>
          <w:color w:val="000000" w:themeColor="text1"/>
          <w:sz w:val="22"/>
          <w:szCs w:val="22"/>
        </w:rPr>
      </w:pPr>
    </w:p>
    <w:p w14:paraId="7034501F" w14:textId="68B1891D" w:rsidR="00AC070E" w:rsidRPr="0032005B" w:rsidRDefault="00544207">
      <w:pPr>
        <w:rPr>
          <w:rFonts w:ascii="Arial" w:hAnsi="Arial" w:cs="Arial"/>
          <w:color w:val="000000" w:themeColor="text1"/>
          <w:sz w:val="22"/>
          <w:szCs w:val="22"/>
        </w:rPr>
      </w:pPr>
      <w:r w:rsidRPr="0032005B">
        <w:rPr>
          <w:rFonts w:ascii="Arial" w:hAnsi="Arial" w:cs="Arial"/>
          <w:color w:val="000000" w:themeColor="text1"/>
          <w:sz w:val="22"/>
          <w:szCs w:val="22"/>
        </w:rPr>
        <w:t xml:space="preserve">A </w:t>
      </w:r>
      <w:r w:rsidR="00C15A98" w:rsidRPr="0032005B">
        <w:rPr>
          <w:rFonts w:ascii="Arial" w:hAnsi="Arial" w:cs="Arial"/>
          <w:color w:val="000000" w:themeColor="text1"/>
          <w:sz w:val="22"/>
          <w:szCs w:val="22"/>
        </w:rPr>
        <w:t xml:space="preserve">change in </w:t>
      </w:r>
      <w:r w:rsidR="00EB44C2" w:rsidRPr="0032005B">
        <w:rPr>
          <w:rFonts w:ascii="Arial" w:hAnsi="Arial" w:cs="Arial"/>
          <w:color w:val="000000" w:themeColor="text1"/>
          <w:sz w:val="22"/>
          <w:szCs w:val="22"/>
        </w:rPr>
        <w:t>member</w:t>
      </w:r>
      <w:r w:rsidR="00C15A98" w:rsidRPr="0032005B">
        <w:rPr>
          <w:rFonts w:ascii="Arial" w:hAnsi="Arial" w:cs="Arial"/>
          <w:color w:val="000000" w:themeColor="text1"/>
          <w:sz w:val="22"/>
          <w:szCs w:val="22"/>
        </w:rPr>
        <w:t xml:space="preserve"> status (</w:t>
      </w:r>
      <w:r w:rsidR="00B761F3" w:rsidRPr="0032005B">
        <w:rPr>
          <w:rFonts w:ascii="Arial" w:hAnsi="Arial" w:cs="Arial"/>
          <w:color w:val="000000" w:themeColor="text1"/>
          <w:sz w:val="22"/>
          <w:szCs w:val="22"/>
        </w:rPr>
        <w:t>i.e.,</w:t>
      </w:r>
      <w:r w:rsidR="00C15A98" w:rsidRPr="0032005B">
        <w:rPr>
          <w:rFonts w:ascii="Arial" w:hAnsi="Arial" w:cs="Arial"/>
          <w:color w:val="000000" w:themeColor="text1"/>
          <w:sz w:val="22"/>
          <w:szCs w:val="22"/>
        </w:rPr>
        <w:t xml:space="preserve"> termination, or suspension)</w:t>
      </w:r>
      <w:r w:rsidR="001E4B59" w:rsidRPr="0032005B">
        <w:rPr>
          <w:rFonts w:ascii="Arial" w:hAnsi="Arial" w:cs="Arial"/>
          <w:color w:val="000000" w:themeColor="text1"/>
          <w:sz w:val="22"/>
          <w:szCs w:val="22"/>
        </w:rPr>
        <w:t xml:space="preserve"> </w:t>
      </w:r>
      <w:r w:rsidR="00C15A98" w:rsidRPr="0032005B">
        <w:rPr>
          <w:rFonts w:ascii="Arial" w:hAnsi="Arial" w:cs="Arial"/>
          <w:color w:val="000000" w:themeColor="text1"/>
          <w:sz w:val="22"/>
          <w:szCs w:val="22"/>
        </w:rPr>
        <w:t xml:space="preserve">and any key AmeriCorps staff change, should be documented in the </w:t>
      </w:r>
      <w:r w:rsidR="00EB44C2" w:rsidRPr="0032005B">
        <w:rPr>
          <w:rFonts w:ascii="Arial" w:hAnsi="Arial" w:cs="Arial"/>
          <w:color w:val="000000" w:themeColor="text1"/>
          <w:sz w:val="22"/>
          <w:szCs w:val="22"/>
        </w:rPr>
        <w:t>member</w:t>
      </w:r>
      <w:r w:rsidR="00C15A98" w:rsidRPr="0032005B">
        <w:rPr>
          <w:rFonts w:ascii="Arial" w:hAnsi="Arial" w:cs="Arial"/>
          <w:color w:val="000000" w:themeColor="text1"/>
          <w:sz w:val="22"/>
          <w:szCs w:val="22"/>
        </w:rPr>
        <w:t xml:space="preserve"> file and notification sent to </w:t>
      </w:r>
      <w:r w:rsidR="001E1148" w:rsidRPr="0032005B">
        <w:rPr>
          <w:rFonts w:ascii="Arial" w:hAnsi="Arial" w:cs="Arial"/>
          <w:color w:val="000000" w:themeColor="text1"/>
          <w:sz w:val="22"/>
          <w:szCs w:val="22"/>
        </w:rPr>
        <w:t>ServeWyoming</w:t>
      </w:r>
      <w:r w:rsidR="00EC61AD" w:rsidRPr="0032005B">
        <w:rPr>
          <w:rFonts w:ascii="Arial" w:hAnsi="Arial" w:cs="Arial"/>
          <w:color w:val="000000" w:themeColor="text1"/>
          <w:sz w:val="22"/>
          <w:szCs w:val="22"/>
        </w:rPr>
        <w:t xml:space="preserve"> within</w:t>
      </w:r>
      <w:r w:rsidR="00A77A08" w:rsidRPr="0032005B">
        <w:rPr>
          <w:rFonts w:ascii="Arial" w:hAnsi="Arial" w:cs="Arial"/>
          <w:color w:val="000000" w:themeColor="text1"/>
          <w:sz w:val="22"/>
          <w:szCs w:val="22"/>
        </w:rPr>
        <w:t xml:space="preserve"> 30 days. </w:t>
      </w:r>
    </w:p>
    <w:p w14:paraId="2B328E1C" w14:textId="77777777" w:rsidR="00DD66E6" w:rsidRPr="0032005B" w:rsidRDefault="00DD66E6">
      <w:pPr>
        <w:rPr>
          <w:rFonts w:ascii="Arial" w:hAnsi="Arial" w:cs="Arial"/>
          <w:color w:val="000000" w:themeColor="text1"/>
          <w:sz w:val="22"/>
          <w:szCs w:val="22"/>
        </w:rPr>
      </w:pPr>
    </w:p>
    <w:p w14:paraId="21F2988B" w14:textId="7DE610D9" w:rsidR="00AC070E" w:rsidRPr="0032005B" w:rsidRDefault="00AC070E">
      <w:pPr>
        <w:rPr>
          <w:rFonts w:ascii="Arial" w:hAnsi="Arial" w:cs="Arial"/>
          <w:b/>
          <w:color w:val="000000" w:themeColor="text1"/>
          <w:sz w:val="22"/>
          <w:szCs w:val="22"/>
        </w:rPr>
      </w:pPr>
      <w:r w:rsidRPr="0032005B">
        <w:rPr>
          <w:rFonts w:ascii="Arial" w:hAnsi="Arial" w:cs="Arial"/>
          <w:b/>
          <w:color w:val="000000" w:themeColor="text1"/>
          <w:sz w:val="22"/>
          <w:szCs w:val="22"/>
        </w:rPr>
        <w:t xml:space="preserve">4.4 </w:t>
      </w:r>
      <w:r w:rsidR="00F04F38" w:rsidRPr="0032005B">
        <w:rPr>
          <w:rFonts w:ascii="Arial" w:hAnsi="Arial" w:cs="Arial"/>
          <w:b/>
          <w:color w:val="000000" w:themeColor="text1"/>
          <w:sz w:val="22"/>
          <w:szCs w:val="22"/>
        </w:rPr>
        <w:t xml:space="preserve">CHANGE </w:t>
      </w:r>
      <w:r w:rsidR="001E4B59" w:rsidRPr="0032005B">
        <w:rPr>
          <w:rFonts w:ascii="Arial" w:hAnsi="Arial" w:cs="Arial"/>
          <w:b/>
          <w:color w:val="000000" w:themeColor="text1"/>
          <w:sz w:val="22"/>
          <w:szCs w:val="22"/>
        </w:rPr>
        <w:t>O</w:t>
      </w:r>
      <w:r w:rsidR="00F04F38" w:rsidRPr="0032005B">
        <w:rPr>
          <w:rFonts w:ascii="Arial" w:hAnsi="Arial" w:cs="Arial"/>
          <w:b/>
          <w:color w:val="000000" w:themeColor="text1"/>
          <w:sz w:val="22"/>
          <w:szCs w:val="22"/>
        </w:rPr>
        <w:t xml:space="preserve">F </w:t>
      </w:r>
      <w:r w:rsidR="00EB44C2" w:rsidRPr="0032005B">
        <w:rPr>
          <w:rFonts w:ascii="Arial" w:hAnsi="Arial" w:cs="Arial"/>
          <w:b/>
          <w:color w:val="000000" w:themeColor="text1"/>
          <w:sz w:val="22"/>
          <w:szCs w:val="22"/>
        </w:rPr>
        <w:t>MEMBER</w:t>
      </w:r>
      <w:r w:rsidR="00F04F38" w:rsidRPr="0032005B">
        <w:rPr>
          <w:rFonts w:ascii="Arial" w:hAnsi="Arial" w:cs="Arial"/>
          <w:b/>
          <w:color w:val="000000" w:themeColor="text1"/>
          <w:sz w:val="22"/>
          <w:szCs w:val="22"/>
        </w:rPr>
        <w:t xml:space="preserve"> STATUS</w:t>
      </w:r>
    </w:p>
    <w:p w14:paraId="72D2D9E5" w14:textId="77777777" w:rsidR="00BD1CA8" w:rsidRPr="0032005B" w:rsidRDefault="00BD1CA8">
      <w:pPr>
        <w:rPr>
          <w:rFonts w:ascii="Arial" w:hAnsi="Arial" w:cs="Arial"/>
          <w:b/>
          <w:color w:val="000000" w:themeColor="text1"/>
          <w:sz w:val="22"/>
          <w:szCs w:val="22"/>
        </w:rPr>
      </w:pPr>
    </w:p>
    <w:p w14:paraId="1DFE1862" w14:textId="3A6E553C" w:rsidR="00AC070E" w:rsidRPr="0032005B" w:rsidRDefault="00AC070E">
      <w:pPr>
        <w:autoSpaceDE w:val="0"/>
        <w:autoSpaceDN w:val="0"/>
        <w:adjustRightInd w:val="0"/>
        <w:rPr>
          <w:rFonts w:ascii="Arial" w:hAnsi="Arial" w:cs="Arial"/>
          <w:color w:val="000000" w:themeColor="text1"/>
          <w:sz w:val="22"/>
          <w:szCs w:val="22"/>
        </w:rPr>
      </w:pPr>
      <w:r w:rsidRPr="0032005B">
        <w:rPr>
          <w:rFonts w:ascii="Arial" w:hAnsi="Arial" w:cs="Arial"/>
          <w:color w:val="000000" w:themeColor="text1"/>
          <w:sz w:val="22"/>
          <w:szCs w:val="22"/>
        </w:rPr>
        <w:t xml:space="preserve">Circumstances may arise within a program that necessitate changing the type of unfilled AmeriCorps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positions awarded to a grantee or subgrantee, or changing the term of service of a currently enrolled </w:t>
      </w:r>
      <w:r w:rsidR="00EB44C2" w:rsidRPr="0032005B">
        <w:rPr>
          <w:rFonts w:ascii="Arial" w:hAnsi="Arial" w:cs="Arial"/>
          <w:color w:val="000000" w:themeColor="text1"/>
          <w:sz w:val="22"/>
          <w:szCs w:val="22"/>
        </w:rPr>
        <w:t>member</w:t>
      </w:r>
      <w:r w:rsidR="00544207" w:rsidRPr="0032005B">
        <w:rPr>
          <w:rFonts w:ascii="Arial" w:hAnsi="Arial" w:cs="Arial"/>
          <w:color w:val="000000" w:themeColor="text1"/>
          <w:sz w:val="22"/>
          <w:szCs w:val="22"/>
        </w:rPr>
        <w:t xml:space="preserve"> (</w:t>
      </w:r>
      <w:r w:rsidR="00B761F3" w:rsidRPr="0032005B">
        <w:rPr>
          <w:rFonts w:ascii="Arial" w:hAnsi="Arial" w:cs="Arial"/>
          <w:color w:val="000000" w:themeColor="text1"/>
          <w:sz w:val="22"/>
          <w:szCs w:val="22"/>
        </w:rPr>
        <w:t>i.e.,</w:t>
      </w:r>
      <w:r w:rsidR="00544207" w:rsidRPr="0032005B">
        <w:rPr>
          <w:rFonts w:ascii="Arial" w:hAnsi="Arial" w:cs="Arial"/>
          <w:color w:val="000000" w:themeColor="text1"/>
          <w:sz w:val="22"/>
          <w:szCs w:val="22"/>
        </w:rPr>
        <w:t xml:space="preserve"> extended leave, active duty, etc.)</w:t>
      </w:r>
      <w:r w:rsidRPr="0032005B">
        <w:rPr>
          <w:rFonts w:ascii="Arial" w:hAnsi="Arial" w:cs="Arial"/>
          <w:color w:val="000000" w:themeColor="text1"/>
          <w:sz w:val="22"/>
          <w:szCs w:val="22"/>
        </w:rPr>
        <w:t xml:space="preserve">. Note that once a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is exited with a partial education award, the remaining portion of that education award is not available for use. The following changes require written approval from </w:t>
      </w:r>
      <w:r w:rsidR="001E1148" w:rsidRPr="0032005B">
        <w:rPr>
          <w:rFonts w:ascii="Arial" w:hAnsi="Arial" w:cs="Arial"/>
          <w:color w:val="000000" w:themeColor="text1"/>
          <w:sz w:val="22"/>
          <w:szCs w:val="22"/>
        </w:rPr>
        <w:t>ServeWyoming</w:t>
      </w:r>
      <w:r w:rsidRPr="0032005B">
        <w:rPr>
          <w:rFonts w:ascii="Arial" w:hAnsi="Arial" w:cs="Arial"/>
          <w:color w:val="000000" w:themeColor="text1"/>
          <w:sz w:val="22"/>
          <w:szCs w:val="22"/>
        </w:rPr>
        <w:t xml:space="preserve">: </w:t>
      </w:r>
    </w:p>
    <w:p w14:paraId="37FA3A8C" w14:textId="35C8A12F" w:rsidR="00AC070E" w:rsidRPr="0032005B" w:rsidRDefault="00AC070E">
      <w:pPr>
        <w:autoSpaceDE w:val="0"/>
        <w:autoSpaceDN w:val="0"/>
        <w:adjustRightInd w:val="0"/>
        <w:ind w:left="990"/>
        <w:rPr>
          <w:rFonts w:ascii="Arial" w:hAnsi="Arial" w:cs="Arial"/>
          <w:color w:val="000000" w:themeColor="text1"/>
          <w:sz w:val="22"/>
          <w:szCs w:val="22"/>
        </w:rPr>
      </w:pPr>
      <w:r w:rsidRPr="0032005B">
        <w:rPr>
          <w:rFonts w:ascii="Arial" w:hAnsi="Arial" w:cs="Arial"/>
          <w:color w:val="000000" w:themeColor="text1"/>
          <w:sz w:val="22"/>
          <w:szCs w:val="22"/>
        </w:rPr>
        <w:t xml:space="preserve">a. A change in the number of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service year positions in the grant; and/or</w:t>
      </w:r>
    </w:p>
    <w:p w14:paraId="15A4E9A0" w14:textId="77777777" w:rsidR="00AC070E" w:rsidRPr="0032005B" w:rsidRDefault="00AC070E">
      <w:pPr>
        <w:autoSpaceDE w:val="0"/>
        <w:autoSpaceDN w:val="0"/>
        <w:adjustRightInd w:val="0"/>
        <w:ind w:left="990"/>
        <w:rPr>
          <w:rFonts w:ascii="Arial" w:hAnsi="Arial" w:cs="Arial"/>
          <w:color w:val="000000" w:themeColor="text1"/>
          <w:sz w:val="22"/>
          <w:szCs w:val="22"/>
        </w:rPr>
      </w:pPr>
      <w:r w:rsidRPr="0032005B">
        <w:rPr>
          <w:rFonts w:ascii="Arial" w:hAnsi="Arial" w:cs="Arial"/>
          <w:color w:val="000000" w:themeColor="text1"/>
          <w:sz w:val="22"/>
          <w:szCs w:val="22"/>
        </w:rPr>
        <w:t>b. A change in the funding level of the grant.</w:t>
      </w:r>
    </w:p>
    <w:p w14:paraId="72A34DA7" w14:textId="77777777" w:rsidR="00AC070E" w:rsidRPr="0032005B" w:rsidRDefault="00AC070E">
      <w:pPr>
        <w:autoSpaceDE w:val="0"/>
        <w:autoSpaceDN w:val="0"/>
        <w:adjustRightInd w:val="0"/>
        <w:rPr>
          <w:rFonts w:ascii="Arial" w:hAnsi="Arial" w:cs="Arial"/>
          <w:color w:val="000000" w:themeColor="text1"/>
          <w:sz w:val="22"/>
          <w:szCs w:val="22"/>
        </w:rPr>
      </w:pPr>
    </w:p>
    <w:p w14:paraId="6548F0E8" w14:textId="77777777" w:rsidR="005362C4" w:rsidRPr="0032005B" w:rsidRDefault="005362C4">
      <w:pPr>
        <w:autoSpaceDE w:val="0"/>
        <w:autoSpaceDN w:val="0"/>
        <w:adjustRightInd w:val="0"/>
        <w:rPr>
          <w:rFonts w:ascii="Arial" w:hAnsi="Arial" w:cs="Arial"/>
          <w:b/>
          <w:color w:val="000000" w:themeColor="text1"/>
          <w:sz w:val="22"/>
          <w:szCs w:val="22"/>
        </w:rPr>
      </w:pPr>
    </w:p>
    <w:p w14:paraId="7DE6F826" w14:textId="5D0A0AB0" w:rsidR="00BD1CA8" w:rsidRPr="0032005B" w:rsidRDefault="00AC070E">
      <w:pPr>
        <w:autoSpaceDE w:val="0"/>
        <w:autoSpaceDN w:val="0"/>
        <w:adjustRightInd w:val="0"/>
        <w:rPr>
          <w:rFonts w:ascii="Arial" w:hAnsi="Arial" w:cs="Arial"/>
          <w:b/>
          <w:bCs/>
          <w:color w:val="000000" w:themeColor="text1"/>
          <w:sz w:val="22"/>
          <w:szCs w:val="22"/>
        </w:rPr>
      </w:pPr>
      <w:r w:rsidRPr="0032005B">
        <w:rPr>
          <w:rFonts w:ascii="Arial" w:hAnsi="Arial" w:cs="Arial"/>
          <w:b/>
          <w:color w:val="000000" w:themeColor="text1"/>
          <w:sz w:val="22"/>
          <w:szCs w:val="22"/>
        </w:rPr>
        <w:t xml:space="preserve">4.5 </w:t>
      </w:r>
      <w:r w:rsidR="001E4B59" w:rsidRPr="0032005B">
        <w:rPr>
          <w:rFonts w:ascii="Arial" w:hAnsi="Arial" w:cs="Arial"/>
          <w:b/>
          <w:bCs/>
          <w:color w:val="000000" w:themeColor="text1"/>
          <w:sz w:val="22"/>
          <w:szCs w:val="22"/>
        </w:rPr>
        <w:t>CHANGING SLOT TYPES (UNFILLED POSITIONS)</w:t>
      </w:r>
    </w:p>
    <w:p w14:paraId="20CACD02" w14:textId="77777777" w:rsidR="00BD1CA8" w:rsidRPr="0032005B" w:rsidRDefault="00BD1CA8">
      <w:pPr>
        <w:autoSpaceDE w:val="0"/>
        <w:autoSpaceDN w:val="0"/>
        <w:adjustRightInd w:val="0"/>
        <w:rPr>
          <w:rFonts w:ascii="Arial" w:hAnsi="Arial" w:cs="Arial"/>
          <w:b/>
          <w:bCs/>
          <w:color w:val="000000" w:themeColor="text1"/>
          <w:sz w:val="22"/>
          <w:szCs w:val="22"/>
        </w:rPr>
      </w:pPr>
    </w:p>
    <w:p w14:paraId="1F277B4D" w14:textId="77777777" w:rsidR="00AC070E" w:rsidRPr="0032005B" w:rsidRDefault="00AC070E">
      <w:pPr>
        <w:autoSpaceDE w:val="0"/>
        <w:autoSpaceDN w:val="0"/>
        <w:adjustRightInd w:val="0"/>
        <w:rPr>
          <w:rFonts w:ascii="Arial" w:hAnsi="Arial" w:cs="Arial"/>
          <w:color w:val="000000" w:themeColor="text1"/>
          <w:sz w:val="22"/>
          <w:szCs w:val="22"/>
        </w:rPr>
      </w:pPr>
      <w:r w:rsidRPr="0032005B">
        <w:rPr>
          <w:rFonts w:ascii="Arial" w:hAnsi="Arial" w:cs="Arial"/>
          <w:color w:val="000000" w:themeColor="text1"/>
          <w:sz w:val="22"/>
          <w:szCs w:val="22"/>
        </w:rPr>
        <w:t>Except for Full-cost and Professional Corps</w:t>
      </w:r>
      <w:r w:rsidR="00D31C96"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Fixed Amount grants, grantees or subgrantees may change the type of slots awarded to</w:t>
      </w:r>
      <w:r w:rsidR="00D31C96"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their program if:</w:t>
      </w:r>
    </w:p>
    <w:p w14:paraId="48B20DF1" w14:textId="77777777" w:rsidR="00BD1CA8" w:rsidRPr="0032005B" w:rsidRDefault="00BD1CA8">
      <w:pPr>
        <w:autoSpaceDE w:val="0"/>
        <w:autoSpaceDN w:val="0"/>
        <w:adjustRightInd w:val="0"/>
        <w:rPr>
          <w:rFonts w:ascii="Arial" w:hAnsi="Arial" w:cs="Arial"/>
          <w:color w:val="000000" w:themeColor="text1"/>
          <w:sz w:val="22"/>
          <w:szCs w:val="22"/>
        </w:rPr>
      </w:pPr>
    </w:p>
    <w:p w14:paraId="71CDAFA3" w14:textId="6FFC7C71" w:rsidR="00AC070E" w:rsidRPr="0032005B" w:rsidRDefault="00AC070E">
      <w:pPr>
        <w:pStyle w:val="ListParagraph"/>
        <w:numPr>
          <w:ilvl w:val="0"/>
          <w:numId w:val="28"/>
        </w:numPr>
        <w:autoSpaceDE w:val="0"/>
        <w:autoSpaceDN w:val="0"/>
        <w:adjustRightInd w:val="0"/>
        <w:rPr>
          <w:rFonts w:cs="Arial"/>
          <w:color w:val="000000" w:themeColor="text1"/>
          <w:sz w:val="22"/>
          <w:szCs w:val="22"/>
        </w:rPr>
      </w:pPr>
      <w:r w:rsidRPr="0032005B">
        <w:rPr>
          <w:rFonts w:cs="Arial"/>
          <w:color w:val="000000" w:themeColor="text1"/>
          <w:sz w:val="22"/>
          <w:szCs w:val="22"/>
        </w:rPr>
        <w:t>The change does not increase the total MSYs authorized in the Notice of Grant Award (</w:t>
      </w:r>
      <w:r w:rsidR="00B761F3" w:rsidRPr="0032005B">
        <w:rPr>
          <w:rFonts w:cs="Arial"/>
          <w:color w:val="000000" w:themeColor="text1"/>
          <w:sz w:val="22"/>
          <w:szCs w:val="22"/>
        </w:rPr>
        <w:t>e.g.,</w:t>
      </w:r>
      <w:r w:rsidRPr="0032005B">
        <w:rPr>
          <w:rFonts w:cs="Arial"/>
          <w:color w:val="000000" w:themeColor="text1"/>
          <w:sz w:val="22"/>
          <w:szCs w:val="22"/>
        </w:rPr>
        <w:t xml:space="preserve"> one half-time position cannot be changed to one full-time position),</w:t>
      </w:r>
    </w:p>
    <w:p w14:paraId="7AD7FF4A" w14:textId="77777777" w:rsidR="00AC070E" w:rsidRPr="0032005B" w:rsidRDefault="00AC070E">
      <w:pPr>
        <w:pStyle w:val="ListParagraph"/>
        <w:numPr>
          <w:ilvl w:val="0"/>
          <w:numId w:val="28"/>
        </w:numPr>
        <w:autoSpaceDE w:val="0"/>
        <w:autoSpaceDN w:val="0"/>
        <w:adjustRightInd w:val="0"/>
        <w:rPr>
          <w:rFonts w:cs="Arial"/>
          <w:color w:val="000000" w:themeColor="text1"/>
          <w:sz w:val="22"/>
          <w:szCs w:val="22"/>
        </w:rPr>
      </w:pPr>
      <w:r w:rsidRPr="0032005B">
        <w:rPr>
          <w:rFonts w:cs="Arial"/>
          <w:color w:val="000000" w:themeColor="text1"/>
          <w:sz w:val="22"/>
          <w:szCs w:val="22"/>
        </w:rPr>
        <w:t>The change does not increase the amount of the education award.</w:t>
      </w:r>
    </w:p>
    <w:p w14:paraId="4B69BC7C" w14:textId="77777777" w:rsidR="00AC070E" w:rsidRPr="0032005B" w:rsidRDefault="00AC070E">
      <w:pPr>
        <w:pStyle w:val="ListParagraph"/>
        <w:autoSpaceDE w:val="0"/>
        <w:autoSpaceDN w:val="0"/>
        <w:adjustRightInd w:val="0"/>
        <w:rPr>
          <w:rFonts w:cs="Arial"/>
          <w:color w:val="000000" w:themeColor="text1"/>
          <w:sz w:val="22"/>
          <w:szCs w:val="22"/>
        </w:rPr>
      </w:pPr>
    </w:p>
    <w:p w14:paraId="3270AB9A" w14:textId="4E6D297F" w:rsidR="00AC070E" w:rsidRPr="0032005B" w:rsidRDefault="00AC070E">
      <w:pPr>
        <w:autoSpaceDE w:val="0"/>
        <w:autoSpaceDN w:val="0"/>
        <w:adjustRightInd w:val="0"/>
        <w:rPr>
          <w:rFonts w:ascii="Arial" w:hAnsi="Arial" w:cs="Arial"/>
          <w:color w:val="000000" w:themeColor="text1"/>
          <w:sz w:val="22"/>
          <w:szCs w:val="22"/>
        </w:rPr>
      </w:pPr>
      <w:r w:rsidRPr="0032005B">
        <w:rPr>
          <w:rFonts w:ascii="Arial" w:hAnsi="Arial" w:cs="Arial"/>
          <w:color w:val="000000" w:themeColor="text1"/>
          <w:sz w:val="22"/>
          <w:szCs w:val="22"/>
        </w:rPr>
        <w:t>All changes are subject to availability of funds in the Trust, will be Trust neutral, and will comply with all assumptions on which Trust prudence and continued solvency are predicted. Changes in slot type may be made by the grantee directly in the My AmeriCorps Portal.</w:t>
      </w:r>
      <w:r w:rsidR="00C951FA" w:rsidRPr="0032005B">
        <w:rPr>
          <w:rFonts w:ascii="Arial" w:hAnsi="Arial" w:cs="Arial"/>
          <w:color w:val="000000" w:themeColor="text1"/>
          <w:sz w:val="22"/>
          <w:szCs w:val="22"/>
        </w:rPr>
        <w:t xml:space="preserve"> A c</w:t>
      </w:r>
      <w:r w:rsidR="005E02A0" w:rsidRPr="0032005B">
        <w:rPr>
          <w:rFonts w:ascii="Arial" w:hAnsi="Arial" w:cs="Arial"/>
          <w:color w:val="000000" w:themeColor="text1"/>
          <w:sz w:val="22"/>
          <w:szCs w:val="22"/>
        </w:rPr>
        <w:t>hart e</w:t>
      </w:r>
      <w:r w:rsidR="00AF42AF" w:rsidRPr="0032005B">
        <w:rPr>
          <w:rFonts w:ascii="Arial" w:hAnsi="Arial" w:cs="Arial"/>
          <w:color w:val="000000" w:themeColor="text1"/>
          <w:sz w:val="22"/>
          <w:szCs w:val="22"/>
        </w:rPr>
        <w:t>xplaining the slot configu</w:t>
      </w:r>
      <w:r w:rsidR="00614CD6" w:rsidRPr="0032005B">
        <w:rPr>
          <w:rFonts w:ascii="Arial" w:hAnsi="Arial" w:cs="Arial"/>
          <w:color w:val="000000" w:themeColor="text1"/>
          <w:sz w:val="22"/>
          <w:szCs w:val="22"/>
        </w:rPr>
        <w:t>rations is below</w:t>
      </w:r>
      <w:r w:rsidR="005E02A0" w:rsidRPr="0032005B">
        <w:rPr>
          <w:rFonts w:ascii="Arial" w:hAnsi="Arial" w:cs="Arial"/>
          <w:color w:val="000000" w:themeColor="text1"/>
          <w:sz w:val="22"/>
          <w:szCs w:val="22"/>
        </w:rPr>
        <w:t>:</w:t>
      </w:r>
    </w:p>
    <w:p w14:paraId="27740285" w14:textId="77777777" w:rsidR="005E02A0" w:rsidRPr="0032005B" w:rsidRDefault="005E02A0">
      <w:pPr>
        <w:autoSpaceDE w:val="0"/>
        <w:autoSpaceDN w:val="0"/>
        <w:adjustRightInd w:val="0"/>
        <w:rPr>
          <w:rFonts w:ascii="Arial" w:hAnsi="Arial" w:cs="Arial"/>
          <w:color w:val="000000" w:themeColor="text1"/>
          <w:sz w:val="22"/>
          <w:szCs w:val="22"/>
        </w:rPr>
      </w:pPr>
    </w:p>
    <w:tbl>
      <w:tblPr>
        <w:tblW w:w="0" w:type="auto"/>
        <w:tblInd w:w="10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91"/>
        <w:gridCol w:w="1510"/>
      </w:tblGrid>
      <w:tr w:rsidR="00685CF4" w:rsidRPr="0032005B" w14:paraId="774297BE" w14:textId="77777777" w:rsidTr="00C0761E">
        <w:trPr>
          <w:trHeight w:val="430"/>
          <w:hidden/>
        </w:trPr>
        <w:tc>
          <w:tcPr>
            <w:tcW w:w="5791" w:type="dxa"/>
            <w:shd w:val="clear" w:color="auto" w:fill="auto"/>
            <w:vAlign w:val="center"/>
          </w:tcPr>
          <w:p w14:paraId="28917E69" w14:textId="6CDC5F5D" w:rsidR="005E02A0" w:rsidRPr="0032005B" w:rsidRDefault="005E02A0">
            <w:pPr>
              <w:rPr>
                <w:rFonts w:ascii="Arial" w:hAnsi="Arial" w:cs="Arial"/>
                <w:color w:val="000000" w:themeColor="text1"/>
                <w:sz w:val="22"/>
                <w:szCs w:val="22"/>
              </w:rPr>
            </w:pPr>
            <w:r w:rsidRPr="0032005B">
              <w:rPr>
                <w:rFonts w:ascii="Arial" w:hAnsi="Arial" w:cs="Arial"/>
                <w:b/>
                <w:vanish/>
                <w:color w:val="000000" w:themeColor="text1"/>
                <w:sz w:val="22"/>
                <w:szCs w:val="22"/>
              </w:rPr>
              <w:cr/>
              <w:t>ou are the best!</w:t>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Pr="0032005B">
              <w:rPr>
                <w:rFonts w:ascii="Arial" w:hAnsi="Arial" w:cs="Arial"/>
                <w:b/>
                <w:vanish/>
                <w:color w:val="000000" w:themeColor="text1"/>
                <w:sz w:val="22"/>
                <w:szCs w:val="22"/>
              </w:rPr>
              <w:pgNum/>
            </w:r>
            <w:r w:rsidR="00EB44C2" w:rsidRPr="0032005B">
              <w:rPr>
                <w:rFonts w:ascii="Arial" w:hAnsi="Arial" w:cs="Arial"/>
                <w:b/>
                <w:color w:val="000000" w:themeColor="text1"/>
                <w:sz w:val="22"/>
                <w:szCs w:val="22"/>
              </w:rPr>
              <w:t>Member</w:t>
            </w:r>
            <w:r w:rsidRPr="0032005B">
              <w:rPr>
                <w:rFonts w:ascii="Arial" w:hAnsi="Arial" w:cs="Arial"/>
                <w:b/>
                <w:color w:val="000000" w:themeColor="text1"/>
                <w:sz w:val="22"/>
                <w:szCs w:val="22"/>
              </w:rPr>
              <w:t xml:space="preserve"> Positions</w:t>
            </w:r>
          </w:p>
        </w:tc>
        <w:tc>
          <w:tcPr>
            <w:tcW w:w="1510" w:type="dxa"/>
            <w:shd w:val="clear" w:color="auto" w:fill="auto"/>
            <w:vAlign w:val="center"/>
          </w:tcPr>
          <w:p w14:paraId="70AB50AB" w14:textId="77777777" w:rsidR="005E02A0" w:rsidRPr="0032005B" w:rsidRDefault="005E02A0">
            <w:pPr>
              <w:rPr>
                <w:rFonts w:ascii="Arial" w:hAnsi="Arial" w:cs="Arial"/>
                <w:color w:val="000000" w:themeColor="text1"/>
                <w:sz w:val="22"/>
                <w:szCs w:val="22"/>
              </w:rPr>
            </w:pPr>
            <w:r w:rsidRPr="0032005B">
              <w:rPr>
                <w:rFonts w:ascii="Arial" w:hAnsi="Arial" w:cs="Arial"/>
                <w:b/>
                <w:color w:val="000000" w:themeColor="text1"/>
                <w:sz w:val="22"/>
                <w:szCs w:val="22"/>
              </w:rPr>
              <w:t>Calculation</w:t>
            </w:r>
            <w:r w:rsidRPr="0032005B">
              <w:rPr>
                <w:rFonts w:ascii="Arial" w:hAnsi="Arial" w:cs="Arial"/>
                <w:b/>
                <w:color w:val="000000" w:themeColor="text1"/>
                <w:sz w:val="22"/>
                <w:szCs w:val="22"/>
              </w:rPr>
              <w:tab/>
            </w:r>
          </w:p>
        </w:tc>
      </w:tr>
      <w:tr w:rsidR="00685CF4" w:rsidRPr="0032005B" w14:paraId="31270C7A" w14:textId="77777777" w:rsidTr="00C0761E">
        <w:trPr>
          <w:trHeight w:val="430"/>
        </w:trPr>
        <w:tc>
          <w:tcPr>
            <w:tcW w:w="5791" w:type="dxa"/>
            <w:shd w:val="clear" w:color="auto" w:fill="auto"/>
            <w:vAlign w:val="center"/>
          </w:tcPr>
          <w:p w14:paraId="50C45C51" w14:textId="77777777" w:rsidR="005E02A0" w:rsidRPr="0032005B" w:rsidRDefault="005E02A0" w:rsidP="00EC65BE">
            <w:pPr>
              <w:rPr>
                <w:rFonts w:ascii="Arial" w:hAnsi="Arial" w:cs="Arial"/>
                <w:b/>
                <w:color w:val="000000" w:themeColor="text1"/>
                <w:sz w:val="22"/>
                <w:szCs w:val="22"/>
              </w:rPr>
            </w:pPr>
            <w:r w:rsidRPr="0032005B">
              <w:rPr>
                <w:rFonts w:ascii="Arial" w:hAnsi="Arial" w:cs="Arial"/>
                <w:color w:val="000000" w:themeColor="text1"/>
                <w:sz w:val="22"/>
                <w:szCs w:val="22"/>
              </w:rPr>
              <w:t>Full-time (1700 hours)</w:t>
            </w:r>
          </w:p>
        </w:tc>
        <w:tc>
          <w:tcPr>
            <w:tcW w:w="1510" w:type="dxa"/>
            <w:shd w:val="clear" w:color="auto" w:fill="auto"/>
            <w:vAlign w:val="center"/>
          </w:tcPr>
          <w:p w14:paraId="181678DA" w14:textId="77777777" w:rsidR="005E02A0" w:rsidRPr="0032005B" w:rsidRDefault="005E02A0" w:rsidP="00922FA6">
            <w:pPr>
              <w:rPr>
                <w:rFonts w:ascii="Arial" w:hAnsi="Arial" w:cs="Arial"/>
                <w:b/>
                <w:color w:val="000000" w:themeColor="text1"/>
                <w:sz w:val="22"/>
                <w:szCs w:val="22"/>
              </w:rPr>
            </w:pPr>
            <w:r w:rsidRPr="0032005B">
              <w:rPr>
                <w:rFonts w:ascii="Arial" w:hAnsi="Arial" w:cs="Arial"/>
                <w:color w:val="000000" w:themeColor="text1"/>
                <w:sz w:val="22"/>
                <w:szCs w:val="22"/>
              </w:rPr>
              <w:t xml:space="preserve">1.000  </w:t>
            </w:r>
          </w:p>
        </w:tc>
      </w:tr>
      <w:tr w:rsidR="00685CF4" w:rsidRPr="0032005B" w14:paraId="58FAAFFB" w14:textId="77777777" w:rsidTr="00C0761E">
        <w:trPr>
          <w:trHeight w:val="430"/>
        </w:trPr>
        <w:tc>
          <w:tcPr>
            <w:tcW w:w="5791" w:type="dxa"/>
            <w:shd w:val="clear" w:color="auto" w:fill="auto"/>
            <w:vAlign w:val="center"/>
          </w:tcPr>
          <w:p w14:paraId="30BC8A73" w14:textId="6EA6E48A" w:rsidR="00061CEF" w:rsidRPr="0032005B" w:rsidRDefault="00061CEF" w:rsidP="00EC65BE">
            <w:pPr>
              <w:rPr>
                <w:rFonts w:ascii="Arial" w:hAnsi="Arial" w:cs="Arial"/>
                <w:color w:val="000000" w:themeColor="text1"/>
                <w:sz w:val="22"/>
                <w:szCs w:val="22"/>
              </w:rPr>
            </w:pPr>
            <w:r w:rsidRPr="0032005B">
              <w:rPr>
                <w:rFonts w:ascii="Arial" w:hAnsi="Arial" w:cs="Arial"/>
                <w:color w:val="000000" w:themeColor="text1"/>
                <w:sz w:val="22"/>
                <w:szCs w:val="22"/>
              </w:rPr>
              <w:t>Reduced Full Time/Three Quarter Time (1200)</w:t>
            </w:r>
          </w:p>
        </w:tc>
        <w:tc>
          <w:tcPr>
            <w:tcW w:w="1510" w:type="dxa"/>
            <w:shd w:val="clear" w:color="auto" w:fill="auto"/>
            <w:vAlign w:val="center"/>
          </w:tcPr>
          <w:p w14:paraId="4C183D76" w14:textId="5FE871D9" w:rsidR="00061CEF" w:rsidRPr="0032005B" w:rsidRDefault="00061CEF" w:rsidP="00922FA6">
            <w:pPr>
              <w:rPr>
                <w:rFonts w:ascii="Arial" w:hAnsi="Arial" w:cs="Arial"/>
                <w:color w:val="000000" w:themeColor="text1"/>
                <w:sz w:val="22"/>
                <w:szCs w:val="22"/>
              </w:rPr>
            </w:pPr>
            <w:r w:rsidRPr="0032005B">
              <w:rPr>
                <w:rFonts w:ascii="Arial" w:hAnsi="Arial" w:cs="Arial"/>
                <w:color w:val="000000" w:themeColor="text1"/>
                <w:sz w:val="22"/>
                <w:szCs w:val="22"/>
              </w:rPr>
              <w:t>0.7000000</w:t>
            </w:r>
          </w:p>
        </w:tc>
      </w:tr>
      <w:tr w:rsidR="00685CF4" w:rsidRPr="0032005B" w14:paraId="5C2997F7" w14:textId="77777777" w:rsidTr="00C0761E">
        <w:trPr>
          <w:trHeight w:val="430"/>
        </w:trPr>
        <w:tc>
          <w:tcPr>
            <w:tcW w:w="5791" w:type="dxa"/>
            <w:shd w:val="clear" w:color="auto" w:fill="auto"/>
            <w:vAlign w:val="center"/>
          </w:tcPr>
          <w:p w14:paraId="42167086" w14:textId="6AD52434" w:rsidR="005E02A0" w:rsidRPr="0032005B" w:rsidRDefault="00C0761E" w:rsidP="00EC65BE">
            <w:pPr>
              <w:rPr>
                <w:rFonts w:ascii="Arial" w:hAnsi="Arial" w:cs="Arial"/>
                <w:color w:val="000000" w:themeColor="text1"/>
                <w:sz w:val="22"/>
                <w:szCs w:val="22"/>
              </w:rPr>
            </w:pPr>
            <w:r w:rsidRPr="0032005B">
              <w:rPr>
                <w:rFonts w:ascii="Arial" w:hAnsi="Arial" w:cs="Arial"/>
                <w:color w:val="000000" w:themeColor="text1"/>
                <w:sz w:val="22"/>
                <w:szCs w:val="22"/>
              </w:rPr>
              <w:t>Half</w:t>
            </w:r>
            <w:r w:rsidR="005E02A0" w:rsidRPr="0032005B">
              <w:rPr>
                <w:rFonts w:ascii="Arial" w:hAnsi="Arial" w:cs="Arial"/>
                <w:color w:val="000000" w:themeColor="text1"/>
                <w:sz w:val="22"/>
                <w:szCs w:val="22"/>
              </w:rPr>
              <w:t>-time (900 hours)</w:t>
            </w:r>
            <w:r w:rsidR="005E02A0" w:rsidRPr="0032005B">
              <w:rPr>
                <w:rFonts w:ascii="Arial" w:hAnsi="Arial" w:cs="Arial"/>
                <w:color w:val="000000" w:themeColor="text1"/>
                <w:sz w:val="22"/>
                <w:szCs w:val="22"/>
              </w:rPr>
              <w:tab/>
            </w:r>
          </w:p>
        </w:tc>
        <w:tc>
          <w:tcPr>
            <w:tcW w:w="1510" w:type="dxa"/>
            <w:shd w:val="clear" w:color="auto" w:fill="auto"/>
            <w:vAlign w:val="center"/>
          </w:tcPr>
          <w:p w14:paraId="71E7941A" w14:textId="45E5637E" w:rsidR="005E02A0" w:rsidRPr="0032005B" w:rsidRDefault="005E02A0" w:rsidP="00922FA6">
            <w:pPr>
              <w:rPr>
                <w:rFonts w:ascii="Arial" w:hAnsi="Arial" w:cs="Arial"/>
                <w:color w:val="000000" w:themeColor="text1"/>
                <w:sz w:val="22"/>
                <w:szCs w:val="22"/>
              </w:rPr>
            </w:pPr>
            <w:r w:rsidRPr="0032005B">
              <w:rPr>
                <w:rFonts w:ascii="Arial" w:hAnsi="Arial" w:cs="Arial"/>
                <w:color w:val="000000" w:themeColor="text1"/>
                <w:sz w:val="22"/>
                <w:szCs w:val="22"/>
              </w:rPr>
              <w:t xml:space="preserve"> </w:t>
            </w:r>
            <w:r w:rsidR="00061CEF" w:rsidRPr="0032005B">
              <w:rPr>
                <w:rFonts w:ascii="Arial" w:hAnsi="Arial" w:cs="Arial"/>
                <w:color w:val="000000" w:themeColor="text1"/>
                <w:sz w:val="22"/>
                <w:szCs w:val="22"/>
              </w:rPr>
              <w:t>0.500</w:t>
            </w:r>
          </w:p>
        </w:tc>
      </w:tr>
      <w:tr w:rsidR="00685CF4" w:rsidRPr="0032005B" w14:paraId="718F2054" w14:textId="77777777" w:rsidTr="00C0761E">
        <w:trPr>
          <w:trHeight w:val="430"/>
        </w:trPr>
        <w:tc>
          <w:tcPr>
            <w:tcW w:w="5791" w:type="dxa"/>
            <w:shd w:val="clear" w:color="auto" w:fill="auto"/>
            <w:vAlign w:val="center"/>
          </w:tcPr>
          <w:p w14:paraId="7656A852" w14:textId="77777777" w:rsidR="005E02A0" w:rsidRPr="0032005B" w:rsidRDefault="005E02A0" w:rsidP="00EC65BE">
            <w:pPr>
              <w:rPr>
                <w:rFonts w:ascii="Arial" w:hAnsi="Arial" w:cs="Arial"/>
                <w:color w:val="000000" w:themeColor="text1"/>
                <w:sz w:val="22"/>
                <w:szCs w:val="22"/>
                <w:u w:val="single"/>
              </w:rPr>
            </w:pPr>
            <w:r w:rsidRPr="0032005B">
              <w:rPr>
                <w:rFonts w:ascii="Arial" w:hAnsi="Arial" w:cs="Arial"/>
                <w:color w:val="000000" w:themeColor="text1"/>
                <w:sz w:val="22"/>
                <w:szCs w:val="22"/>
              </w:rPr>
              <w:t>Reduced half-time (675 hours)</w:t>
            </w:r>
          </w:p>
        </w:tc>
        <w:tc>
          <w:tcPr>
            <w:tcW w:w="1510" w:type="dxa"/>
            <w:shd w:val="clear" w:color="auto" w:fill="auto"/>
            <w:vAlign w:val="center"/>
          </w:tcPr>
          <w:p w14:paraId="75845A75" w14:textId="77777777" w:rsidR="005E02A0" w:rsidRPr="0032005B" w:rsidRDefault="005E02A0" w:rsidP="00922FA6">
            <w:pPr>
              <w:rPr>
                <w:rFonts w:ascii="Arial" w:hAnsi="Arial" w:cs="Arial"/>
                <w:color w:val="000000" w:themeColor="text1"/>
                <w:sz w:val="22"/>
                <w:szCs w:val="22"/>
              </w:rPr>
            </w:pPr>
            <w:r w:rsidRPr="0032005B">
              <w:rPr>
                <w:rFonts w:ascii="Arial" w:hAnsi="Arial" w:cs="Arial"/>
                <w:color w:val="000000" w:themeColor="text1"/>
                <w:sz w:val="22"/>
                <w:szCs w:val="22"/>
              </w:rPr>
              <w:t xml:space="preserve"> 0.3809524 </w:t>
            </w:r>
          </w:p>
        </w:tc>
      </w:tr>
      <w:tr w:rsidR="00685CF4" w:rsidRPr="0032005B" w14:paraId="3860CB86" w14:textId="77777777" w:rsidTr="00C0761E">
        <w:trPr>
          <w:trHeight w:val="430"/>
        </w:trPr>
        <w:tc>
          <w:tcPr>
            <w:tcW w:w="5791" w:type="dxa"/>
            <w:shd w:val="clear" w:color="auto" w:fill="auto"/>
            <w:vAlign w:val="center"/>
          </w:tcPr>
          <w:p w14:paraId="1AD83107" w14:textId="77777777" w:rsidR="005E02A0" w:rsidRPr="0032005B" w:rsidRDefault="005E02A0" w:rsidP="00EC65BE">
            <w:pPr>
              <w:rPr>
                <w:rFonts w:ascii="Arial" w:hAnsi="Arial" w:cs="Arial"/>
                <w:color w:val="000000" w:themeColor="text1"/>
                <w:sz w:val="22"/>
                <w:szCs w:val="22"/>
              </w:rPr>
            </w:pPr>
            <w:r w:rsidRPr="0032005B">
              <w:rPr>
                <w:rFonts w:ascii="Arial" w:hAnsi="Arial" w:cs="Arial"/>
                <w:color w:val="000000" w:themeColor="text1"/>
                <w:sz w:val="22"/>
                <w:szCs w:val="22"/>
              </w:rPr>
              <w:lastRenderedPageBreak/>
              <w:t>Quarter-time (450 hours)</w:t>
            </w:r>
            <w:r w:rsidRPr="0032005B">
              <w:rPr>
                <w:rFonts w:ascii="Arial" w:hAnsi="Arial" w:cs="Arial"/>
                <w:color w:val="000000" w:themeColor="text1"/>
                <w:sz w:val="22"/>
                <w:szCs w:val="22"/>
              </w:rPr>
              <w:tab/>
            </w:r>
          </w:p>
        </w:tc>
        <w:tc>
          <w:tcPr>
            <w:tcW w:w="1510" w:type="dxa"/>
            <w:shd w:val="clear" w:color="auto" w:fill="auto"/>
            <w:vAlign w:val="center"/>
          </w:tcPr>
          <w:p w14:paraId="72DD8C6B" w14:textId="77777777" w:rsidR="005E02A0" w:rsidRPr="0032005B" w:rsidRDefault="005E02A0" w:rsidP="00922FA6">
            <w:pPr>
              <w:rPr>
                <w:rFonts w:ascii="Arial" w:hAnsi="Arial" w:cs="Arial"/>
                <w:color w:val="000000" w:themeColor="text1"/>
                <w:sz w:val="22"/>
                <w:szCs w:val="22"/>
              </w:rPr>
            </w:pPr>
            <w:r w:rsidRPr="0032005B">
              <w:rPr>
                <w:rFonts w:ascii="Arial" w:hAnsi="Arial" w:cs="Arial"/>
                <w:color w:val="000000" w:themeColor="text1"/>
                <w:sz w:val="22"/>
                <w:szCs w:val="22"/>
              </w:rPr>
              <w:t xml:space="preserve">0.26455027  </w:t>
            </w:r>
          </w:p>
        </w:tc>
      </w:tr>
      <w:tr w:rsidR="00685CF4" w:rsidRPr="0032005B" w14:paraId="4D978BC2" w14:textId="77777777" w:rsidTr="00C0761E">
        <w:trPr>
          <w:trHeight w:val="430"/>
        </w:trPr>
        <w:tc>
          <w:tcPr>
            <w:tcW w:w="5791" w:type="dxa"/>
            <w:shd w:val="clear" w:color="auto" w:fill="auto"/>
            <w:vAlign w:val="center"/>
          </w:tcPr>
          <w:p w14:paraId="746CA7D2" w14:textId="77777777" w:rsidR="005E02A0" w:rsidRPr="0032005B" w:rsidRDefault="005E02A0" w:rsidP="00EC65BE">
            <w:pPr>
              <w:rPr>
                <w:rFonts w:ascii="Arial" w:hAnsi="Arial" w:cs="Arial"/>
                <w:color w:val="000000" w:themeColor="text1"/>
                <w:sz w:val="22"/>
                <w:szCs w:val="22"/>
              </w:rPr>
            </w:pPr>
            <w:r w:rsidRPr="0032005B">
              <w:rPr>
                <w:rFonts w:ascii="Arial" w:hAnsi="Arial" w:cs="Arial"/>
                <w:color w:val="000000" w:themeColor="text1"/>
                <w:sz w:val="22"/>
                <w:szCs w:val="22"/>
              </w:rPr>
              <w:t>Minimum-time (300 hours)</w:t>
            </w:r>
          </w:p>
        </w:tc>
        <w:tc>
          <w:tcPr>
            <w:tcW w:w="1510" w:type="dxa"/>
            <w:shd w:val="clear" w:color="auto" w:fill="auto"/>
            <w:vAlign w:val="center"/>
          </w:tcPr>
          <w:p w14:paraId="076F22D2" w14:textId="77777777" w:rsidR="005E02A0" w:rsidRPr="0032005B" w:rsidRDefault="005E02A0" w:rsidP="00922FA6">
            <w:pPr>
              <w:rPr>
                <w:rFonts w:ascii="Arial" w:hAnsi="Arial" w:cs="Arial"/>
                <w:color w:val="000000" w:themeColor="text1"/>
                <w:sz w:val="22"/>
                <w:szCs w:val="22"/>
              </w:rPr>
            </w:pPr>
            <w:r w:rsidRPr="0032005B">
              <w:rPr>
                <w:rFonts w:ascii="Arial" w:hAnsi="Arial" w:cs="Arial"/>
                <w:color w:val="000000" w:themeColor="text1"/>
                <w:sz w:val="22"/>
                <w:szCs w:val="22"/>
              </w:rPr>
              <w:t xml:space="preserve">0.21164022  </w:t>
            </w:r>
          </w:p>
        </w:tc>
      </w:tr>
    </w:tbl>
    <w:p w14:paraId="22EDD40C" w14:textId="732E5B41" w:rsidR="00DD66E6" w:rsidRPr="0032005B" w:rsidRDefault="00DD66E6" w:rsidP="00EC65BE">
      <w:pPr>
        <w:autoSpaceDE w:val="0"/>
        <w:autoSpaceDN w:val="0"/>
        <w:adjustRightInd w:val="0"/>
        <w:rPr>
          <w:rFonts w:ascii="Arial" w:hAnsi="Arial" w:cs="Arial"/>
          <w:i/>
          <w:color w:val="000000" w:themeColor="text1"/>
          <w:sz w:val="22"/>
          <w:szCs w:val="22"/>
        </w:rPr>
      </w:pPr>
    </w:p>
    <w:p w14:paraId="3F10EA5D" w14:textId="77777777" w:rsidR="00A77A08" w:rsidRPr="0032005B" w:rsidRDefault="00A77A08" w:rsidP="00922FA6">
      <w:pPr>
        <w:autoSpaceDE w:val="0"/>
        <w:autoSpaceDN w:val="0"/>
        <w:adjustRightInd w:val="0"/>
        <w:rPr>
          <w:rFonts w:ascii="Arial" w:hAnsi="Arial" w:cs="Arial"/>
          <w:color w:val="000000" w:themeColor="text1"/>
          <w:sz w:val="22"/>
          <w:szCs w:val="22"/>
        </w:rPr>
      </w:pPr>
    </w:p>
    <w:p w14:paraId="7C9DAD3B" w14:textId="77777777" w:rsidR="00BD1CA8" w:rsidRPr="0032005B" w:rsidRDefault="00AC070E">
      <w:pPr>
        <w:autoSpaceDE w:val="0"/>
        <w:autoSpaceDN w:val="0"/>
        <w:adjustRightInd w:val="0"/>
        <w:ind w:left="450" w:hanging="450"/>
        <w:rPr>
          <w:rFonts w:ascii="Arial" w:hAnsi="Arial" w:cs="Arial"/>
          <w:b/>
          <w:bCs/>
          <w:color w:val="000000" w:themeColor="text1"/>
          <w:sz w:val="22"/>
          <w:szCs w:val="22"/>
        </w:rPr>
      </w:pPr>
      <w:r w:rsidRPr="0032005B">
        <w:rPr>
          <w:rFonts w:ascii="Arial" w:hAnsi="Arial" w:cs="Arial"/>
          <w:b/>
          <w:bCs/>
          <w:color w:val="000000" w:themeColor="text1"/>
          <w:sz w:val="22"/>
          <w:szCs w:val="22"/>
        </w:rPr>
        <w:t xml:space="preserve">4.6 </w:t>
      </w:r>
      <w:r w:rsidR="001E4B59" w:rsidRPr="0032005B">
        <w:rPr>
          <w:rFonts w:ascii="Arial" w:hAnsi="Arial" w:cs="Arial"/>
          <w:b/>
          <w:bCs/>
          <w:color w:val="000000" w:themeColor="text1"/>
          <w:sz w:val="22"/>
          <w:szCs w:val="22"/>
        </w:rPr>
        <w:t>CHANGING A TERM OF SERVICE (CURRENTLY ENROLLED POSITIONS)</w:t>
      </w:r>
    </w:p>
    <w:p w14:paraId="480BA3F9" w14:textId="77777777" w:rsidR="00BD1CA8" w:rsidRPr="0032005B" w:rsidRDefault="00BD1CA8">
      <w:pPr>
        <w:autoSpaceDE w:val="0"/>
        <w:autoSpaceDN w:val="0"/>
        <w:adjustRightInd w:val="0"/>
        <w:ind w:left="450" w:hanging="450"/>
        <w:rPr>
          <w:rFonts w:ascii="Arial" w:hAnsi="Arial" w:cs="Arial"/>
          <w:b/>
          <w:bCs/>
          <w:color w:val="000000" w:themeColor="text1"/>
          <w:sz w:val="22"/>
          <w:szCs w:val="22"/>
        </w:rPr>
      </w:pPr>
    </w:p>
    <w:p w14:paraId="019E64E6" w14:textId="7D631F50" w:rsidR="00AC070E" w:rsidRPr="0032005B" w:rsidRDefault="00AC070E">
      <w:pPr>
        <w:autoSpaceDE w:val="0"/>
        <w:autoSpaceDN w:val="0"/>
        <w:adjustRightInd w:val="0"/>
        <w:rPr>
          <w:rFonts w:ascii="Arial" w:hAnsi="Arial" w:cs="Arial"/>
          <w:color w:val="000000" w:themeColor="text1"/>
          <w:sz w:val="22"/>
          <w:szCs w:val="22"/>
        </w:rPr>
      </w:pPr>
      <w:r w:rsidRPr="0032005B">
        <w:rPr>
          <w:rFonts w:ascii="Arial" w:hAnsi="Arial" w:cs="Arial"/>
          <w:color w:val="000000" w:themeColor="text1"/>
          <w:sz w:val="22"/>
          <w:szCs w:val="22"/>
        </w:rPr>
        <w:t xml:space="preserve">Changes in terms of service may not result in an increased number of MSYs for the program. With the exception of Education Award only grants, grantees with Fixed Amount grants may not convert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to less-than-full-time slots.</w:t>
      </w:r>
    </w:p>
    <w:p w14:paraId="34916C13" w14:textId="77777777" w:rsidR="00ED0ED9" w:rsidRPr="0032005B" w:rsidRDefault="00ED0ED9">
      <w:pPr>
        <w:autoSpaceDE w:val="0"/>
        <w:autoSpaceDN w:val="0"/>
        <w:adjustRightInd w:val="0"/>
        <w:ind w:left="450" w:hanging="450"/>
        <w:rPr>
          <w:rFonts w:ascii="Arial" w:hAnsi="Arial" w:cs="Arial"/>
          <w:color w:val="000000" w:themeColor="text1"/>
          <w:sz w:val="22"/>
          <w:szCs w:val="22"/>
        </w:rPr>
      </w:pPr>
    </w:p>
    <w:p w14:paraId="49EBE84C" w14:textId="6B81EEA6" w:rsidR="00AC070E" w:rsidRPr="0032005B" w:rsidRDefault="00AC070E">
      <w:pPr>
        <w:pStyle w:val="ListParagraph"/>
        <w:numPr>
          <w:ilvl w:val="0"/>
          <w:numId w:val="29"/>
        </w:numPr>
        <w:autoSpaceDE w:val="0"/>
        <w:autoSpaceDN w:val="0"/>
        <w:adjustRightInd w:val="0"/>
        <w:rPr>
          <w:rFonts w:cs="Arial"/>
          <w:color w:val="000000" w:themeColor="text1"/>
          <w:sz w:val="22"/>
          <w:szCs w:val="22"/>
        </w:rPr>
      </w:pPr>
      <w:r w:rsidRPr="0032005B">
        <w:rPr>
          <w:rFonts w:cs="Arial"/>
          <w:b/>
          <w:bCs/>
          <w:color w:val="000000" w:themeColor="text1"/>
          <w:sz w:val="22"/>
          <w:szCs w:val="22"/>
        </w:rPr>
        <w:t>Full-time</w:t>
      </w:r>
      <w:r w:rsidRPr="0032005B">
        <w:rPr>
          <w:rFonts w:cs="Arial"/>
          <w:color w:val="000000" w:themeColor="text1"/>
          <w:sz w:val="22"/>
          <w:szCs w:val="22"/>
        </w:rPr>
        <w:t xml:space="preserve">. State Commissions and Parent Organizations may authorize or approve occasional changes of currently enrolled full-time </w:t>
      </w:r>
      <w:r w:rsidR="00EB44C2" w:rsidRPr="0032005B">
        <w:rPr>
          <w:rFonts w:cs="Arial"/>
          <w:color w:val="000000" w:themeColor="text1"/>
          <w:sz w:val="22"/>
          <w:szCs w:val="22"/>
        </w:rPr>
        <w:t>members</w:t>
      </w:r>
      <w:r w:rsidRPr="0032005B">
        <w:rPr>
          <w:rFonts w:cs="Arial"/>
          <w:color w:val="000000" w:themeColor="text1"/>
          <w:sz w:val="22"/>
          <w:szCs w:val="22"/>
        </w:rPr>
        <w:t xml:space="preserve"> to less than full-time </w:t>
      </w:r>
      <w:r w:rsidR="00EB44C2" w:rsidRPr="0032005B">
        <w:rPr>
          <w:rFonts w:cs="Arial"/>
          <w:color w:val="000000" w:themeColor="text1"/>
          <w:sz w:val="22"/>
          <w:szCs w:val="22"/>
        </w:rPr>
        <w:t>members</w:t>
      </w:r>
      <w:r w:rsidRPr="0032005B">
        <w:rPr>
          <w:rFonts w:cs="Arial"/>
          <w:color w:val="000000" w:themeColor="text1"/>
          <w:sz w:val="22"/>
          <w:szCs w:val="22"/>
        </w:rPr>
        <w:t xml:space="preserve">. Impact on program quality should be factored into approval of requests. </w:t>
      </w:r>
      <w:r w:rsidR="006F339F" w:rsidRPr="0032005B">
        <w:rPr>
          <w:rFonts w:cs="Arial"/>
          <w:color w:val="000000" w:themeColor="text1"/>
          <w:sz w:val="22"/>
          <w:szCs w:val="22"/>
        </w:rPr>
        <w:t>AmeriCorps</w:t>
      </w:r>
      <w:r w:rsidRPr="0032005B">
        <w:rPr>
          <w:rFonts w:cs="Arial"/>
          <w:color w:val="000000" w:themeColor="text1"/>
          <w:sz w:val="22"/>
          <w:szCs w:val="22"/>
        </w:rPr>
        <w:t xml:space="preserve"> will not cover health care or childcare costs for less than full-time </w:t>
      </w:r>
      <w:r w:rsidR="00EB44C2" w:rsidRPr="0032005B">
        <w:rPr>
          <w:rFonts w:cs="Arial"/>
          <w:color w:val="000000" w:themeColor="text1"/>
          <w:sz w:val="22"/>
          <w:szCs w:val="22"/>
        </w:rPr>
        <w:t>members</w:t>
      </w:r>
      <w:r w:rsidRPr="0032005B">
        <w:rPr>
          <w:rFonts w:cs="Arial"/>
          <w:color w:val="000000" w:themeColor="text1"/>
          <w:sz w:val="22"/>
          <w:szCs w:val="22"/>
        </w:rPr>
        <w:t xml:space="preserve">. It is not allowable to transfer currently enrolled full-time </w:t>
      </w:r>
      <w:r w:rsidR="00EB44C2" w:rsidRPr="0032005B">
        <w:rPr>
          <w:rFonts w:cs="Arial"/>
          <w:color w:val="000000" w:themeColor="text1"/>
          <w:sz w:val="22"/>
          <w:szCs w:val="22"/>
        </w:rPr>
        <w:t>members</w:t>
      </w:r>
      <w:r w:rsidRPr="0032005B">
        <w:rPr>
          <w:rFonts w:cs="Arial"/>
          <w:color w:val="000000" w:themeColor="text1"/>
          <w:sz w:val="22"/>
          <w:szCs w:val="22"/>
        </w:rPr>
        <w:t xml:space="preserve"> to a less than full-time status simply to provide a less than full-time education award.</w:t>
      </w:r>
    </w:p>
    <w:p w14:paraId="7A3B9751" w14:textId="77777777" w:rsidR="00AC070E" w:rsidRPr="0032005B" w:rsidRDefault="00AC070E">
      <w:pPr>
        <w:autoSpaceDE w:val="0"/>
        <w:autoSpaceDN w:val="0"/>
        <w:adjustRightInd w:val="0"/>
        <w:ind w:left="360"/>
        <w:rPr>
          <w:rFonts w:ascii="Arial" w:hAnsi="Arial" w:cs="Arial"/>
          <w:color w:val="000000" w:themeColor="text1"/>
          <w:sz w:val="22"/>
          <w:szCs w:val="22"/>
        </w:rPr>
      </w:pPr>
    </w:p>
    <w:p w14:paraId="4C7B724E" w14:textId="3DA76F8B" w:rsidR="00AC070E" w:rsidRPr="0032005B" w:rsidRDefault="00AC070E">
      <w:pPr>
        <w:pStyle w:val="ListParagraph"/>
        <w:numPr>
          <w:ilvl w:val="0"/>
          <w:numId w:val="29"/>
        </w:numPr>
        <w:autoSpaceDE w:val="0"/>
        <w:autoSpaceDN w:val="0"/>
        <w:adjustRightInd w:val="0"/>
        <w:rPr>
          <w:rFonts w:cs="Arial"/>
          <w:color w:val="000000" w:themeColor="text1"/>
          <w:sz w:val="22"/>
          <w:szCs w:val="22"/>
        </w:rPr>
      </w:pPr>
      <w:r w:rsidRPr="0032005B">
        <w:rPr>
          <w:rFonts w:cs="Arial"/>
          <w:b/>
          <w:bCs/>
          <w:color w:val="000000" w:themeColor="text1"/>
          <w:sz w:val="22"/>
          <w:szCs w:val="22"/>
        </w:rPr>
        <w:t>Less than Full-time</w:t>
      </w:r>
      <w:r w:rsidRPr="0032005B">
        <w:rPr>
          <w:rFonts w:cs="Arial"/>
          <w:color w:val="000000" w:themeColor="text1"/>
          <w:sz w:val="22"/>
          <w:szCs w:val="22"/>
        </w:rPr>
        <w:t xml:space="preserve">. </w:t>
      </w:r>
      <w:r w:rsidR="006F339F" w:rsidRPr="0032005B">
        <w:rPr>
          <w:rFonts w:cs="Arial"/>
          <w:color w:val="000000" w:themeColor="text1"/>
          <w:sz w:val="22"/>
          <w:szCs w:val="22"/>
        </w:rPr>
        <w:t>AmeriCorps</w:t>
      </w:r>
      <w:r w:rsidRPr="0032005B">
        <w:rPr>
          <w:rFonts w:cs="Arial"/>
          <w:color w:val="000000" w:themeColor="text1"/>
          <w:sz w:val="22"/>
          <w:szCs w:val="22"/>
        </w:rPr>
        <w:t xml:space="preserve"> discourages changing less than full-time </w:t>
      </w:r>
      <w:r w:rsidR="00EB44C2" w:rsidRPr="0032005B">
        <w:rPr>
          <w:rFonts w:cs="Arial"/>
          <w:color w:val="000000" w:themeColor="text1"/>
          <w:sz w:val="22"/>
          <w:szCs w:val="22"/>
        </w:rPr>
        <w:t>members</w:t>
      </w:r>
      <w:r w:rsidRPr="0032005B">
        <w:rPr>
          <w:rFonts w:cs="Arial"/>
          <w:color w:val="000000" w:themeColor="text1"/>
          <w:sz w:val="22"/>
          <w:szCs w:val="22"/>
        </w:rPr>
        <w:t xml:space="preserve"> to full-time because it is very difficult to manage, unless done very early in the </w:t>
      </w:r>
      <w:r w:rsidR="00EB44C2" w:rsidRPr="0032005B">
        <w:rPr>
          <w:rFonts w:cs="Arial"/>
          <w:color w:val="000000" w:themeColor="text1"/>
          <w:sz w:val="22"/>
          <w:szCs w:val="22"/>
        </w:rPr>
        <w:t>member</w:t>
      </w:r>
      <w:r w:rsidRPr="0032005B">
        <w:rPr>
          <w:rFonts w:cs="Arial"/>
          <w:color w:val="000000" w:themeColor="text1"/>
          <w:sz w:val="22"/>
          <w:szCs w:val="22"/>
        </w:rPr>
        <w:t xml:space="preserve">’s term of service. State Commissions and Parent Organizations may authorize or approve such changes so long as their current budget can accommodate such changes. Programs must keep in mind that a </w:t>
      </w:r>
      <w:r w:rsidR="00EB44C2" w:rsidRPr="0032005B">
        <w:rPr>
          <w:rFonts w:cs="Arial"/>
          <w:color w:val="000000" w:themeColor="text1"/>
          <w:sz w:val="22"/>
          <w:szCs w:val="22"/>
        </w:rPr>
        <w:t>member</w:t>
      </w:r>
      <w:r w:rsidRPr="0032005B">
        <w:rPr>
          <w:rFonts w:cs="Arial"/>
          <w:color w:val="000000" w:themeColor="text1"/>
          <w:sz w:val="22"/>
          <w:szCs w:val="22"/>
        </w:rPr>
        <w:t xml:space="preserve">’s minimum 1700 hours must be completed within 12 months of the </w:t>
      </w:r>
      <w:r w:rsidR="00EB44C2" w:rsidRPr="0032005B">
        <w:rPr>
          <w:rFonts w:cs="Arial"/>
          <w:color w:val="000000" w:themeColor="text1"/>
          <w:sz w:val="22"/>
          <w:szCs w:val="22"/>
        </w:rPr>
        <w:t>member</w:t>
      </w:r>
      <w:r w:rsidRPr="0032005B">
        <w:rPr>
          <w:rFonts w:cs="Arial"/>
          <w:color w:val="000000" w:themeColor="text1"/>
          <w:sz w:val="22"/>
          <w:szCs w:val="22"/>
        </w:rPr>
        <w:t>’s original start date.</w:t>
      </w:r>
    </w:p>
    <w:p w14:paraId="36DCF201" w14:textId="6952E205" w:rsidR="00AC070E" w:rsidRPr="0032005B" w:rsidRDefault="00AC070E">
      <w:pPr>
        <w:pStyle w:val="Default"/>
        <w:rPr>
          <w:rFonts w:ascii="Arial" w:hAnsi="Arial" w:cs="Arial"/>
          <w:color w:val="000000" w:themeColor="text1"/>
          <w:sz w:val="22"/>
          <w:szCs w:val="22"/>
        </w:rPr>
      </w:pPr>
      <w:r w:rsidRPr="0032005B">
        <w:rPr>
          <w:rFonts w:ascii="Arial" w:hAnsi="Arial" w:cs="Arial"/>
          <w:b/>
          <w:bCs/>
          <w:color w:val="000000" w:themeColor="text1"/>
          <w:sz w:val="22"/>
          <w:szCs w:val="22"/>
        </w:rPr>
        <w:t>Refilling Slots</w:t>
      </w:r>
      <w:r w:rsidRPr="0032005B">
        <w:rPr>
          <w:rFonts w:ascii="Arial" w:hAnsi="Arial" w:cs="Arial"/>
          <w:color w:val="000000" w:themeColor="text1"/>
          <w:sz w:val="22"/>
          <w:szCs w:val="22"/>
        </w:rPr>
        <w:t xml:space="preserve">. Eligible AmeriCorps State and National programs that have fully enrolled their awarded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slots are allowed to replace any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who terminates service before completing 30 percent of his/her term provided that the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who is terminated is not eligible for and does not receive a pro-rated education award. Programs may not refill the same slot more than once. </w:t>
      </w:r>
      <w:r w:rsidR="00CF7145" w:rsidRPr="0032005B">
        <w:rPr>
          <w:rFonts w:ascii="Arial" w:hAnsi="Arial" w:cs="Arial"/>
          <w:color w:val="000000" w:themeColor="text1"/>
          <w:sz w:val="22"/>
          <w:szCs w:val="22"/>
        </w:rPr>
        <w:t xml:space="preserve">In addition, slots eligible for refill may not be transferred. Additionally, they may not be combined with unfilled slots. </w:t>
      </w:r>
      <w:r w:rsidRPr="0032005B">
        <w:rPr>
          <w:rFonts w:ascii="Arial" w:hAnsi="Arial" w:cs="Arial"/>
          <w:color w:val="000000" w:themeColor="text1"/>
          <w:sz w:val="22"/>
          <w:szCs w:val="22"/>
        </w:rPr>
        <w:t xml:space="preserve">As a fail-safe mechanism to ensure that resources are available in the National Service Trust to finance any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’s education award,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will suspend refilling if either:</w:t>
      </w:r>
    </w:p>
    <w:p w14:paraId="553CD7C5" w14:textId="77777777" w:rsidR="00AC070E" w:rsidRPr="0032005B" w:rsidRDefault="00AC070E">
      <w:pPr>
        <w:pStyle w:val="ListParagraph"/>
        <w:rPr>
          <w:rFonts w:cs="Arial"/>
          <w:color w:val="000000" w:themeColor="text1"/>
          <w:sz w:val="22"/>
          <w:szCs w:val="22"/>
        </w:rPr>
      </w:pPr>
    </w:p>
    <w:p w14:paraId="1A2E7E61" w14:textId="77777777" w:rsidR="00AC070E" w:rsidRPr="0032005B" w:rsidRDefault="00AC070E">
      <w:pPr>
        <w:pStyle w:val="ListParagraph"/>
        <w:numPr>
          <w:ilvl w:val="0"/>
          <w:numId w:val="30"/>
        </w:numPr>
        <w:autoSpaceDE w:val="0"/>
        <w:autoSpaceDN w:val="0"/>
        <w:adjustRightInd w:val="0"/>
        <w:rPr>
          <w:rFonts w:cs="Arial"/>
          <w:color w:val="000000" w:themeColor="text1"/>
          <w:sz w:val="22"/>
          <w:szCs w:val="22"/>
        </w:rPr>
      </w:pPr>
      <w:r w:rsidRPr="0032005B">
        <w:rPr>
          <w:rFonts w:cs="Arial"/>
          <w:color w:val="000000" w:themeColor="text1"/>
          <w:sz w:val="22"/>
          <w:szCs w:val="22"/>
        </w:rPr>
        <w:t xml:space="preserve">Total </w:t>
      </w:r>
      <w:r w:rsidR="00544207" w:rsidRPr="0032005B">
        <w:rPr>
          <w:rFonts w:cs="Arial"/>
          <w:color w:val="000000" w:themeColor="text1"/>
          <w:sz w:val="22"/>
          <w:szCs w:val="22"/>
        </w:rPr>
        <w:t xml:space="preserve">national </w:t>
      </w:r>
      <w:r w:rsidRPr="0032005B">
        <w:rPr>
          <w:rFonts w:cs="Arial"/>
          <w:color w:val="000000" w:themeColor="text1"/>
          <w:sz w:val="22"/>
          <w:szCs w:val="22"/>
        </w:rPr>
        <w:t>AmeriCorps enrollment reaches 97 percent of awarded slots; or</w:t>
      </w:r>
    </w:p>
    <w:p w14:paraId="04B3129A" w14:textId="77777777" w:rsidR="00AC070E" w:rsidRPr="0032005B" w:rsidRDefault="00AC070E">
      <w:pPr>
        <w:pStyle w:val="ListParagraph"/>
        <w:numPr>
          <w:ilvl w:val="0"/>
          <w:numId w:val="30"/>
        </w:numPr>
        <w:autoSpaceDE w:val="0"/>
        <w:autoSpaceDN w:val="0"/>
        <w:adjustRightInd w:val="0"/>
        <w:rPr>
          <w:rFonts w:cs="Arial"/>
          <w:color w:val="000000" w:themeColor="text1"/>
          <w:sz w:val="22"/>
          <w:szCs w:val="22"/>
        </w:rPr>
      </w:pPr>
      <w:r w:rsidRPr="0032005B">
        <w:rPr>
          <w:rFonts w:cs="Arial"/>
          <w:color w:val="000000" w:themeColor="text1"/>
          <w:sz w:val="22"/>
          <w:szCs w:val="22"/>
        </w:rPr>
        <w:t>The number of refills reaches five percent of awarded slots.</w:t>
      </w:r>
    </w:p>
    <w:p w14:paraId="64DD5CBC" w14:textId="77777777" w:rsidR="005867B3" w:rsidRPr="0032005B" w:rsidRDefault="005867B3">
      <w:pPr>
        <w:pStyle w:val="ListParagraph"/>
        <w:autoSpaceDE w:val="0"/>
        <w:autoSpaceDN w:val="0"/>
        <w:adjustRightInd w:val="0"/>
        <w:ind w:left="1440"/>
        <w:rPr>
          <w:rFonts w:cs="Arial"/>
          <w:color w:val="000000" w:themeColor="text1"/>
          <w:sz w:val="22"/>
          <w:szCs w:val="22"/>
        </w:rPr>
      </w:pPr>
    </w:p>
    <w:p w14:paraId="1B3B7A61" w14:textId="120F09DB" w:rsidR="005867B3" w:rsidRPr="0032005B" w:rsidRDefault="005867B3">
      <w:pPr>
        <w:pStyle w:val="ListParagraph"/>
        <w:numPr>
          <w:ilvl w:val="0"/>
          <w:numId w:val="37"/>
        </w:numPr>
        <w:autoSpaceDE w:val="0"/>
        <w:autoSpaceDN w:val="0"/>
        <w:adjustRightInd w:val="0"/>
        <w:rPr>
          <w:rFonts w:cs="Arial"/>
          <w:color w:val="000000" w:themeColor="text1"/>
          <w:sz w:val="22"/>
          <w:szCs w:val="22"/>
        </w:rPr>
      </w:pPr>
      <w:r w:rsidRPr="0032005B">
        <w:rPr>
          <w:rFonts w:cs="Arial"/>
          <w:b/>
          <w:color w:val="000000" w:themeColor="text1"/>
          <w:sz w:val="22"/>
          <w:szCs w:val="22"/>
        </w:rPr>
        <w:t>Suspension of Service.</w:t>
      </w:r>
      <w:r w:rsidRPr="0032005B">
        <w:rPr>
          <w:rFonts w:cs="Arial"/>
          <w:color w:val="000000" w:themeColor="text1"/>
          <w:sz w:val="22"/>
          <w:szCs w:val="22"/>
        </w:rPr>
        <w:t xml:space="preserve">  Suspension of service is defined as an extended period during which the </w:t>
      </w:r>
      <w:r w:rsidR="00EB44C2" w:rsidRPr="0032005B">
        <w:rPr>
          <w:rFonts w:cs="Arial"/>
          <w:color w:val="000000" w:themeColor="text1"/>
          <w:sz w:val="22"/>
          <w:szCs w:val="22"/>
        </w:rPr>
        <w:t>member</w:t>
      </w:r>
      <w:r w:rsidRPr="0032005B">
        <w:rPr>
          <w:rFonts w:cs="Arial"/>
          <w:color w:val="000000" w:themeColor="text1"/>
          <w:sz w:val="22"/>
          <w:szCs w:val="22"/>
        </w:rPr>
        <w:t xml:space="preserve"> is not serving, nor accumulating service hours or receiving AmeriCorps benefits. This is not considered a penalty but rather an option AmeriCorps </w:t>
      </w:r>
      <w:r w:rsidR="00EB44C2" w:rsidRPr="0032005B">
        <w:rPr>
          <w:rFonts w:cs="Arial"/>
          <w:color w:val="000000" w:themeColor="text1"/>
          <w:sz w:val="22"/>
          <w:szCs w:val="22"/>
        </w:rPr>
        <w:t>members</w:t>
      </w:r>
      <w:r w:rsidRPr="0032005B">
        <w:rPr>
          <w:rFonts w:cs="Arial"/>
          <w:color w:val="000000" w:themeColor="text1"/>
          <w:sz w:val="22"/>
          <w:szCs w:val="22"/>
        </w:rPr>
        <w:t xml:space="preserve"> or programs may use to give </w:t>
      </w:r>
      <w:r w:rsidR="00EB44C2" w:rsidRPr="0032005B">
        <w:rPr>
          <w:rFonts w:cs="Arial"/>
          <w:color w:val="000000" w:themeColor="text1"/>
          <w:sz w:val="22"/>
          <w:szCs w:val="22"/>
        </w:rPr>
        <w:t>members</w:t>
      </w:r>
      <w:r w:rsidRPr="0032005B">
        <w:rPr>
          <w:rFonts w:cs="Arial"/>
          <w:color w:val="000000" w:themeColor="text1"/>
          <w:sz w:val="22"/>
          <w:szCs w:val="22"/>
        </w:rPr>
        <w:t xml:space="preserve"> a valid “pause” in accruing hours.  Please call </w:t>
      </w:r>
      <w:r w:rsidR="001E1148" w:rsidRPr="0032005B">
        <w:rPr>
          <w:rFonts w:cs="Arial"/>
          <w:color w:val="000000" w:themeColor="text1"/>
          <w:sz w:val="22"/>
          <w:szCs w:val="22"/>
        </w:rPr>
        <w:t>ServeWyoming</w:t>
      </w:r>
      <w:r w:rsidRPr="0032005B">
        <w:rPr>
          <w:rFonts w:cs="Arial"/>
          <w:color w:val="000000" w:themeColor="text1"/>
          <w:sz w:val="22"/>
          <w:szCs w:val="22"/>
        </w:rPr>
        <w:t xml:space="preserve"> for more information if you feel this may be something useful. When </w:t>
      </w:r>
      <w:r w:rsidR="00EB44C2" w:rsidRPr="0032005B">
        <w:rPr>
          <w:rFonts w:cs="Arial"/>
          <w:color w:val="000000" w:themeColor="text1"/>
          <w:sz w:val="22"/>
          <w:szCs w:val="22"/>
        </w:rPr>
        <w:t>members</w:t>
      </w:r>
      <w:r w:rsidRPr="0032005B">
        <w:rPr>
          <w:rFonts w:cs="Arial"/>
          <w:color w:val="000000" w:themeColor="text1"/>
          <w:sz w:val="22"/>
          <w:szCs w:val="22"/>
        </w:rPr>
        <w:t xml:space="preserve"> are ready to begin their service again, they must be “re-instated” in the Portal.</w:t>
      </w:r>
    </w:p>
    <w:p w14:paraId="06325A1E" w14:textId="3B8555A3" w:rsidR="00A77A08" w:rsidRPr="0032005B" w:rsidRDefault="00A77A08">
      <w:pPr>
        <w:autoSpaceDE w:val="0"/>
        <w:autoSpaceDN w:val="0"/>
        <w:adjustRightInd w:val="0"/>
        <w:rPr>
          <w:rFonts w:ascii="Arial" w:hAnsi="Arial" w:cs="Arial"/>
          <w:color w:val="000000" w:themeColor="text1"/>
          <w:sz w:val="22"/>
          <w:szCs w:val="22"/>
        </w:rPr>
      </w:pPr>
    </w:p>
    <w:p w14:paraId="54238154" w14:textId="3A4ECE7F" w:rsidR="00BD1CA8" w:rsidRPr="0032005B" w:rsidRDefault="00AC070E">
      <w:pPr>
        <w:autoSpaceDE w:val="0"/>
        <w:autoSpaceDN w:val="0"/>
        <w:adjustRightInd w:val="0"/>
        <w:rPr>
          <w:rFonts w:ascii="Arial" w:hAnsi="Arial" w:cs="Arial"/>
          <w:b/>
          <w:bCs/>
          <w:color w:val="000000" w:themeColor="text1"/>
          <w:sz w:val="22"/>
          <w:szCs w:val="22"/>
        </w:rPr>
      </w:pPr>
      <w:r w:rsidRPr="0032005B">
        <w:rPr>
          <w:rFonts w:ascii="Arial" w:hAnsi="Arial" w:cs="Arial"/>
          <w:b/>
          <w:bCs/>
          <w:color w:val="000000" w:themeColor="text1"/>
          <w:sz w:val="22"/>
          <w:szCs w:val="22"/>
        </w:rPr>
        <w:t xml:space="preserve">4.7 </w:t>
      </w:r>
      <w:r w:rsidR="001E4B59" w:rsidRPr="0032005B">
        <w:rPr>
          <w:rFonts w:ascii="Arial" w:hAnsi="Arial" w:cs="Arial"/>
          <w:b/>
          <w:bCs/>
          <w:color w:val="000000" w:themeColor="text1"/>
          <w:sz w:val="22"/>
          <w:szCs w:val="22"/>
        </w:rPr>
        <w:t>FORMULA AND STATE COMPETITIVE GRANT SLOT TRANSFERS</w:t>
      </w:r>
    </w:p>
    <w:p w14:paraId="71254496" w14:textId="77777777" w:rsidR="00BD1CA8" w:rsidRPr="0032005B" w:rsidRDefault="00BD1CA8">
      <w:pPr>
        <w:autoSpaceDE w:val="0"/>
        <w:autoSpaceDN w:val="0"/>
        <w:adjustRightInd w:val="0"/>
        <w:rPr>
          <w:rFonts w:ascii="Arial" w:hAnsi="Arial" w:cs="Arial"/>
          <w:b/>
          <w:bCs/>
          <w:color w:val="000000" w:themeColor="text1"/>
          <w:sz w:val="22"/>
          <w:szCs w:val="22"/>
        </w:rPr>
      </w:pPr>
    </w:p>
    <w:p w14:paraId="3DC51CDD" w14:textId="77777777" w:rsidR="00AC070E" w:rsidRPr="0032005B" w:rsidRDefault="00AC070E">
      <w:pPr>
        <w:autoSpaceDE w:val="0"/>
        <w:autoSpaceDN w:val="0"/>
        <w:adjustRightInd w:val="0"/>
        <w:rPr>
          <w:rFonts w:ascii="Arial" w:hAnsi="Arial" w:cs="Arial"/>
          <w:color w:val="000000" w:themeColor="text1"/>
          <w:sz w:val="22"/>
          <w:szCs w:val="22"/>
        </w:rPr>
      </w:pPr>
      <w:r w:rsidRPr="0032005B">
        <w:rPr>
          <w:rFonts w:ascii="Arial" w:hAnsi="Arial" w:cs="Arial"/>
          <w:color w:val="000000" w:themeColor="text1"/>
          <w:sz w:val="22"/>
          <w:szCs w:val="22"/>
        </w:rPr>
        <w:t>State commissions are allowed to transfer slots among their state formula and competitive subgrantees in order to maximize enrollment and cost effectiveness without prior approval. State commissions may not transfer slots between competitive and formula grantees, or vice-versa. State commissions may not transfer funds among their competitive subgrantees. Slots eligible for refill are not allowed to be transferred.</w:t>
      </w:r>
    </w:p>
    <w:p w14:paraId="347A0E87" w14:textId="77777777" w:rsidR="00C15A98" w:rsidRPr="0032005B" w:rsidRDefault="00C15A98">
      <w:pPr>
        <w:rPr>
          <w:rFonts w:ascii="Arial" w:hAnsi="Arial" w:cs="Arial"/>
          <w:color w:val="000000" w:themeColor="text1"/>
          <w:sz w:val="22"/>
          <w:szCs w:val="22"/>
        </w:rPr>
      </w:pPr>
    </w:p>
    <w:p w14:paraId="498C0EB5" w14:textId="294F4DBA" w:rsidR="00C15A98" w:rsidRPr="0032005B" w:rsidRDefault="005867B3">
      <w:pPr>
        <w:rPr>
          <w:rFonts w:ascii="Arial" w:hAnsi="Arial" w:cs="Arial"/>
          <w:b/>
          <w:color w:val="000000" w:themeColor="text1"/>
          <w:sz w:val="22"/>
          <w:szCs w:val="22"/>
        </w:rPr>
      </w:pPr>
      <w:r w:rsidRPr="0032005B">
        <w:rPr>
          <w:rFonts w:ascii="Arial" w:hAnsi="Arial" w:cs="Arial"/>
          <w:b/>
          <w:color w:val="000000" w:themeColor="text1"/>
          <w:sz w:val="22"/>
          <w:szCs w:val="22"/>
        </w:rPr>
        <w:lastRenderedPageBreak/>
        <w:t>4.8</w:t>
      </w:r>
      <w:r w:rsidR="00C15A98" w:rsidRPr="0032005B">
        <w:rPr>
          <w:rFonts w:ascii="Arial" w:hAnsi="Arial" w:cs="Arial"/>
          <w:b/>
          <w:color w:val="000000" w:themeColor="text1"/>
          <w:sz w:val="22"/>
          <w:szCs w:val="22"/>
        </w:rPr>
        <w:t xml:space="preserve"> </w:t>
      </w:r>
      <w:r w:rsidR="006B775D" w:rsidRPr="0032005B">
        <w:rPr>
          <w:rFonts w:ascii="Arial" w:hAnsi="Arial" w:cs="Arial"/>
          <w:b/>
          <w:color w:val="000000" w:themeColor="text1"/>
          <w:sz w:val="22"/>
          <w:szCs w:val="22"/>
        </w:rPr>
        <w:t>RETENTION/</w:t>
      </w:r>
      <w:r w:rsidR="001E4B59" w:rsidRPr="0032005B">
        <w:rPr>
          <w:rFonts w:ascii="Arial" w:hAnsi="Arial" w:cs="Arial"/>
          <w:b/>
          <w:color w:val="000000" w:themeColor="text1"/>
          <w:sz w:val="22"/>
          <w:szCs w:val="22"/>
        </w:rPr>
        <w:t>TERMINATION OF SERVICE: COMPELLING OR CAUSE</w:t>
      </w:r>
    </w:p>
    <w:p w14:paraId="1D1D2267" w14:textId="77777777" w:rsidR="00BD1CA8" w:rsidRPr="0032005B" w:rsidRDefault="00BD1CA8">
      <w:pPr>
        <w:rPr>
          <w:rFonts w:ascii="Arial" w:hAnsi="Arial" w:cs="Arial"/>
          <w:b/>
          <w:color w:val="000000" w:themeColor="text1"/>
          <w:sz w:val="22"/>
          <w:szCs w:val="22"/>
        </w:rPr>
      </w:pPr>
    </w:p>
    <w:p w14:paraId="01BD8B6F" w14:textId="7455CA25" w:rsidR="00FD5B91" w:rsidRPr="0032005B" w:rsidRDefault="006F339F">
      <w:pPr>
        <w:rPr>
          <w:rFonts w:ascii="Arial" w:hAnsi="Arial" w:cs="Arial"/>
          <w:color w:val="000000" w:themeColor="text1"/>
          <w:sz w:val="22"/>
          <w:szCs w:val="22"/>
        </w:rPr>
      </w:pPr>
      <w:r w:rsidRPr="0032005B">
        <w:rPr>
          <w:rFonts w:ascii="Arial" w:hAnsi="Arial" w:cs="Arial"/>
          <w:color w:val="000000" w:themeColor="text1"/>
          <w:sz w:val="22"/>
          <w:szCs w:val="22"/>
        </w:rPr>
        <w:t>AmeriCorps</w:t>
      </w:r>
      <w:r w:rsidR="0074457B" w:rsidRPr="0032005B">
        <w:rPr>
          <w:rFonts w:ascii="Arial" w:hAnsi="Arial" w:cs="Arial"/>
          <w:color w:val="000000" w:themeColor="text1"/>
          <w:sz w:val="22"/>
          <w:szCs w:val="22"/>
        </w:rPr>
        <w:t xml:space="preserve"> has given AmeriCorps programs the authority to determine whether a </w:t>
      </w:r>
      <w:r w:rsidR="00EB44C2" w:rsidRPr="0032005B">
        <w:rPr>
          <w:rFonts w:ascii="Arial" w:hAnsi="Arial" w:cs="Arial"/>
          <w:color w:val="000000" w:themeColor="text1"/>
          <w:sz w:val="22"/>
          <w:szCs w:val="22"/>
        </w:rPr>
        <w:t>member</w:t>
      </w:r>
      <w:r w:rsidR="0074457B" w:rsidRPr="0032005B">
        <w:rPr>
          <w:rFonts w:ascii="Arial" w:hAnsi="Arial" w:cs="Arial"/>
          <w:color w:val="000000" w:themeColor="text1"/>
          <w:sz w:val="22"/>
          <w:szCs w:val="22"/>
        </w:rPr>
        <w:t xml:space="preserve"> is terminating service early for compelling personal circumstances or for cause.  In either case, the situation must be supported by documentation kept in the </w:t>
      </w:r>
      <w:r w:rsidR="00EB44C2" w:rsidRPr="0032005B">
        <w:rPr>
          <w:rFonts w:ascii="Arial" w:hAnsi="Arial" w:cs="Arial"/>
          <w:color w:val="000000" w:themeColor="text1"/>
          <w:sz w:val="22"/>
          <w:szCs w:val="22"/>
        </w:rPr>
        <w:t>member</w:t>
      </w:r>
      <w:r w:rsidR="0074457B" w:rsidRPr="0032005B">
        <w:rPr>
          <w:rFonts w:ascii="Arial" w:hAnsi="Arial" w:cs="Arial"/>
          <w:color w:val="000000" w:themeColor="text1"/>
          <w:sz w:val="22"/>
          <w:szCs w:val="22"/>
        </w:rPr>
        <w:t xml:space="preserve"> file.  The </w:t>
      </w:r>
      <w:r w:rsidR="00EB44C2" w:rsidRPr="0032005B">
        <w:rPr>
          <w:rFonts w:ascii="Arial" w:hAnsi="Arial" w:cs="Arial"/>
          <w:color w:val="000000" w:themeColor="text1"/>
          <w:sz w:val="22"/>
          <w:szCs w:val="22"/>
        </w:rPr>
        <w:t>member</w:t>
      </w:r>
      <w:r w:rsidR="0074457B" w:rsidRPr="0032005B">
        <w:rPr>
          <w:rFonts w:ascii="Arial" w:hAnsi="Arial" w:cs="Arial"/>
          <w:color w:val="000000" w:themeColor="text1"/>
          <w:sz w:val="22"/>
          <w:szCs w:val="22"/>
        </w:rPr>
        <w:t xml:space="preserve"> must also be exited within 30 days of signing their exit form.  If a </w:t>
      </w:r>
      <w:r w:rsidR="00EB44C2" w:rsidRPr="0032005B">
        <w:rPr>
          <w:rFonts w:ascii="Arial" w:hAnsi="Arial" w:cs="Arial"/>
          <w:color w:val="000000" w:themeColor="text1"/>
          <w:sz w:val="22"/>
          <w:szCs w:val="22"/>
        </w:rPr>
        <w:t>member</w:t>
      </w:r>
      <w:r w:rsidR="0074457B" w:rsidRPr="0032005B">
        <w:rPr>
          <w:rFonts w:ascii="Arial" w:hAnsi="Arial" w:cs="Arial"/>
          <w:color w:val="000000" w:themeColor="text1"/>
          <w:sz w:val="22"/>
          <w:szCs w:val="22"/>
        </w:rPr>
        <w:t xml:space="preserve"> is unable to sign the exit form, please indicate this as well.  In addition to the exit form, you must exit the </w:t>
      </w:r>
      <w:r w:rsidR="00EB44C2" w:rsidRPr="0032005B">
        <w:rPr>
          <w:rFonts w:ascii="Arial" w:hAnsi="Arial" w:cs="Arial"/>
          <w:color w:val="000000" w:themeColor="text1"/>
          <w:sz w:val="22"/>
          <w:szCs w:val="22"/>
        </w:rPr>
        <w:t>member</w:t>
      </w:r>
      <w:r w:rsidR="0074457B" w:rsidRPr="0032005B">
        <w:rPr>
          <w:rFonts w:ascii="Arial" w:hAnsi="Arial" w:cs="Arial"/>
          <w:color w:val="000000" w:themeColor="text1"/>
          <w:sz w:val="22"/>
          <w:szCs w:val="22"/>
        </w:rPr>
        <w:t xml:space="preserve"> using the eGrants Portal.  If you are unable to obtain an exit form, you must certify in eGrants whether or not the </w:t>
      </w:r>
      <w:r w:rsidR="00EB44C2" w:rsidRPr="0032005B">
        <w:rPr>
          <w:rFonts w:ascii="Arial" w:hAnsi="Arial" w:cs="Arial"/>
          <w:color w:val="000000" w:themeColor="text1"/>
          <w:sz w:val="22"/>
          <w:szCs w:val="22"/>
        </w:rPr>
        <w:t>member</w:t>
      </w:r>
      <w:r w:rsidR="0074457B" w:rsidRPr="0032005B">
        <w:rPr>
          <w:rFonts w:ascii="Arial" w:hAnsi="Arial" w:cs="Arial"/>
          <w:color w:val="000000" w:themeColor="text1"/>
          <w:sz w:val="22"/>
          <w:szCs w:val="22"/>
        </w:rPr>
        <w:t xml:space="preserve"> lawfully completed their accrued hours. </w:t>
      </w:r>
    </w:p>
    <w:p w14:paraId="5F9AD5C6" w14:textId="77777777" w:rsidR="0074457B" w:rsidRPr="0032005B" w:rsidRDefault="0074457B">
      <w:pPr>
        <w:rPr>
          <w:rFonts w:ascii="Arial" w:hAnsi="Arial" w:cs="Arial"/>
          <w:color w:val="000000" w:themeColor="text1"/>
          <w:sz w:val="22"/>
          <w:szCs w:val="22"/>
        </w:rPr>
      </w:pPr>
      <w:r w:rsidRPr="0032005B">
        <w:rPr>
          <w:rFonts w:ascii="Arial" w:hAnsi="Arial" w:cs="Arial"/>
          <w:color w:val="000000" w:themeColor="text1"/>
          <w:sz w:val="22"/>
          <w:szCs w:val="22"/>
        </w:rPr>
        <w:t xml:space="preserve"> </w:t>
      </w:r>
    </w:p>
    <w:p w14:paraId="293E2CCE" w14:textId="7AC0075A" w:rsidR="00D4490E" w:rsidRPr="0032005B" w:rsidRDefault="0074457B">
      <w:pPr>
        <w:rPr>
          <w:rFonts w:ascii="Arial" w:hAnsi="Arial" w:cs="Arial"/>
          <w:color w:val="000000" w:themeColor="text1"/>
          <w:sz w:val="22"/>
          <w:szCs w:val="22"/>
        </w:rPr>
      </w:pPr>
      <w:r w:rsidRPr="0032005B">
        <w:rPr>
          <w:rFonts w:ascii="Arial" w:hAnsi="Arial" w:cs="Arial"/>
          <w:color w:val="000000" w:themeColor="text1"/>
          <w:sz w:val="22"/>
          <w:szCs w:val="22"/>
        </w:rPr>
        <w:t xml:space="preserve">Leaving for a job, to go to school, or because they no longer wanted to be an AmeriCorps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is leaving “for cause.”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will not receive an education awa</w:t>
      </w:r>
      <w:r w:rsidR="00DE75F9" w:rsidRPr="0032005B">
        <w:rPr>
          <w:rFonts w:ascii="Arial" w:hAnsi="Arial" w:cs="Arial"/>
          <w:color w:val="000000" w:themeColor="text1"/>
          <w:sz w:val="22"/>
          <w:szCs w:val="22"/>
        </w:rPr>
        <w:t>rd for the hours they served,</w:t>
      </w:r>
      <w:r w:rsidRPr="0032005B">
        <w:rPr>
          <w:rFonts w:ascii="Arial" w:hAnsi="Arial" w:cs="Arial"/>
          <w:color w:val="000000" w:themeColor="text1"/>
          <w:sz w:val="22"/>
          <w:szCs w:val="22"/>
        </w:rPr>
        <w:t xml:space="preserve"> may not be abl</w:t>
      </w:r>
      <w:r w:rsidR="00DE75F9" w:rsidRPr="0032005B">
        <w:rPr>
          <w:rFonts w:ascii="Arial" w:hAnsi="Arial" w:cs="Arial"/>
          <w:color w:val="000000" w:themeColor="text1"/>
          <w:sz w:val="22"/>
          <w:szCs w:val="22"/>
        </w:rPr>
        <w:t>e to serve again in the future</w:t>
      </w:r>
      <w:r w:rsidR="00FD5B91" w:rsidRPr="0032005B">
        <w:rPr>
          <w:rFonts w:ascii="Arial" w:hAnsi="Arial" w:cs="Arial"/>
          <w:color w:val="000000" w:themeColor="text1"/>
          <w:sz w:val="22"/>
          <w:szCs w:val="22"/>
        </w:rPr>
        <w:t>,</w:t>
      </w:r>
      <w:r w:rsidR="00DE75F9" w:rsidRPr="0032005B">
        <w:rPr>
          <w:rFonts w:ascii="Arial" w:hAnsi="Arial" w:cs="Arial"/>
          <w:color w:val="000000" w:themeColor="text1"/>
          <w:sz w:val="22"/>
          <w:szCs w:val="22"/>
        </w:rPr>
        <w:t xml:space="preserve"> and the time served goes against their accrued terms of service (</w:t>
      </w:r>
      <w:r w:rsidR="00B761F3" w:rsidRPr="0032005B">
        <w:rPr>
          <w:rFonts w:ascii="Arial" w:hAnsi="Arial" w:cs="Arial"/>
          <w:color w:val="000000" w:themeColor="text1"/>
          <w:sz w:val="22"/>
          <w:szCs w:val="22"/>
        </w:rPr>
        <w:t>i.e.,</w:t>
      </w:r>
      <w:r w:rsidR="00DE75F9" w:rsidRPr="0032005B">
        <w:rPr>
          <w:rFonts w:ascii="Arial" w:hAnsi="Arial" w:cs="Arial"/>
          <w:color w:val="000000" w:themeColor="text1"/>
          <w:sz w:val="22"/>
          <w:szCs w:val="22"/>
        </w:rPr>
        <w:t xml:space="preserve"> Released for Cause + completed one full term = two service terms).</w:t>
      </w:r>
      <w:r w:rsidRPr="0032005B">
        <w:rPr>
          <w:rFonts w:ascii="Arial" w:hAnsi="Arial" w:cs="Arial"/>
          <w:color w:val="000000" w:themeColor="text1"/>
          <w:sz w:val="22"/>
          <w:szCs w:val="22"/>
        </w:rPr>
        <w:t xml:space="preserve"> At times, a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may be faced with a situation that is out of their control, such as a death in the family, illness, or something of that nature.  If a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terminates their service for compelling personal circumstances, they are eligible for a pro-rated education award as long </w:t>
      </w:r>
      <w:r w:rsidR="00FD5B91" w:rsidRPr="0032005B">
        <w:rPr>
          <w:rFonts w:ascii="Arial" w:hAnsi="Arial" w:cs="Arial"/>
          <w:color w:val="000000" w:themeColor="text1"/>
          <w:sz w:val="22"/>
          <w:szCs w:val="22"/>
        </w:rPr>
        <w:t>as they have completed at least</w:t>
      </w:r>
      <w:r w:rsidRPr="0032005B">
        <w:rPr>
          <w:rFonts w:ascii="Arial" w:hAnsi="Arial" w:cs="Arial"/>
          <w:color w:val="000000" w:themeColor="text1"/>
          <w:sz w:val="22"/>
          <w:szCs w:val="22"/>
        </w:rPr>
        <w:t xml:space="preserve"> 15% of their service hours.</w:t>
      </w:r>
      <w:r w:rsidR="00FD3D30" w:rsidRPr="0032005B">
        <w:rPr>
          <w:rFonts w:ascii="Arial" w:hAnsi="Arial" w:cs="Arial"/>
          <w:color w:val="000000" w:themeColor="text1"/>
          <w:sz w:val="22"/>
          <w:szCs w:val="22"/>
        </w:rPr>
        <w:t xml:space="preserve">  The </w:t>
      </w:r>
      <w:r w:rsidR="00EB44C2" w:rsidRPr="0032005B">
        <w:rPr>
          <w:rFonts w:ascii="Arial" w:hAnsi="Arial" w:cs="Arial"/>
          <w:color w:val="000000" w:themeColor="text1"/>
          <w:sz w:val="22"/>
          <w:szCs w:val="22"/>
        </w:rPr>
        <w:t>member</w:t>
      </w:r>
      <w:r w:rsidR="00FD3D30" w:rsidRPr="0032005B">
        <w:rPr>
          <w:rFonts w:ascii="Arial" w:hAnsi="Arial" w:cs="Arial"/>
          <w:color w:val="000000" w:themeColor="text1"/>
          <w:sz w:val="22"/>
          <w:szCs w:val="22"/>
        </w:rPr>
        <w:t xml:space="preserve"> must provide the documentation to support terminating service for compelling personal circumstances</w:t>
      </w:r>
      <w:r w:rsidR="00D4490E" w:rsidRPr="0032005B">
        <w:rPr>
          <w:rFonts w:ascii="Arial" w:hAnsi="Arial" w:cs="Arial"/>
          <w:color w:val="000000" w:themeColor="text1"/>
          <w:sz w:val="22"/>
          <w:szCs w:val="22"/>
        </w:rPr>
        <w:t>.</w:t>
      </w:r>
    </w:p>
    <w:p w14:paraId="11D65758" w14:textId="77777777" w:rsidR="00D4490E" w:rsidRPr="0032005B" w:rsidRDefault="00D4490E">
      <w:pPr>
        <w:rPr>
          <w:rFonts w:ascii="Arial" w:hAnsi="Arial" w:cs="Arial"/>
          <w:color w:val="000000" w:themeColor="text1"/>
          <w:sz w:val="22"/>
          <w:szCs w:val="22"/>
        </w:rPr>
      </w:pPr>
    </w:p>
    <w:p w14:paraId="5207EC77" w14:textId="583F4319" w:rsidR="00DB68CA" w:rsidRPr="0032005B" w:rsidRDefault="00D4490E">
      <w:pPr>
        <w:rPr>
          <w:rFonts w:ascii="Arial" w:hAnsi="Arial" w:cs="Arial"/>
          <w:color w:val="000000" w:themeColor="text1"/>
          <w:sz w:val="22"/>
          <w:szCs w:val="22"/>
        </w:rPr>
      </w:pPr>
      <w:r w:rsidRPr="0032005B">
        <w:rPr>
          <w:rFonts w:ascii="Arial" w:hAnsi="Arial" w:cs="Arial"/>
          <w:color w:val="000000" w:themeColor="text1"/>
          <w:sz w:val="22"/>
          <w:szCs w:val="22"/>
        </w:rPr>
        <w:t>Retention levels are</w:t>
      </w:r>
      <w:r w:rsidR="006B775D" w:rsidRPr="0032005B">
        <w:rPr>
          <w:rFonts w:ascii="Arial" w:hAnsi="Arial" w:cs="Arial"/>
          <w:color w:val="000000" w:themeColor="text1"/>
          <w:sz w:val="22"/>
          <w:szCs w:val="22"/>
        </w:rPr>
        <w:t xml:space="preserve"> monitored by ServeWyoming. T</w:t>
      </w:r>
      <w:r w:rsidRPr="0032005B">
        <w:rPr>
          <w:rFonts w:ascii="Arial" w:hAnsi="Arial" w:cs="Arial"/>
          <w:color w:val="000000" w:themeColor="text1"/>
          <w:sz w:val="22"/>
          <w:szCs w:val="22"/>
        </w:rPr>
        <w:t xml:space="preserve">he threshold of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retention which requires expla</w:t>
      </w:r>
      <w:r w:rsidR="006B775D" w:rsidRPr="0032005B">
        <w:rPr>
          <w:rFonts w:ascii="Arial" w:hAnsi="Arial" w:cs="Arial"/>
          <w:color w:val="000000" w:themeColor="text1"/>
          <w:sz w:val="22"/>
          <w:szCs w:val="22"/>
        </w:rPr>
        <w:t xml:space="preserve">nation and/or corrective action is anything less than 85%. Subgrantees are still expected to aim for 100% retention and retention levels are assessed during ServeWyoming </w:t>
      </w:r>
      <w:r w:rsidR="00E27850" w:rsidRPr="0032005B">
        <w:rPr>
          <w:rFonts w:ascii="Arial" w:hAnsi="Arial" w:cs="Arial"/>
          <w:color w:val="000000" w:themeColor="text1"/>
          <w:sz w:val="22"/>
          <w:szCs w:val="22"/>
        </w:rPr>
        <w:t>and AmeriCorps</w:t>
      </w:r>
      <w:r w:rsidR="006B775D" w:rsidRPr="0032005B">
        <w:rPr>
          <w:rFonts w:ascii="Arial" w:hAnsi="Arial" w:cs="Arial"/>
          <w:color w:val="000000" w:themeColor="text1"/>
          <w:sz w:val="22"/>
          <w:szCs w:val="22"/>
        </w:rPr>
        <w:t xml:space="preserve"> grant application review processes.</w:t>
      </w:r>
    </w:p>
    <w:p w14:paraId="5CFBF20B" w14:textId="48816A5C" w:rsidR="00FC7B96" w:rsidRPr="0032005B" w:rsidRDefault="00FC7B96">
      <w:pPr>
        <w:rPr>
          <w:rFonts w:ascii="Arial" w:hAnsi="Arial" w:cs="Arial"/>
          <w:color w:val="000000" w:themeColor="text1"/>
          <w:sz w:val="22"/>
          <w:szCs w:val="22"/>
        </w:rPr>
      </w:pPr>
    </w:p>
    <w:p w14:paraId="27DA2783" w14:textId="77777777" w:rsidR="00FC7B96" w:rsidRPr="0032005B" w:rsidRDefault="00FC7B96">
      <w:pPr>
        <w:rPr>
          <w:rFonts w:ascii="Arial" w:hAnsi="Arial" w:cs="Arial"/>
          <w:color w:val="000000" w:themeColor="text1"/>
          <w:sz w:val="22"/>
          <w:szCs w:val="22"/>
        </w:rPr>
      </w:pPr>
    </w:p>
    <w:p w14:paraId="1507726A" w14:textId="77777777" w:rsidR="00DA63A6" w:rsidRPr="0032005B" w:rsidRDefault="00DA63A6">
      <w:pPr>
        <w:pStyle w:val="Heading1"/>
        <w:shd w:val="clear" w:color="auto" w:fill="A6A6A6" w:themeFill="background1" w:themeFillShade="A6"/>
        <w:rPr>
          <w:rFonts w:cs="Arial"/>
          <w:color w:val="000000" w:themeColor="text1"/>
          <w:sz w:val="22"/>
          <w:szCs w:val="22"/>
        </w:rPr>
      </w:pPr>
      <w:r w:rsidRPr="0032005B">
        <w:rPr>
          <w:rFonts w:cs="Arial"/>
          <w:color w:val="000000" w:themeColor="text1"/>
          <w:sz w:val="22"/>
          <w:szCs w:val="22"/>
          <w:shd w:val="clear" w:color="auto" w:fill="A6A6A6" w:themeFill="background1" w:themeFillShade="A6"/>
        </w:rPr>
        <w:t>SECTION 5: MANAGING HOST SITES</w:t>
      </w:r>
    </w:p>
    <w:p w14:paraId="59BD1689" w14:textId="77777777" w:rsidR="00ED2238" w:rsidRPr="0032005B" w:rsidRDefault="00ED2238">
      <w:pPr>
        <w:rPr>
          <w:rFonts w:ascii="Arial" w:hAnsi="Arial" w:cs="Arial"/>
          <w:color w:val="000000" w:themeColor="text1"/>
          <w:sz w:val="22"/>
          <w:szCs w:val="22"/>
        </w:rPr>
      </w:pPr>
    </w:p>
    <w:p w14:paraId="4616714B" w14:textId="77777777" w:rsidR="00BD1CA8" w:rsidRPr="0032005B" w:rsidRDefault="00DF411E">
      <w:pPr>
        <w:pStyle w:val="ListParagraph"/>
        <w:numPr>
          <w:ilvl w:val="1"/>
          <w:numId w:val="32"/>
        </w:num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750"/>
        <w:rPr>
          <w:rFonts w:cs="Arial"/>
          <w:b/>
          <w:color w:val="000000" w:themeColor="text1"/>
          <w:sz w:val="22"/>
          <w:szCs w:val="22"/>
        </w:rPr>
      </w:pPr>
      <w:r w:rsidRPr="0032005B">
        <w:rPr>
          <w:rFonts w:cs="Arial"/>
          <w:b/>
          <w:color w:val="000000" w:themeColor="text1"/>
          <w:sz w:val="22"/>
          <w:szCs w:val="22"/>
        </w:rPr>
        <w:t xml:space="preserve"> </w:t>
      </w:r>
      <w:r w:rsidR="00F04F38" w:rsidRPr="0032005B">
        <w:rPr>
          <w:rFonts w:cs="Arial"/>
          <w:b/>
          <w:color w:val="000000" w:themeColor="text1"/>
          <w:sz w:val="22"/>
          <w:szCs w:val="22"/>
        </w:rPr>
        <w:t>HOST SITES</w:t>
      </w:r>
    </w:p>
    <w:p w14:paraId="660516D2" w14:textId="77777777" w:rsidR="00DB68CA" w:rsidRPr="0032005B" w:rsidRDefault="00DB68CA">
      <w:pPr>
        <w:pStyle w:val="ListParagraph"/>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50"/>
        <w:rPr>
          <w:rFonts w:cs="Arial"/>
          <w:b/>
          <w:color w:val="000000" w:themeColor="text1"/>
          <w:sz w:val="22"/>
          <w:szCs w:val="22"/>
        </w:rPr>
      </w:pPr>
    </w:p>
    <w:p w14:paraId="6C49688D" w14:textId="77777777" w:rsidR="00312CD9" w:rsidRPr="0032005B" w:rsidRDefault="00312CD9">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r w:rsidRPr="0032005B">
        <w:rPr>
          <w:rFonts w:ascii="Arial" w:hAnsi="Arial" w:cs="Arial"/>
          <w:color w:val="000000" w:themeColor="text1"/>
          <w:sz w:val="22"/>
          <w:szCs w:val="22"/>
        </w:rPr>
        <w:t xml:space="preserve">The management of host sites is often difficult, especially in rural areas that are challenged by geographical distance.  However, if your organization has this relationship with another non-profit, you are in a sense </w:t>
      </w:r>
      <w:r w:rsidR="00FD5B91" w:rsidRPr="0032005B">
        <w:rPr>
          <w:rFonts w:ascii="Arial" w:hAnsi="Arial" w:cs="Arial"/>
          <w:color w:val="000000" w:themeColor="text1"/>
          <w:sz w:val="22"/>
          <w:szCs w:val="22"/>
        </w:rPr>
        <w:t>“</w:t>
      </w:r>
      <w:r w:rsidRPr="0032005B">
        <w:rPr>
          <w:rFonts w:ascii="Arial" w:hAnsi="Arial" w:cs="Arial"/>
          <w:color w:val="000000" w:themeColor="text1"/>
          <w:sz w:val="22"/>
          <w:szCs w:val="22"/>
        </w:rPr>
        <w:t>the eyes and ears</w:t>
      </w:r>
      <w:r w:rsidR="00FD5B91" w:rsidRPr="0032005B">
        <w:rPr>
          <w:rFonts w:ascii="Arial" w:hAnsi="Arial" w:cs="Arial"/>
          <w:color w:val="000000" w:themeColor="text1"/>
          <w:sz w:val="22"/>
          <w:szCs w:val="22"/>
        </w:rPr>
        <w:t>”</w:t>
      </w:r>
      <w:r w:rsidRPr="0032005B">
        <w:rPr>
          <w:rFonts w:ascii="Arial" w:hAnsi="Arial" w:cs="Arial"/>
          <w:color w:val="000000" w:themeColor="text1"/>
          <w:sz w:val="22"/>
          <w:szCs w:val="22"/>
        </w:rPr>
        <w:t xml:space="preserve"> of </w:t>
      </w:r>
      <w:r w:rsidR="001E1148" w:rsidRPr="0032005B">
        <w:rPr>
          <w:rFonts w:ascii="Arial" w:hAnsi="Arial" w:cs="Arial"/>
          <w:color w:val="000000" w:themeColor="text1"/>
          <w:sz w:val="22"/>
          <w:szCs w:val="22"/>
        </w:rPr>
        <w:t>ServeWyoming</w:t>
      </w:r>
      <w:r w:rsidRPr="0032005B">
        <w:rPr>
          <w:rFonts w:ascii="Arial" w:hAnsi="Arial" w:cs="Arial"/>
          <w:i/>
          <w:color w:val="000000" w:themeColor="text1"/>
          <w:sz w:val="22"/>
          <w:szCs w:val="22"/>
        </w:rPr>
        <w:t>.</w:t>
      </w:r>
      <w:r w:rsidRPr="0032005B">
        <w:rPr>
          <w:rFonts w:ascii="Arial" w:hAnsi="Arial" w:cs="Arial"/>
          <w:color w:val="000000" w:themeColor="text1"/>
          <w:sz w:val="22"/>
          <w:szCs w:val="22"/>
        </w:rPr>
        <w:t xml:space="preserve">  As a parent organization, you are responsible for many of the same responsibilities as commission staff such as recruiting, selecting, training, and monitoring sub-grantees.  </w:t>
      </w:r>
      <w:r w:rsidR="000F379A" w:rsidRPr="0032005B">
        <w:rPr>
          <w:rFonts w:ascii="Arial" w:hAnsi="Arial" w:cs="Arial"/>
          <w:color w:val="000000" w:themeColor="text1"/>
          <w:sz w:val="22"/>
          <w:szCs w:val="22"/>
        </w:rPr>
        <w:t>Host sites should receive monitoring visits with written feedback. Working with host site</w:t>
      </w:r>
      <w:r w:rsidRPr="0032005B">
        <w:rPr>
          <w:rFonts w:ascii="Arial" w:hAnsi="Arial" w:cs="Arial"/>
          <w:color w:val="000000" w:themeColor="text1"/>
          <w:sz w:val="22"/>
          <w:szCs w:val="22"/>
        </w:rPr>
        <w:t xml:space="preserve"> is often an ongoing </w:t>
      </w:r>
      <w:r w:rsidR="000F379A" w:rsidRPr="0032005B">
        <w:rPr>
          <w:rFonts w:ascii="Arial" w:hAnsi="Arial" w:cs="Arial"/>
          <w:color w:val="000000" w:themeColor="text1"/>
          <w:sz w:val="22"/>
          <w:szCs w:val="22"/>
        </w:rPr>
        <w:t xml:space="preserve">learning </w:t>
      </w:r>
      <w:r w:rsidRPr="0032005B">
        <w:rPr>
          <w:rFonts w:ascii="Arial" w:hAnsi="Arial" w:cs="Arial"/>
          <w:color w:val="000000" w:themeColor="text1"/>
          <w:sz w:val="22"/>
          <w:szCs w:val="22"/>
        </w:rPr>
        <w:t>process, but if expectations and responsibilities are clearly defined and monitored, it will become easier.  Below is some guidance you may find useful, in addition to the requirements and responsibilities of managing host sites.</w:t>
      </w:r>
    </w:p>
    <w:p w14:paraId="573CE980" w14:textId="77777777" w:rsidR="007B087C" w:rsidRPr="0032005B" w:rsidRDefault="007B087C">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p>
    <w:p w14:paraId="56D6AC24" w14:textId="62CAB12C" w:rsidR="007B087C" w:rsidRPr="0032005B" w:rsidRDefault="007B087C">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r w:rsidRPr="0032005B">
        <w:rPr>
          <w:rFonts w:ascii="Arial" w:hAnsi="Arial" w:cs="Arial"/>
          <w:b/>
          <w:color w:val="000000" w:themeColor="text1"/>
          <w:sz w:val="22"/>
          <w:szCs w:val="22"/>
        </w:rPr>
        <w:t>Contracting with Host Sites</w:t>
      </w:r>
      <w:r w:rsidR="00F04F38" w:rsidRPr="0032005B">
        <w:rPr>
          <w:rFonts w:ascii="Arial" w:hAnsi="Arial" w:cs="Arial"/>
          <w:b/>
          <w:color w:val="000000" w:themeColor="text1"/>
          <w:sz w:val="22"/>
          <w:szCs w:val="22"/>
        </w:rPr>
        <w:t xml:space="preserve"> </w:t>
      </w:r>
      <w:r w:rsidRPr="0032005B">
        <w:rPr>
          <w:rFonts w:ascii="Arial" w:hAnsi="Arial" w:cs="Arial"/>
          <w:b/>
          <w:color w:val="000000" w:themeColor="text1"/>
          <w:sz w:val="22"/>
          <w:szCs w:val="22"/>
        </w:rPr>
        <w:t>-</w:t>
      </w:r>
      <w:r w:rsidRPr="0032005B">
        <w:rPr>
          <w:rFonts w:ascii="Arial" w:hAnsi="Arial" w:cs="Arial"/>
          <w:color w:val="000000" w:themeColor="text1"/>
          <w:sz w:val="22"/>
          <w:szCs w:val="22"/>
        </w:rPr>
        <w:t xml:space="preserve"> Host sites are often responsible for the daily management of AmeriCorps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and programming, in lieu of the parent organization, therefore, host site supervisors must be oriented to the AmeriCorps regulations.  A Memorandum of Agreement (MOA) must be created between the parent organization and host site to ensure host sites are contractually responsible for AmeriCorps program management.  Host sites should</w:t>
      </w:r>
      <w:r w:rsidR="009F27A8" w:rsidRPr="0032005B">
        <w:rPr>
          <w:rFonts w:ascii="Arial" w:hAnsi="Arial" w:cs="Arial"/>
          <w:color w:val="000000" w:themeColor="text1"/>
          <w:sz w:val="22"/>
          <w:szCs w:val="22"/>
        </w:rPr>
        <w:t>:</w:t>
      </w:r>
    </w:p>
    <w:p w14:paraId="0496B65A" w14:textId="77777777" w:rsidR="009F27A8" w:rsidRPr="0032005B" w:rsidRDefault="009F27A8">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p>
    <w:p w14:paraId="24DE42EF" w14:textId="77777777" w:rsidR="009F27A8" w:rsidRPr="0032005B" w:rsidRDefault="009F27A8">
      <w:pPr>
        <w:pStyle w:val="ListParagraph"/>
        <w:numPr>
          <w:ilvl w:val="0"/>
          <w:numId w:val="25"/>
        </w:num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color w:val="000000" w:themeColor="text1"/>
          <w:sz w:val="22"/>
          <w:szCs w:val="22"/>
        </w:rPr>
      </w:pPr>
      <w:r w:rsidRPr="0032005B">
        <w:rPr>
          <w:rFonts w:cs="Arial"/>
          <w:color w:val="000000" w:themeColor="text1"/>
          <w:sz w:val="22"/>
          <w:szCs w:val="22"/>
        </w:rPr>
        <w:t>Understand the purpose of AmeriCorps</w:t>
      </w:r>
    </w:p>
    <w:p w14:paraId="7DBA930D" w14:textId="77777777" w:rsidR="009F27A8" w:rsidRPr="0032005B" w:rsidRDefault="009F27A8">
      <w:pPr>
        <w:pStyle w:val="ListParagraph"/>
        <w:numPr>
          <w:ilvl w:val="0"/>
          <w:numId w:val="25"/>
        </w:num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color w:val="000000" w:themeColor="text1"/>
          <w:sz w:val="22"/>
          <w:szCs w:val="22"/>
        </w:rPr>
      </w:pPr>
      <w:r w:rsidRPr="0032005B">
        <w:rPr>
          <w:rFonts w:cs="Arial"/>
          <w:color w:val="000000" w:themeColor="text1"/>
          <w:sz w:val="22"/>
          <w:szCs w:val="22"/>
        </w:rPr>
        <w:t>Identify the site as an AmeriCorps sponsor</w:t>
      </w:r>
    </w:p>
    <w:p w14:paraId="79A85DD1" w14:textId="1DF8FB18" w:rsidR="007B087C" w:rsidRPr="0032005B" w:rsidRDefault="009F27A8">
      <w:pPr>
        <w:pStyle w:val="ListParagraph"/>
        <w:numPr>
          <w:ilvl w:val="0"/>
          <w:numId w:val="25"/>
        </w:num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color w:val="000000" w:themeColor="text1"/>
          <w:sz w:val="22"/>
          <w:szCs w:val="22"/>
        </w:rPr>
      </w:pPr>
      <w:r w:rsidRPr="0032005B">
        <w:rPr>
          <w:rFonts w:cs="Arial"/>
          <w:color w:val="000000" w:themeColor="text1"/>
          <w:sz w:val="22"/>
          <w:szCs w:val="22"/>
        </w:rPr>
        <w:t xml:space="preserve">Ensure </w:t>
      </w:r>
      <w:r w:rsidR="00EB44C2" w:rsidRPr="0032005B">
        <w:rPr>
          <w:rFonts w:cs="Arial"/>
          <w:color w:val="000000" w:themeColor="text1"/>
          <w:sz w:val="22"/>
          <w:szCs w:val="22"/>
        </w:rPr>
        <w:t>members</w:t>
      </w:r>
      <w:r w:rsidRPr="0032005B">
        <w:rPr>
          <w:rFonts w:cs="Arial"/>
          <w:color w:val="000000" w:themeColor="text1"/>
          <w:sz w:val="22"/>
          <w:szCs w:val="22"/>
        </w:rPr>
        <w:t xml:space="preserve"> engage in </w:t>
      </w:r>
      <w:r w:rsidR="002208E8" w:rsidRPr="0032005B">
        <w:rPr>
          <w:rFonts w:cs="Arial"/>
          <w:color w:val="000000" w:themeColor="text1"/>
          <w:sz w:val="22"/>
          <w:szCs w:val="22"/>
        </w:rPr>
        <w:t xml:space="preserve">and are aware of </w:t>
      </w:r>
      <w:r w:rsidRPr="0032005B">
        <w:rPr>
          <w:rFonts w:cs="Arial"/>
          <w:color w:val="000000" w:themeColor="text1"/>
          <w:sz w:val="22"/>
          <w:szCs w:val="22"/>
        </w:rPr>
        <w:t>appropriate duties in line with their</w:t>
      </w:r>
      <w:r w:rsidR="007B087C" w:rsidRPr="0032005B">
        <w:rPr>
          <w:rFonts w:cs="Arial"/>
          <w:color w:val="000000" w:themeColor="text1"/>
          <w:sz w:val="22"/>
          <w:szCs w:val="22"/>
        </w:rPr>
        <w:t xml:space="preserve"> scope of work</w:t>
      </w:r>
    </w:p>
    <w:p w14:paraId="4B24241E" w14:textId="73C59976" w:rsidR="007B087C" w:rsidRPr="0032005B" w:rsidRDefault="009F27A8">
      <w:pPr>
        <w:pStyle w:val="ListParagraph"/>
        <w:numPr>
          <w:ilvl w:val="0"/>
          <w:numId w:val="25"/>
        </w:num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color w:val="000000" w:themeColor="text1"/>
          <w:sz w:val="22"/>
          <w:szCs w:val="22"/>
        </w:rPr>
      </w:pPr>
      <w:r w:rsidRPr="0032005B">
        <w:rPr>
          <w:rFonts w:cs="Arial"/>
          <w:color w:val="000000" w:themeColor="text1"/>
          <w:sz w:val="22"/>
          <w:szCs w:val="22"/>
        </w:rPr>
        <w:t>Understand p</w:t>
      </w:r>
      <w:r w:rsidR="007B087C" w:rsidRPr="0032005B">
        <w:rPr>
          <w:rFonts w:cs="Arial"/>
          <w:color w:val="000000" w:themeColor="text1"/>
          <w:sz w:val="22"/>
          <w:szCs w:val="22"/>
        </w:rPr>
        <w:t xml:space="preserve">rohibited </w:t>
      </w:r>
      <w:r w:rsidR="00EB44C2" w:rsidRPr="0032005B">
        <w:rPr>
          <w:rFonts w:cs="Arial"/>
          <w:color w:val="000000" w:themeColor="text1"/>
          <w:sz w:val="22"/>
          <w:szCs w:val="22"/>
        </w:rPr>
        <w:t>member</w:t>
      </w:r>
      <w:r w:rsidR="007B087C" w:rsidRPr="0032005B">
        <w:rPr>
          <w:rFonts w:cs="Arial"/>
          <w:color w:val="000000" w:themeColor="text1"/>
          <w:sz w:val="22"/>
          <w:szCs w:val="22"/>
        </w:rPr>
        <w:t xml:space="preserve"> activities</w:t>
      </w:r>
    </w:p>
    <w:p w14:paraId="448A8337" w14:textId="73434D1B" w:rsidR="007B087C" w:rsidRPr="0032005B" w:rsidRDefault="009F27A8">
      <w:pPr>
        <w:pStyle w:val="ListParagraph"/>
        <w:numPr>
          <w:ilvl w:val="0"/>
          <w:numId w:val="25"/>
        </w:num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color w:val="000000" w:themeColor="text1"/>
          <w:sz w:val="22"/>
          <w:szCs w:val="22"/>
        </w:rPr>
      </w:pPr>
      <w:r w:rsidRPr="0032005B">
        <w:rPr>
          <w:rFonts w:cs="Arial"/>
          <w:color w:val="000000" w:themeColor="text1"/>
          <w:sz w:val="22"/>
          <w:szCs w:val="22"/>
        </w:rPr>
        <w:t xml:space="preserve">Ensure </w:t>
      </w:r>
      <w:r w:rsidR="00EB44C2" w:rsidRPr="0032005B">
        <w:rPr>
          <w:rFonts w:cs="Arial"/>
          <w:color w:val="000000" w:themeColor="text1"/>
          <w:sz w:val="22"/>
          <w:szCs w:val="22"/>
        </w:rPr>
        <w:t>members</w:t>
      </w:r>
      <w:r w:rsidRPr="0032005B">
        <w:rPr>
          <w:rFonts w:cs="Arial"/>
          <w:color w:val="000000" w:themeColor="text1"/>
          <w:sz w:val="22"/>
          <w:szCs w:val="22"/>
        </w:rPr>
        <w:t xml:space="preserve"> are aware of site specific orientation of po</w:t>
      </w:r>
      <w:r w:rsidR="002208E8" w:rsidRPr="0032005B">
        <w:rPr>
          <w:rFonts w:cs="Arial"/>
          <w:color w:val="000000" w:themeColor="text1"/>
          <w:sz w:val="22"/>
          <w:szCs w:val="22"/>
        </w:rPr>
        <w:t>licies, guidelines, and mission</w:t>
      </w:r>
    </w:p>
    <w:p w14:paraId="10D8B98A" w14:textId="35E73ABD" w:rsidR="009F27A8" w:rsidRPr="0032005B" w:rsidRDefault="009F27A8">
      <w:pPr>
        <w:pStyle w:val="ListParagraph"/>
        <w:numPr>
          <w:ilvl w:val="0"/>
          <w:numId w:val="25"/>
        </w:num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color w:val="000000" w:themeColor="text1"/>
          <w:sz w:val="22"/>
          <w:szCs w:val="22"/>
        </w:rPr>
      </w:pPr>
      <w:r w:rsidRPr="0032005B">
        <w:rPr>
          <w:rFonts w:cs="Arial"/>
          <w:color w:val="000000" w:themeColor="text1"/>
          <w:sz w:val="22"/>
          <w:szCs w:val="22"/>
        </w:rPr>
        <w:lastRenderedPageBreak/>
        <w:t xml:space="preserve">Understand their role as supervisor </w:t>
      </w:r>
      <w:r w:rsidR="002208E8" w:rsidRPr="0032005B">
        <w:rPr>
          <w:rFonts w:cs="Arial"/>
          <w:color w:val="000000" w:themeColor="text1"/>
          <w:sz w:val="22"/>
          <w:szCs w:val="22"/>
        </w:rPr>
        <w:t xml:space="preserve">and communicate the “chain of command” to </w:t>
      </w:r>
      <w:r w:rsidR="00EB44C2" w:rsidRPr="0032005B">
        <w:rPr>
          <w:rFonts w:cs="Arial"/>
          <w:color w:val="000000" w:themeColor="text1"/>
          <w:sz w:val="22"/>
          <w:szCs w:val="22"/>
        </w:rPr>
        <w:t>members</w:t>
      </w:r>
      <w:r w:rsidR="000F379A" w:rsidRPr="0032005B">
        <w:rPr>
          <w:rFonts w:cs="Arial"/>
          <w:color w:val="000000" w:themeColor="text1"/>
          <w:sz w:val="22"/>
          <w:szCs w:val="22"/>
        </w:rPr>
        <w:t xml:space="preserve"> and who supervises the </w:t>
      </w:r>
      <w:r w:rsidR="00EB44C2" w:rsidRPr="0032005B">
        <w:rPr>
          <w:rFonts w:cs="Arial"/>
          <w:color w:val="000000" w:themeColor="text1"/>
          <w:sz w:val="22"/>
          <w:szCs w:val="22"/>
        </w:rPr>
        <w:t>member</w:t>
      </w:r>
      <w:r w:rsidR="000F379A" w:rsidRPr="0032005B">
        <w:rPr>
          <w:rFonts w:cs="Arial"/>
          <w:color w:val="000000" w:themeColor="text1"/>
          <w:sz w:val="22"/>
          <w:szCs w:val="22"/>
        </w:rPr>
        <w:t xml:space="preserve"> if current supervisor is on leave or is no longer employed with the organization.</w:t>
      </w:r>
    </w:p>
    <w:p w14:paraId="65528D77" w14:textId="77777777" w:rsidR="009F27A8" w:rsidRPr="0032005B" w:rsidRDefault="009F27A8">
      <w:pPr>
        <w:numPr>
          <w:ilvl w:val="0"/>
          <w:numId w:val="25"/>
        </w:numPr>
        <w:tabs>
          <w:tab w:val="num" w:pos="1080"/>
        </w:tabs>
        <w:rPr>
          <w:rFonts w:ascii="Arial" w:hAnsi="Arial" w:cs="Arial"/>
          <w:color w:val="000000" w:themeColor="text1"/>
          <w:sz w:val="22"/>
          <w:szCs w:val="22"/>
        </w:rPr>
      </w:pPr>
      <w:r w:rsidRPr="0032005B">
        <w:rPr>
          <w:rFonts w:ascii="Arial" w:hAnsi="Arial" w:cs="Arial"/>
          <w:color w:val="000000" w:themeColor="text1"/>
          <w:sz w:val="22"/>
          <w:szCs w:val="22"/>
        </w:rPr>
        <w:t xml:space="preserve">Ensure that all documentation including fiscal records, timesheets, monthly </w:t>
      </w:r>
      <w:r w:rsidR="002208E8" w:rsidRPr="0032005B">
        <w:rPr>
          <w:rFonts w:ascii="Arial" w:hAnsi="Arial" w:cs="Arial"/>
          <w:color w:val="000000" w:themeColor="text1"/>
          <w:sz w:val="22"/>
          <w:szCs w:val="22"/>
        </w:rPr>
        <w:t xml:space="preserve">or quarterly reports, </w:t>
      </w:r>
      <w:r w:rsidRPr="0032005B">
        <w:rPr>
          <w:rFonts w:ascii="Arial" w:hAnsi="Arial" w:cs="Arial"/>
          <w:color w:val="000000" w:themeColor="text1"/>
          <w:sz w:val="22"/>
          <w:szCs w:val="22"/>
        </w:rPr>
        <w:t xml:space="preserve">in-kind forms and other documentation are completed and submitted to the </w:t>
      </w:r>
      <w:r w:rsidR="002208E8" w:rsidRPr="0032005B">
        <w:rPr>
          <w:rFonts w:ascii="Arial" w:hAnsi="Arial" w:cs="Arial"/>
          <w:color w:val="000000" w:themeColor="text1"/>
          <w:sz w:val="22"/>
          <w:szCs w:val="22"/>
        </w:rPr>
        <w:t>parent organization</w:t>
      </w:r>
      <w:r w:rsidRPr="0032005B">
        <w:rPr>
          <w:rFonts w:ascii="Arial" w:hAnsi="Arial" w:cs="Arial"/>
          <w:color w:val="000000" w:themeColor="text1"/>
          <w:sz w:val="22"/>
          <w:szCs w:val="22"/>
        </w:rPr>
        <w:t xml:space="preserve"> by designated deadlines</w:t>
      </w:r>
    </w:p>
    <w:p w14:paraId="2B0A0020" w14:textId="62E4B2B7" w:rsidR="002208E8" w:rsidRPr="0032005B" w:rsidRDefault="002208E8">
      <w:pPr>
        <w:numPr>
          <w:ilvl w:val="0"/>
          <w:numId w:val="25"/>
        </w:numPr>
        <w:tabs>
          <w:tab w:val="num" w:pos="1080"/>
        </w:tabs>
        <w:rPr>
          <w:rFonts w:ascii="Arial" w:hAnsi="Arial" w:cs="Arial"/>
          <w:color w:val="000000" w:themeColor="text1"/>
          <w:sz w:val="22"/>
          <w:szCs w:val="22"/>
        </w:rPr>
      </w:pPr>
      <w:r w:rsidRPr="0032005B">
        <w:rPr>
          <w:rFonts w:ascii="Arial" w:hAnsi="Arial" w:cs="Arial"/>
          <w:color w:val="000000" w:themeColor="text1"/>
          <w:sz w:val="22"/>
          <w:szCs w:val="22"/>
        </w:rPr>
        <w:t xml:space="preserve">Notify parent organization of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incidents such as hospitalization, convictions, violations of prohibited activities, or any event that may cause a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’s termination</w:t>
      </w:r>
    </w:p>
    <w:p w14:paraId="39B382B3" w14:textId="7AA8FFFB" w:rsidR="002208E8" w:rsidRPr="0032005B" w:rsidRDefault="002208E8">
      <w:pPr>
        <w:numPr>
          <w:ilvl w:val="0"/>
          <w:numId w:val="25"/>
        </w:numPr>
        <w:tabs>
          <w:tab w:val="num" w:pos="1080"/>
        </w:tabs>
        <w:rPr>
          <w:rFonts w:ascii="Arial" w:hAnsi="Arial" w:cs="Arial"/>
          <w:b/>
          <w:color w:val="000000" w:themeColor="text1"/>
          <w:sz w:val="22"/>
          <w:szCs w:val="22"/>
        </w:rPr>
      </w:pPr>
      <w:r w:rsidRPr="0032005B">
        <w:rPr>
          <w:rFonts w:ascii="Arial" w:hAnsi="Arial" w:cs="Arial"/>
          <w:b/>
          <w:color w:val="000000" w:themeColor="text1"/>
          <w:sz w:val="22"/>
          <w:szCs w:val="22"/>
        </w:rPr>
        <w:t>Maintain records for three years after the close out of a grant.</w:t>
      </w:r>
      <w:r w:rsidR="00BB5623" w:rsidRPr="0032005B">
        <w:rPr>
          <w:rFonts w:ascii="Arial" w:hAnsi="Arial" w:cs="Arial"/>
          <w:b/>
          <w:color w:val="000000" w:themeColor="text1"/>
          <w:sz w:val="22"/>
          <w:szCs w:val="22"/>
        </w:rPr>
        <w:t xml:space="preserve"> </w:t>
      </w:r>
      <w:r w:rsidR="00EB44C2" w:rsidRPr="0032005B">
        <w:rPr>
          <w:rFonts w:ascii="Arial" w:hAnsi="Arial" w:cs="Arial"/>
          <w:b/>
          <w:color w:val="000000" w:themeColor="text1"/>
          <w:sz w:val="22"/>
          <w:szCs w:val="22"/>
        </w:rPr>
        <w:t>Member</w:t>
      </w:r>
      <w:r w:rsidR="00BB5623" w:rsidRPr="0032005B">
        <w:rPr>
          <w:rFonts w:ascii="Arial" w:hAnsi="Arial" w:cs="Arial"/>
          <w:b/>
          <w:color w:val="000000" w:themeColor="text1"/>
          <w:sz w:val="22"/>
          <w:szCs w:val="22"/>
        </w:rPr>
        <w:t xml:space="preserve"> files must be kept for seven.</w:t>
      </w:r>
    </w:p>
    <w:p w14:paraId="36A9D3E9" w14:textId="4071276F" w:rsidR="002208E8" w:rsidRPr="0032005B" w:rsidRDefault="002208E8">
      <w:pPr>
        <w:numPr>
          <w:ilvl w:val="0"/>
          <w:numId w:val="25"/>
        </w:numPr>
        <w:tabs>
          <w:tab w:val="num" w:pos="1080"/>
        </w:tabs>
        <w:rPr>
          <w:rFonts w:ascii="Arial" w:hAnsi="Arial" w:cs="Arial"/>
          <w:color w:val="000000" w:themeColor="text1"/>
          <w:sz w:val="22"/>
          <w:szCs w:val="22"/>
        </w:rPr>
      </w:pPr>
      <w:r w:rsidRPr="0032005B">
        <w:rPr>
          <w:rFonts w:ascii="Arial" w:hAnsi="Arial" w:cs="Arial"/>
          <w:color w:val="000000" w:themeColor="text1"/>
          <w:sz w:val="22"/>
          <w:szCs w:val="22"/>
        </w:rPr>
        <w:t xml:space="preserve">Support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involvement in activities such as jury, voting, and National Days of Service</w:t>
      </w:r>
    </w:p>
    <w:p w14:paraId="2C33650B" w14:textId="77777777" w:rsidR="002208E8" w:rsidRPr="0032005B" w:rsidRDefault="002208E8">
      <w:pPr>
        <w:numPr>
          <w:ilvl w:val="0"/>
          <w:numId w:val="25"/>
        </w:numPr>
        <w:tabs>
          <w:tab w:val="num" w:pos="1080"/>
        </w:tabs>
        <w:rPr>
          <w:rFonts w:ascii="Arial" w:hAnsi="Arial" w:cs="Arial"/>
          <w:color w:val="000000" w:themeColor="text1"/>
          <w:sz w:val="22"/>
          <w:szCs w:val="22"/>
        </w:rPr>
      </w:pPr>
      <w:r w:rsidRPr="0032005B">
        <w:rPr>
          <w:rFonts w:ascii="Arial" w:hAnsi="Arial" w:cs="Arial"/>
          <w:color w:val="000000" w:themeColor="text1"/>
          <w:sz w:val="22"/>
          <w:szCs w:val="22"/>
        </w:rPr>
        <w:t>Ensure requests for reasonable accommodations are attended to in a timely manner</w:t>
      </w:r>
    </w:p>
    <w:p w14:paraId="4AB810D7" w14:textId="77777777" w:rsidR="002208E8" w:rsidRPr="0032005B" w:rsidRDefault="002208E8">
      <w:pPr>
        <w:numPr>
          <w:ilvl w:val="0"/>
          <w:numId w:val="25"/>
        </w:numPr>
        <w:tabs>
          <w:tab w:val="num" w:pos="1080"/>
        </w:tabs>
        <w:rPr>
          <w:rFonts w:ascii="Arial" w:hAnsi="Arial" w:cs="Arial"/>
          <w:color w:val="000000" w:themeColor="text1"/>
          <w:sz w:val="22"/>
          <w:szCs w:val="22"/>
        </w:rPr>
      </w:pPr>
      <w:r w:rsidRPr="0032005B">
        <w:rPr>
          <w:rFonts w:ascii="Arial" w:hAnsi="Arial" w:cs="Arial"/>
          <w:color w:val="000000" w:themeColor="text1"/>
          <w:sz w:val="22"/>
          <w:szCs w:val="22"/>
        </w:rPr>
        <w:t>Comply with non-harassment, non-discrimination, and drug-free workplace policies</w:t>
      </w:r>
    </w:p>
    <w:p w14:paraId="2AB84396" w14:textId="29C7CC5A" w:rsidR="009F27A8" w:rsidRPr="0032005B" w:rsidRDefault="002208E8">
      <w:pPr>
        <w:numPr>
          <w:ilvl w:val="0"/>
          <w:numId w:val="25"/>
        </w:numPr>
        <w:tabs>
          <w:tab w:val="num" w:pos="1080"/>
        </w:tabs>
        <w:rPr>
          <w:rFonts w:ascii="Arial" w:hAnsi="Arial" w:cs="Arial"/>
          <w:color w:val="000000" w:themeColor="text1"/>
          <w:sz w:val="22"/>
          <w:szCs w:val="22"/>
        </w:rPr>
      </w:pPr>
      <w:r w:rsidRPr="0032005B">
        <w:rPr>
          <w:rFonts w:ascii="Arial" w:hAnsi="Arial" w:cs="Arial"/>
          <w:color w:val="000000" w:themeColor="text1"/>
          <w:sz w:val="22"/>
          <w:szCs w:val="22"/>
        </w:rPr>
        <w:t>Communicate grievance procedures</w:t>
      </w:r>
    </w:p>
    <w:p w14:paraId="7A059932" w14:textId="77777777" w:rsidR="00312CD9" w:rsidRPr="0032005B" w:rsidRDefault="007B087C">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r w:rsidRPr="0032005B">
        <w:rPr>
          <w:rFonts w:ascii="Arial" w:hAnsi="Arial" w:cs="Arial"/>
          <w:color w:val="000000" w:themeColor="text1"/>
          <w:sz w:val="22"/>
          <w:szCs w:val="22"/>
        </w:rPr>
        <w:t xml:space="preserve">While responsibilities vary, here is a list of </w:t>
      </w:r>
      <w:r w:rsidR="00896CBA" w:rsidRPr="0032005B">
        <w:rPr>
          <w:rFonts w:ascii="Arial" w:hAnsi="Arial" w:cs="Arial"/>
          <w:color w:val="000000" w:themeColor="text1"/>
          <w:sz w:val="22"/>
          <w:szCs w:val="22"/>
        </w:rPr>
        <w:t xml:space="preserve">common topics </w:t>
      </w:r>
      <w:r w:rsidRPr="0032005B">
        <w:rPr>
          <w:rFonts w:ascii="Arial" w:hAnsi="Arial" w:cs="Arial"/>
          <w:color w:val="000000" w:themeColor="text1"/>
          <w:sz w:val="22"/>
          <w:szCs w:val="22"/>
        </w:rPr>
        <w:t xml:space="preserve">each party should consider, discuss, and </w:t>
      </w:r>
      <w:r w:rsidR="00896CBA" w:rsidRPr="0032005B">
        <w:rPr>
          <w:rFonts w:ascii="Arial" w:hAnsi="Arial" w:cs="Arial"/>
          <w:color w:val="000000" w:themeColor="text1"/>
          <w:sz w:val="22"/>
          <w:szCs w:val="22"/>
        </w:rPr>
        <w:t>agree upon:</w:t>
      </w:r>
    </w:p>
    <w:p w14:paraId="43D30CD9" w14:textId="77777777" w:rsidR="002208E8" w:rsidRPr="0032005B" w:rsidRDefault="002208E8">
      <w:p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color w:val="000000" w:themeColor="text1"/>
          <w:sz w:val="22"/>
          <w:szCs w:val="22"/>
        </w:rPr>
      </w:pPr>
    </w:p>
    <w:p w14:paraId="12A0BA13" w14:textId="129433C2" w:rsidR="002208E8" w:rsidRPr="0032005B" w:rsidRDefault="002208E8">
      <w:pPr>
        <w:pStyle w:val="ListParagraph"/>
        <w:numPr>
          <w:ilvl w:val="0"/>
          <w:numId w:val="26"/>
        </w:num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color w:val="000000" w:themeColor="text1"/>
          <w:sz w:val="22"/>
          <w:szCs w:val="22"/>
        </w:rPr>
      </w:pPr>
      <w:r w:rsidRPr="0032005B">
        <w:rPr>
          <w:rFonts w:cs="Arial"/>
          <w:color w:val="000000" w:themeColor="text1"/>
          <w:sz w:val="22"/>
          <w:szCs w:val="22"/>
        </w:rPr>
        <w:t xml:space="preserve">Enrolling and exiting </w:t>
      </w:r>
      <w:r w:rsidR="00EB44C2" w:rsidRPr="0032005B">
        <w:rPr>
          <w:rFonts w:cs="Arial"/>
          <w:color w:val="000000" w:themeColor="text1"/>
          <w:sz w:val="22"/>
          <w:szCs w:val="22"/>
        </w:rPr>
        <w:t>members</w:t>
      </w:r>
      <w:r w:rsidRPr="0032005B">
        <w:rPr>
          <w:rFonts w:cs="Arial"/>
          <w:color w:val="000000" w:themeColor="text1"/>
          <w:sz w:val="22"/>
          <w:szCs w:val="22"/>
        </w:rPr>
        <w:t xml:space="preserve"> within 30 days of commitment to service term</w:t>
      </w:r>
    </w:p>
    <w:p w14:paraId="3B0F2B31" w14:textId="77777777" w:rsidR="000F379A" w:rsidRPr="0032005B" w:rsidRDefault="000F379A">
      <w:pPr>
        <w:pStyle w:val="ListParagraph"/>
        <w:numPr>
          <w:ilvl w:val="0"/>
          <w:numId w:val="26"/>
        </w:num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color w:val="000000" w:themeColor="text1"/>
          <w:sz w:val="22"/>
          <w:szCs w:val="22"/>
        </w:rPr>
      </w:pPr>
      <w:r w:rsidRPr="0032005B">
        <w:rPr>
          <w:rFonts w:cs="Arial"/>
          <w:color w:val="000000" w:themeColor="text1"/>
          <w:sz w:val="22"/>
          <w:szCs w:val="22"/>
        </w:rPr>
        <w:t>Assigning service locations in the Portal</w:t>
      </w:r>
    </w:p>
    <w:p w14:paraId="4FF8CACB" w14:textId="3AF22F0D" w:rsidR="002208E8" w:rsidRPr="0032005B" w:rsidRDefault="002208E8">
      <w:pPr>
        <w:pStyle w:val="ListParagraph"/>
        <w:numPr>
          <w:ilvl w:val="0"/>
          <w:numId w:val="26"/>
        </w:num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color w:val="000000" w:themeColor="text1"/>
          <w:sz w:val="22"/>
          <w:szCs w:val="22"/>
        </w:rPr>
      </w:pPr>
      <w:r w:rsidRPr="0032005B">
        <w:rPr>
          <w:rFonts w:cs="Arial"/>
          <w:color w:val="000000" w:themeColor="text1"/>
          <w:sz w:val="22"/>
          <w:szCs w:val="22"/>
        </w:rPr>
        <w:t xml:space="preserve">Recruitment of AmeriCorps </w:t>
      </w:r>
      <w:r w:rsidR="00EB44C2" w:rsidRPr="0032005B">
        <w:rPr>
          <w:rFonts w:cs="Arial"/>
          <w:color w:val="000000" w:themeColor="text1"/>
          <w:sz w:val="22"/>
          <w:szCs w:val="22"/>
        </w:rPr>
        <w:t>members</w:t>
      </w:r>
    </w:p>
    <w:p w14:paraId="1688BF57" w14:textId="77777777" w:rsidR="00896CBA" w:rsidRPr="0032005B" w:rsidRDefault="002208E8">
      <w:pPr>
        <w:pStyle w:val="ListParagraph"/>
        <w:numPr>
          <w:ilvl w:val="0"/>
          <w:numId w:val="26"/>
        </w:num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color w:val="000000" w:themeColor="text1"/>
          <w:sz w:val="22"/>
          <w:szCs w:val="22"/>
        </w:rPr>
      </w:pPr>
      <w:r w:rsidRPr="0032005B">
        <w:rPr>
          <w:rFonts w:cs="Arial"/>
          <w:color w:val="000000" w:themeColor="text1"/>
          <w:sz w:val="22"/>
          <w:szCs w:val="22"/>
        </w:rPr>
        <w:t xml:space="preserve">Financial obligations, such as </w:t>
      </w:r>
      <w:r w:rsidR="00896CBA" w:rsidRPr="0032005B">
        <w:rPr>
          <w:rFonts w:cs="Arial"/>
          <w:color w:val="000000" w:themeColor="text1"/>
          <w:sz w:val="22"/>
          <w:szCs w:val="22"/>
        </w:rPr>
        <w:t>share of costs</w:t>
      </w:r>
    </w:p>
    <w:p w14:paraId="17212E2C" w14:textId="77777777" w:rsidR="00896CBA" w:rsidRPr="0032005B" w:rsidRDefault="00896CBA">
      <w:pPr>
        <w:pStyle w:val="ListParagraph"/>
        <w:numPr>
          <w:ilvl w:val="0"/>
          <w:numId w:val="26"/>
        </w:num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color w:val="000000" w:themeColor="text1"/>
          <w:sz w:val="22"/>
          <w:szCs w:val="22"/>
        </w:rPr>
      </w:pPr>
      <w:r w:rsidRPr="0032005B">
        <w:rPr>
          <w:rFonts w:cs="Arial"/>
          <w:color w:val="000000" w:themeColor="text1"/>
          <w:sz w:val="22"/>
          <w:szCs w:val="22"/>
        </w:rPr>
        <w:t>Terms for termination of contract</w:t>
      </w:r>
    </w:p>
    <w:p w14:paraId="6EF4FEFC" w14:textId="77777777" w:rsidR="00896CBA" w:rsidRPr="0032005B" w:rsidRDefault="00896CBA">
      <w:pPr>
        <w:pStyle w:val="ListParagraph"/>
        <w:numPr>
          <w:ilvl w:val="0"/>
          <w:numId w:val="26"/>
        </w:num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color w:val="000000" w:themeColor="text1"/>
          <w:sz w:val="22"/>
          <w:szCs w:val="22"/>
        </w:rPr>
      </w:pPr>
      <w:r w:rsidRPr="0032005B">
        <w:rPr>
          <w:rFonts w:cs="Arial"/>
          <w:color w:val="000000" w:themeColor="text1"/>
          <w:sz w:val="22"/>
          <w:szCs w:val="22"/>
        </w:rPr>
        <w:t>Mid-Term and End of Term performance evaluations</w:t>
      </w:r>
    </w:p>
    <w:p w14:paraId="47E701CE" w14:textId="77777777" w:rsidR="000F379A" w:rsidRPr="0032005B" w:rsidRDefault="000F379A">
      <w:pPr>
        <w:pStyle w:val="ListParagraph"/>
        <w:numPr>
          <w:ilvl w:val="0"/>
          <w:numId w:val="26"/>
        </w:numPr>
        <w:tabs>
          <w:tab w:val="left" w:pos="-1195"/>
          <w:tab w:val="left" w:pos="-720"/>
          <w:tab w:val="left" w:pos="0"/>
          <w:tab w:val="left" w:pos="360"/>
          <w:tab w:val="left" w:pos="45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cs="Arial"/>
          <w:color w:val="000000" w:themeColor="text1"/>
          <w:sz w:val="22"/>
          <w:szCs w:val="22"/>
        </w:rPr>
      </w:pPr>
      <w:r w:rsidRPr="0032005B">
        <w:rPr>
          <w:rFonts w:cs="Arial"/>
          <w:color w:val="000000" w:themeColor="text1"/>
          <w:sz w:val="22"/>
          <w:szCs w:val="22"/>
        </w:rPr>
        <w:t>Scheduled Host Site monitoring visits</w:t>
      </w:r>
    </w:p>
    <w:p w14:paraId="043D2A36" w14:textId="77777777" w:rsidR="00ED2238" w:rsidRPr="0032005B" w:rsidRDefault="00ED2238">
      <w:pPr>
        <w:rPr>
          <w:rFonts w:ascii="Arial" w:hAnsi="Arial" w:cs="Arial"/>
          <w:color w:val="000000" w:themeColor="text1"/>
          <w:sz w:val="22"/>
          <w:szCs w:val="22"/>
        </w:rPr>
      </w:pPr>
    </w:p>
    <w:p w14:paraId="5DD36304" w14:textId="77777777" w:rsidR="005362C4" w:rsidRPr="0032005B" w:rsidRDefault="005362C4">
      <w:pPr>
        <w:rPr>
          <w:rFonts w:ascii="Arial" w:hAnsi="Arial" w:cs="Arial"/>
          <w:color w:val="000000" w:themeColor="text1"/>
          <w:sz w:val="22"/>
          <w:szCs w:val="22"/>
        </w:rPr>
      </w:pPr>
    </w:p>
    <w:p w14:paraId="3305ABE3" w14:textId="77777777" w:rsidR="00ED5237" w:rsidRPr="0032005B" w:rsidRDefault="00ED5237">
      <w:pPr>
        <w:pStyle w:val="Heading1"/>
        <w:rPr>
          <w:rFonts w:cs="Arial"/>
          <w:color w:val="000000" w:themeColor="text1"/>
          <w:sz w:val="22"/>
          <w:szCs w:val="22"/>
        </w:rPr>
      </w:pPr>
      <w:r w:rsidRPr="0032005B">
        <w:rPr>
          <w:rFonts w:cs="Arial"/>
          <w:color w:val="000000" w:themeColor="text1"/>
          <w:sz w:val="22"/>
          <w:szCs w:val="22"/>
        </w:rPr>
        <w:t>SECTION 6: FINANCIAL MANAGEMENT</w:t>
      </w:r>
    </w:p>
    <w:p w14:paraId="7B9FFDD3" w14:textId="77777777" w:rsidR="001648B1" w:rsidRPr="0032005B" w:rsidRDefault="001648B1">
      <w:pPr>
        <w:rPr>
          <w:rFonts w:ascii="Arial" w:hAnsi="Arial" w:cs="Arial"/>
          <w:b/>
          <w:color w:val="000000" w:themeColor="text1"/>
          <w:sz w:val="22"/>
          <w:szCs w:val="22"/>
        </w:rPr>
      </w:pPr>
    </w:p>
    <w:p w14:paraId="43D98A1A" w14:textId="77777777" w:rsidR="00D00C29" w:rsidRPr="0032005B" w:rsidRDefault="00936B51">
      <w:pPr>
        <w:rPr>
          <w:rFonts w:ascii="Arial" w:hAnsi="Arial" w:cs="Arial"/>
          <w:b/>
          <w:color w:val="000000" w:themeColor="text1"/>
          <w:sz w:val="22"/>
          <w:szCs w:val="22"/>
        </w:rPr>
      </w:pPr>
      <w:r w:rsidRPr="0032005B">
        <w:rPr>
          <w:rFonts w:ascii="Arial" w:hAnsi="Arial" w:cs="Arial"/>
          <w:b/>
          <w:color w:val="000000" w:themeColor="text1"/>
          <w:sz w:val="22"/>
          <w:szCs w:val="22"/>
        </w:rPr>
        <w:t>6</w:t>
      </w:r>
      <w:r w:rsidR="00D00C29" w:rsidRPr="0032005B">
        <w:rPr>
          <w:rFonts w:ascii="Arial" w:hAnsi="Arial" w:cs="Arial"/>
          <w:b/>
          <w:color w:val="000000" w:themeColor="text1"/>
          <w:sz w:val="22"/>
          <w:szCs w:val="22"/>
        </w:rPr>
        <w:t xml:space="preserve">.1   </w:t>
      </w:r>
      <w:r w:rsidR="00F04F38" w:rsidRPr="0032005B">
        <w:rPr>
          <w:rFonts w:ascii="Arial" w:hAnsi="Arial" w:cs="Arial"/>
          <w:b/>
          <w:color w:val="000000" w:themeColor="text1"/>
          <w:sz w:val="22"/>
          <w:szCs w:val="22"/>
        </w:rPr>
        <w:t>GRANT AWARD CONDITIONS</w:t>
      </w:r>
    </w:p>
    <w:p w14:paraId="0B93EA6E" w14:textId="77777777" w:rsidR="00BD1CA8" w:rsidRPr="0032005B" w:rsidRDefault="00BD1CA8">
      <w:pPr>
        <w:rPr>
          <w:rFonts w:ascii="Arial" w:hAnsi="Arial" w:cs="Arial"/>
          <w:b/>
          <w:color w:val="000000" w:themeColor="text1"/>
          <w:sz w:val="22"/>
          <w:szCs w:val="22"/>
        </w:rPr>
      </w:pPr>
    </w:p>
    <w:p w14:paraId="44952F6A" w14:textId="77777777" w:rsidR="00D00C29" w:rsidRPr="0032005B" w:rsidRDefault="00D00C29">
      <w:pPr>
        <w:pStyle w:val="BodyTextIndent2"/>
        <w:ind w:left="0" w:firstLine="0"/>
        <w:rPr>
          <w:rFonts w:cs="Arial"/>
          <w:color w:val="000000" w:themeColor="text1"/>
          <w:sz w:val="22"/>
          <w:szCs w:val="22"/>
        </w:rPr>
      </w:pPr>
      <w:r w:rsidRPr="0032005B">
        <w:rPr>
          <w:rFonts w:cs="Arial"/>
          <w:color w:val="000000" w:themeColor="text1"/>
          <w:sz w:val="22"/>
          <w:szCs w:val="22"/>
        </w:rPr>
        <w:t>T</w:t>
      </w:r>
      <w:r w:rsidR="00ED2238" w:rsidRPr="0032005B">
        <w:rPr>
          <w:rFonts w:cs="Arial"/>
          <w:color w:val="000000" w:themeColor="text1"/>
          <w:sz w:val="22"/>
          <w:szCs w:val="22"/>
        </w:rPr>
        <w:t xml:space="preserve">he grant award is an agreement between </w:t>
      </w:r>
      <w:r w:rsidR="001E1148" w:rsidRPr="0032005B">
        <w:rPr>
          <w:rFonts w:cs="Arial"/>
          <w:color w:val="000000" w:themeColor="text1"/>
          <w:sz w:val="22"/>
          <w:szCs w:val="22"/>
        </w:rPr>
        <w:t>ServeWyoming</w:t>
      </w:r>
      <w:r w:rsidR="00ED2238" w:rsidRPr="0032005B">
        <w:rPr>
          <w:rFonts w:cs="Arial"/>
          <w:i/>
          <w:color w:val="000000" w:themeColor="text1"/>
          <w:sz w:val="22"/>
          <w:szCs w:val="22"/>
        </w:rPr>
        <w:t xml:space="preserve"> </w:t>
      </w:r>
      <w:r w:rsidR="00ED2238" w:rsidRPr="0032005B">
        <w:rPr>
          <w:rFonts w:cs="Arial"/>
          <w:color w:val="000000" w:themeColor="text1"/>
          <w:sz w:val="22"/>
          <w:szCs w:val="22"/>
        </w:rPr>
        <w:t xml:space="preserve">and the </w:t>
      </w:r>
      <w:r w:rsidR="00F04F38" w:rsidRPr="0032005B">
        <w:rPr>
          <w:rFonts w:cs="Arial"/>
          <w:color w:val="000000" w:themeColor="text1"/>
          <w:sz w:val="22"/>
          <w:szCs w:val="22"/>
        </w:rPr>
        <w:t>sub</w:t>
      </w:r>
      <w:r w:rsidR="00ED2238" w:rsidRPr="0032005B">
        <w:rPr>
          <w:rFonts w:cs="Arial"/>
          <w:color w:val="000000" w:themeColor="text1"/>
          <w:sz w:val="22"/>
          <w:szCs w:val="22"/>
        </w:rPr>
        <w:t>grant recipient.  Programs must conform to the agreement as specified.  Failure to do so may result in the withholding or disallowance of grant payments, the reduction or termination of the grant award and/or the denial of future grant awards.</w:t>
      </w:r>
      <w:r w:rsidR="00E32833" w:rsidRPr="0032005B">
        <w:rPr>
          <w:rFonts w:cs="Arial"/>
          <w:color w:val="000000" w:themeColor="text1"/>
          <w:sz w:val="22"/>
          <w:szCs w:val="22"/>
        </w:rPr>
        <w:t xml:space="preserve"> </w:t>
      </w:r>
      <w:r w:rsidR="00C9245B" w:rsidRPr="0032005B">
        <w:rPr>
          <w:rFonts w:cs="Arial"/>
          <w:color w:val="000000" w:themeColor="text1"/>
          <w:sz w:val="22"/>
          <w:szCs w:val="22"/>
        </w:rPr>
        <w:t xml:space="preserve">Tutorials are available on grants and financial management here: </w:t>
      </w:r>
      <w:hyperlink r:id="rId38" w:history="1">
        <w:r w:rsidR="00C9245B" w:rsidRPr="0032005B">
          <w:rPr>
            <w:rStyle w:val="Hyperlink"/>
            <w:rFonts w:cs="Arial"/>
            <w:color w:val="000000" w:themeColor="text1"/>
            <w:sz w:val="22"/>
            <w:szCs w:val="22"/>
          </w:rPr>
          <w:t>http://www.nationalserviceresources.org/program-financial-and-grant-management/grant-management</w:t>
        </w:r>
      </w:hyperlink>
      <w:r w:rsidR="00C9245B" w:rsidRPr="0032005B">
        <w:rPr>
          <w:rFonts w:cs="Arial"/>
          <w:color w:val="000000" w:themeColor="text1"/>
          <w:sz w:val="22"/>
          <w:szCs w:val="22"/>
        </w:rPr>
        <w:t xml:space="preserve">. </w:t>
      </w:r>
      <w:r w:rsidR="00E32833" w:rsidRPr="0032005B">
        <w:rPr>
          <w:rFonts w:cs="Arial"/>
          <w:color w:val="000000" w:themeColor="text1"/>
          <w:sz w:val="22"/>
          <w:szCs w:val="22"/>
        </w:rPr>
        <w:t xml:space="preserve">Below is further guidance </w:t>
      </w:r>
      <w:r w:rsidR="00ED5237" w:rsidRPr="0032005B">
        <w:rPr>
          <w:rFonts w:cs="Arial"/>
          <w:color w:val="000000" w:themeColor="text1"/>
          <w:sz w:val="22"/>
          <w:szCs w:val="22"/>
        </w:rPr>
        <w:t xml:space="preserve">on </w:t>
      </w:r>
      <w:r w:rsidR="00E32833" w:rsidRPr="0032005B">
        <w:rPr>
          <w:rFonts w:cs="Arial"/>
          <w:color w:val="000000" w:themeColor="text1"/>
          <w:sz w:val="22"/>
          <w:szCs w:val="22"/>
        </w:rPr>
        <w:t xml:space="preserve">additional award conditions: </w:t>
      </w:r>
    </w:p>
    <w:p w14:paraId="2A48CADA" w14:textId="77777777" w:rsidR="00D00C29" w:rsidRPr="0032005B" w:rsidRDefault="00D00C29">
      <w:pPr>
        <w:pStyle w:val="BodyTextIndent2"/>
        <w:ind w:left="0" w:firstLine="0"/>
        <w:rPr>
          <w:rFonts w:cs="Arial"/>
          <w:color w:val="000000" w:themeColor="text1"/>
          <w:sz w:val="22"/>
          <w:szCs w:val="22"/>
        </w:rPr>
      </w:pPr>
    </w:p>
    <w:p w14:paraId="1AC17234" w14:textId="773B2A18" w:rsidR="00EC40AC" w:rsidRPr="0032005B" w:rsidRDefault="00D00C29">
      <w:pPr>
        <w:pStyle w:val="BodyTextIndent"/>
        <w:numPr>
          <w:ilvl w:val="0"/>
          <w:numId w:val="23"/>
        </w:numPr>
        <w:rPr>
          <w:rFonts w:cs="Arial"/>
          <w:color w:val="000000" w:themeColor="text1"/>
          <w:sz w:val="22"/>
          <w:szCs w:val="22"/>
        </w:rPr>
      </w:pPr>
      <w:r w:rsidRPr="0032005B">
        <w:rPr>
          <w:rFonts w:cs="Arial"/>
          <w:b/>
          <w:color w:val="000000" w:themeColor="text1"/>
          <w:sz w:val="22"/>
          <w:szCs w:val="22"/>
        </w:rPr>
        <w:t>Supplanting</w:t>
      </w:r>
      <w:r w:rsidR="00EC40AC" w:rsidRPr="0032005B">
        <w:rPr>
          <w:rFonts w:cs="Arial"/>
          <w:b/>
          <w:color w:val="000000" w:themeColor="text1"/>
          <w:sz w:val="22"/>
          <w:szCs w:val="22"/>
        </w:rPr>
        <w:t xml:space="preserve">, Duplication, </w:t>
      </w:r>
      <w:r w:rsidR="002C3F05" w:rsidRPr="0032005B">
        <w:rPr>
          <w:rFonts w:cs="Arial"/>
          <w:b/>
          <w:color w:val="000000" w:themeColor="text1"/>
          <w:sz w:val="22"/>
          <w:szCs w:val="22"/>
        </w:rPr>
        <w:t>Displacement</w:t>
      </w:r>
      <w:r w:rsidR="00EC40AC" w:rsidRPr="0032005B">
        <w:rPr>
          <w:rFonts w:cs="Arial"/>
          <w:b/>
          <w:color w:val="000000" w:themeColor="text1"/>
          <w:sz w:val="22"/>
          <w:szCs w:val="22"/>
        </w:rPr>
        <w:t>:</w:t>
      </w:r>
    </w:p>
    <w:p w14:paraId="09A4B13E" w14:textId="77777777" w:rsidR="00EC40AC" w:rsidRPr="0032005B" w:rsidRDefault="00EC40AC">
      <w:pPr>
        <w:numPr>
          <w:ilvl w:val="0"/>
          <w:numId w:val="50"/>
        </w:numPr>
        <w:tabs>
          <w:tab w:val="left" w:pos="720"/>
        </w:tabs>
        <w:ind w:left="1440"/>
        <w:rPr>
          <w:rFonts w:ascii="Arial" w:hAnsi="Arial" w:cs="Arial"/>
          <w:bCs/>
          <w:color w:val="000000" w:themeColor="text1"/>
          <w:sz w:val="22"/>
          <w:szCs w:val="22"/>
        </w:rPr>
      </w:pPr>
      <w:r w:rsidRPr="0032005B">
        <w:rPr>
          <w:rFonts w:ascii="Arial" w:hAnsi="Arial" w:cs="Arial"/>
          <w:b/>
          <w:bCs/>
          <w:color w:val="000000" w:themeColor="text1"/>
          <w:sz w:val="22"/>
          <w:szCs w:val="22"/>
        </w:rPr>
        <w:t xml:space="preserve">Supplantation- </w:t>
      </w:r>
      <w:r w:rsidRPr="0032005B">
        <w:rPr>
          <w:rFonts w:ascii="Arial" w:hAnsi="Arial" w:cs="Arial"/>
          <w:bCs/>
          <w:color w:val="000000" w:themeColor="text1"/>
          <w:sz w:val="22"/>
          <w:szCs w:val="22"/>
        </w:rPr>
        <w:t xml:space="preserve">Corporation assistance may not be used to replace State and local public funds that had been used to support programs of the type eligible to receive Corporation support. For any given program, this condition will be satisfied if the aggregate non-Federal public expenditure for that program in the fiscal year that support is to be provided is not less than the previous fiscal year. </w:t>
      </w:r>
    </w:p>
    <w:p w14:paraId="0E306082" w14:textId="77777777" w:rsidR="00EC40AC" w:rsidRPr="0032005B" w:rsidRDefault="00EC40AC">
      <w:pPr>
        <w:tabs>
          <w:tab w:val="left" w:pos="720"/>
        </w:tabs>
        <w:ind w:left="1440"/>
        <w:rPr>
          <w:rFonts w:ascii="Arial" w:hAnsi="Arial" w:cs="Arial"/>
          <w:bCs/>
          <w:color w:val="000000" w:themeColor="text1"/>
          <w:sz w:val="22"/>
          <w:szCs w:val="22"/>
        </w:rPr>
      </w:pPr>
    </w:p>
    <w:p w14:paraId="70F30B8D" w14:textId="11A11136" w:rsidR="00EC40AC" w:rsidRPr="0032005B" w:rsidRDefault="00EC40AC">
      <w:pPr>
        <w:numPr>
          <w:ilvl w:val="0"/>
          <w:numId w:val="50"/>
        </w:numPr>
        <w:tabs>
          <w:tab w:val="left" w:pos="720"/>
        </w:tabs>
        <w:ind w:left="1440"/>
        <w:rPr>
          <w:rFonts w:ascii="Arial" w:hAnsi="Arial" w:cs="Arial"/>
          <w:bCs/>
          <w:color w:val="000000" w:themeColor="text1"/>
          <w:sz w:val="22"/>
          <w:szCs w:val="22"/>
        </w:rPr>
      </w:pPr>
      <w:r w:rsidRPr="0032005B">
        <w:rPr>
          <w:rFonts w:ascii="Arial" w:hAnsi="Arial" w:cs="Arial"/>
          <w:b/>
          <w:bCs/>
          <w:color w:val="000000" w:themeColor="text1"/>
          <w:sz w:val="22"/>
          <w:szCs w:val="22"/>
        </w:rPr>
        <w:t xml:space="preserve">Nonduplication- </w:t>
      </w:r>
      <w:r w:rsidRPr="0032005B">
        <w:rPr>
          <w:rFonts w:ascii="Arial" w:hAnsi="Arial" w:cs="Arial"/>
          <w:bCs/>
          <w:color w:val="000000" w:themeColor="text1"/>
          <w:sz w:val="22"/>
          <w:szCs w:val="22"/>
        </w:rPr>
        <w:t xml:space="preserve">Corporation assistance may not be used to duplicate an activity that is already available in the locality of a program. Corporation assistance will not be provided to a private nonprofit entity to conduct activities that are the same or substantially equivalent to activities provided by a State or local government agency in which such entity resides. </w:t>
      </w:r>
    </w:p>
    <w:p w14:paraId="6B1DF94A" w14:textId="06D4AE1F" w:rsidR="00EC40AC" w:rsidRPr="0032005B" w:rsidRDefault="00EC40AC">
      <w:pPr>
        <w:tabs>
          <w:tab w:val="left" w:pos="720"/>
        </w:tabs>
        <w:rPr>
          <w:rFonts w:ascii="Arial" w:hAnsi="Arial" w:cs="Arial"/>
          <w:bCs/>
          <w:color w:val="000000" w:themeColor="text1"/>
          <w:sz w:val="22"/>
          <w:szCs w:val="22"/>
        </w:rPr>
      </w:pPr>
    </w:p>
    <w:p w14:paraId="370F267F" w14:textId="77777777" w:rsidR="00EC40AC" w:rsidRPr="0032005B" w:rsidRDefault="00EC40AC">
      <w:pPr>
        <w:numPr>
          <w:ilvl w:val="0"/>
          <w:numId w:val="50"/>
        </w:numPr>
        <w:tabs>
          <w:tab w:val="left" w:pos="720"/>
        </w:tabs>
        <w:ind w:left="1440"/>
        <w:rPr>
          <w:rFonts w:ascii="Arial" w:hAnsi="Arial" w:cs="Arial"/>
          <w:bCs/>
          <w:color w:val="000000" w:themeColor="text1"/>
          <w:sz w:val="22"/>
          <w:szCs w:val="22"/>
        </w:rPr>
      </w:pPr>
      <w:r w:rsidRPr="0032005B">
        <w:rPr>
          <w:rFonts w:ascii="Arial" w:hAnsi="Arial" w:cs="Arial"/>
          <w:b/>
          <w:bCs/>
          <w:color w:val="000000" w:themeColor="text1"/>
          <w:sz w:val="22"/>
          <w:szCs w:val="22"/>
        </w:rPr>
        <w:lastRenderedPageBreak/>
        <w:t xml:space="preserve">Nondisplacement- </w:t>
      </w:r>
      <w:r w:rsidRPr="0032005B">
        <w:rPr>
          <w:rFonts w:ascii="Arial" w:hAnsi="Arial" w:cs="Arial"/>
          <w:bCs/>
          <w:color w:val="000000" w:themeColor="text1"/>
          <w:sz w:val="22"/>
          <w:szCs w:val="22"/>
        </w:rPr>
        <w:t xml:space="preserve">An employer may not displace an employee or position, including partial displacement such as reduction in hours, wages, or employment benefits, as a result of the use by such employer of a participant in a program receiving Corporation assistance. </w:t>
      </w:r>
    </w:p>
    <w:p w14:paraId="33CAE44A" w14:textId="77777777" w:rsidR="00EC40AC" w:rsidRPr="0032005B" w:rsidRDefault="00EC40AC">
      <w:pPr>
        <w:pStyle w:val="BodyTextIndent"/>
        <w:ind w:left="720"/>
        <w:rPr>
          <w:rFonts w:cs="Arial"/>
          <w:color w:val="000000" w:themeColor="text1"/>
          <w:sz w:val="22"/>
          <w:szCs w:val="22"/>
        </w:rPr>
      </w:pPr>
    </w:p>
    <w:p w14:paraId="61FA3D50" w14:textId="77777777" w:rsidR="00E32833" w:rsidRPr="0032005B" w:rsidRDefault="00E32833">
      <w:pPr>
        <w:pStyle w:val="BodyTextIndent"/>
        <w:numPr>
          <w:ilvl w:val="0"/>
          <w:numId w:val="23"/>
        </w:numPr>
        <w:rPr>
          <w:rFonts w:cs="Arial"/>
          <w:color w:val="000000" w:themeColor="text1"/>
          <w:sz w:val="22"/>
          <w:szCs w:val="22"/>
        </w:rPr>
      </w:pPr>
      <w:r w:rsidRPr="0032005B">
        <w:rPr>
          <w:rFonts w:cs="Arial"/>
          <w:b/>
          <w:color w:val="000000" w:themeColor="text1"/>
          <w:sz w:val="22"/>
          <w:szCs w:val="22"/>
        </w:rPr>
        <w:t>Restrictions</w:t>
      </w:r>
      <w:r w:rsidR="00F04F38" w:rsidRPr="0032005B">
        <w:rPr>
          <w:rFonts w:cs="Arial"/>
          <w:b/>
          <w:color w:val="000000" w:themeColor="text1"/>
          <w:sz w:val="22"/>
          <w:szCs w:val="22"/>
        </w:rPr>
        <w:t xml:space="preserve"> </w:t>
      </w:r>
      <w:r w:rsidRPr="0032005B">
        <w:rPr>
          <w:rFonts w:cs="Arial"/>
          <w:b/>
          <w:color w:val="000000" w:themeColor="text1"/>
          <w:sz w:val="22"/>
          <w:szCs w:val="22"/>
        </w:rPr>
        <w:t>-</w:t>
      </w:r>
      <w:r w:rsidRPr="0032005B">
        <w:rPr>
          <w:rFonts w:cs="Arial"/>
          <w:color w:val="000000" w:themeColor="text1"/>
          <w:sz w:val="22"/>
          <w:szCs w:val="22"/>
        </w:rPr>
        <w:t xml:space="preserve"> The grant award is subject to any applicable restrictions, limitations, or conditions enacted by the Commission and/or the United States Government subsequent to execution of the grant award.</w:t>
      </w:r>
    </w:p>
    <w:p w14:paraId="531FEB38" w14:textId="0BB55EAE" w:rsidR="00E32833" w:rsidRPr="0032005B" w:rsidRDefault="00E32833">
      <w:pPr>
        <w:pStyle w:val="BodyTextIndent"/>
        <w:numPr>
          <w:ilvl w:val="0"/>
          <w:numId w:val="23"/>
        </w:numPr>
        <w:rPr>
          <w:rFonts w:cs="Arial"/>
          <w:color w:val="000000" w:themeColor="text1"/>
          <w:sz w:val="22"/>
          <w:szCs w:val="22"/>
        </w:rPr>
      </w:pPr>
      <w:r w:rsidRPr="0032005B">
        <w:rPr>
          <w:rFonts w:cs="Arial"/>
          <w:b/>
          <w:color w:val="000000" w:themeColor="text1"/>
          <w:sz w:val="22"/>
          <w:szCs w:val="22"/>
        </w:rPr>
        <w:t>Site Visits</w:t>
      </w:r>
      <w:r w:rsidR="00F04F38" w:rsidRPr="0032005B">
        <w:rPr>
          <w:rFonts w:cs="Arial"/>
          <w:b/>
          <w:color w:val="000000" w:themeColor="text1"/>
          <w:sz w:val="22"/>
          <w:szCs w:val="22"/>
        </w:rPr>
        <w:t xml:space="preserve"> </w:t>
      </w:r>
      <w:r w:rsidRPr="0032005B">
        <w:rPr>
          <w:rFonts w:cs="Arial"/>
          <w:b/>
          <w:color w:val="000000" w:themeColor="text1"/>
          <w:sz w:val="22"/>
          <w:szCs w:val="22"/>
        </w:rPr>
        <w:t>-</w:t>
      </w:r>
      <w:r w:rsidRPr="0032005B">
        <w:rPr>
          <w:rFonts w:cs="Arial"/>
          <w:color w:val="000000" w:themeColor="text1"/>
          <w:sz w:val="22"/>
          <w:szCs w:val="22"/>
        </w:rPr>
        <w:t xml:space="preserve"> The </w:t>
      </w:r>
      <w:r w:rsidR="00F04F38" w:rsidRPr="0032005B">
        <w:rPr>
          <w:rFonts w:cs="Arial"/>
          <w:color w:val="000000" w:themeColor="text1"/>
          <w:sz w:val="22"/>
          <w:szCs w:val="22"/>
        </w:rPr>
        <w:t>sub</w:t>
      </w:r>
      <w:r w:rsidRPr="0032005B">
        <w:rPr>
          <w:rFonts w:cs="Arial"/>
          <w:color w:val="000000" w:themeColor="text1"/>
          <w:sz w:val="22"/>
          <w:szCs w:val="22"/>
        </w:rPr>
        <w:t xml:space="preserve">grant recipient as a condition of award, is subject to review and audit by </w:t>
      </w:r>
      <w:r w:rsidR="00E27850" w:rsidRPr="0032005B">
        <w:rPr>
          <w:rFonts w:cs="Arial"/>
          <w:color w:val="000000" w:themeColor="text1"/>
          <w:sz w:val="22"/>
          <w:szCs w:val="22"/>
        </w:rPr>
        <w:t>ServeWyoming, AmeriCorps</w:t>
      </w:r>
      <w:r w:rsidR="00C34138" w:rsidRPr="0032005B">
        <w:rPr>
          <w:rFonts w:cs="Arial"/>
          <w:color w:val="000000" w:themeColor="text1"/>
          <w:sz w:val="22"/>
          <w:szCs w:val="22"/>
        </w:rPr>
        <w:t xml:space="preserve"> </w:t>
      </w:r>
      <w:r w:rsidRPr="0032005B">
        <w:rPr>
          <w:rFonts w:cs="Arial"/>
          <w:color w:val="000000" w:themeColor="text1"/>
          <w:sz w:val="22"/>
          <w:szCs w:val="22"/>
        </w:rPr>
        <w:t xml:space="preserve">and/or the Office of the Inspector General of </w:t>
      </w:r>
      <w:r w:rsidR="00C34138" w:rsidRPr="0032005B">
        <w:rPr>
          <w:rFonts w:cs="Arial"/>
          <w:color w:val="000000" w:themeColor="text1"/>
          <w:sz w:val="22"/>
          <w:szCs w:val="22"/>
        </w:rPr>
        <w:t xml:space="preserve"> </w:t>
      </w:r>
      <w:r w:rsidR="006F339F" w:rsidRPr="0032005B">
        <w:rPr>
          <w:rFonts w:cs="Arial"/>
          <w:color w:val="000000" w:themeColor="text1"/>
          <w:sz w:val="22"/>
          <w:szCs w:val="22"/>
        </w:rPr>
        <w:t>AmeriCorps</w:t>
      </w:r>
      <w:r w:rsidR="00C34138" w:rsidRPr="0032005B">
        <w:rPr>
          <w:rFonts w:cs="Arial"/>
          <w:color w:val="000000" w:themeColor="text1"/>
          <w:sz w:val="22"/>
          <w:szCs w:val="22"/>
        </w:rPr>
        <w:t>.</w:t>
      </w:r>
    </w:p>
    <w:p w14:paraId="37A61E8E" w14:textId="77777777" w:rsidR="0031216C" w:rsidRPr="0032005B" w:rsidRDefault="0031216C">
      <w:pPr>
        <w:rPr>
          <w:rFonts w:ascii="Arial" w:hAnsi="Arial" w:cs="Arial"/>
          <w:b/>
          <w:color w:val="000000" w:themeColor="text1"/>
          <w:sz w:val="22"/>
          <w:szCs w:val="22"/>
        </w:rPr>
      </w:pPr>
    </w:p>
    <w:p w14:paraId="0A8F9804" w14:textId="77777777" w:rsidR="00E32833" w:rsidRPr="0032005B" w:rsidRDefault="00936B51">
      <w:pPr>
        <w:rPr>
          <w:rFonts w:ascii="Arial" w:hAnsi="Arial" w:cs="Arial"/>
          <w:b/>
          <w:color w:val="000000" w:themeColor="text1"/>
          <w:sz w:val="22"/>
          <w:szCs w:val="22"/>
        </w:rPr>
      </w:pPr>
      <w:r w:rsidRPr="0032005B">
        <w:rPr>
          <w:rFonts w:ascii="Arial" w:hAnsi="Arial" w:cs="Arial"/>
          <w:b/>
          <w:color w:val="000000" w:themeColor="text1"/>
          <w:sz w:val="22"/>
          <w:szCs w:val="22"/>
        </w:rPr>
        <w:t>6</w:t>
      </w:r>
      <w:r w:rsidR="00E32833" w:rsidRPr="0032005B">
        <w:rPr>
          <w:rFonts w:ascii="Arial" w:hAnsi="Arial" w:cs="Arial"/>
          <w:b/>
          <w:color w:val="000000" w:themeColor="text1"/>
          <w:sz w:val="22"/>
          <w:szCs w:val="22"/>
        </w:rPr>
        <w:t xml:space="preserve">.2   </w:t>
      </w:r>
      <w:r w:rsidR="00F04F38" w:rsidRPr="0032005B">
        <w:rPr>
          <w:rFonts w:ascii="Arial" w:hAnsi="Arial" w:cs="Arial"/>
          <w:b/>
          <w:color w:val="000000" w:themeColor="text1"/>
          <w:sz w:val="22"/>
          <w:szCs w:val="22"/>
        </w:rPr>
        <w:t>MONITORING</w:t>
      </w:r>
    </w:p>
    <w:p w14:paraId="41C78EAB" w14:textId="77777777" w:rsidR="00BD1CA8" w:rsidRPr="0032005B" w:rsidRDefault="00BD1CA8">
      <w:pPr>
        <w:rPr>
          <w:rFonts w:ascii="Arial" w:hAnsi="Arial" w:cs="Arial"/>
          <w:b/>
          <w:color w:val="000000" w:themeColor="text1"/>
          <w:sz w:val="22"/>
          <w:szCs w:val="22"/>
        </w:rPr>
      </w:pPr>
    </w:p>
    <w:p w14:paraId="1FB91F53" w14:textId="1F297807" w:rsidR="00ED2238" w:rsidRPr="0032005B" w:rsidRDefault="00ED2238">
      <w:pPr>
        <w:pStyle w:val="BodyTextIndent2"/>
        <w:ind w:left="0" w:firstLine="0"/>
        <w:rPr>
          <w:rFonts w:cs="Arial"/>
          <w:color w:val="000000" w:themeColor="text1"/>
          <w:sz w:val="22"/>
          <w:szCs w:val="22"/>
        </w:rPr>
      </w:pPr>
      <w:r w:rsidRPr="0032005B">
        <w:rPr>
          <w:rFonts w:cs="Arial"/>
          <w:color w:val="000000" w:themeColor="text1"/>
          <w:sz w:val="22"/>
          <w:szCs w:val="22"/>
        </w:rPr>
        <w:t>A monitoring visit is an on-site assessment by the Commission to determine if the program is in compliance with the Grant Award Agreement, Grant Provisions</w:t>
      </w:r>
      <w:r w:rsidR="00BC01FC" w:rsidRPr="0032005B">
        <w:rPr>
          <w:rFonts w:cs="Arial"/>
          <w:color w:val="000000" w:themeColor="text1"/>
          <w:sz w:val="22"/>
          <w:szCs w:val="22"/>
        </w:rPr>
        <w:t>/Terms and Conditions</w:t>
      </w:r>
      <w:r w:rsidRPr="0032005B">
        <w:rPr>
          <w:rFonts w:cs="Arial"/>
          <w:color w:val="000000" w:themeColor="text1"/>
          <w:sz w:val="22"/>
          <w:szCs w:val="22"/>
        </w:rPr>
        <w:t xml:space="preserve"> and the Federal Regulations.  The goal of the monitoring process is to support programs and help achieve their goals and strengthen their financial accountability.  </w:t>
      </w:r>
    </w:p>
    <w:p w14:paraId="1BF36788" w14:textId="77777777" w:rsidR="00ED2238" w:rsidRPr="0032005B" w:rsidRDefault="00ED2238">
      <w:pPr>
        <w:ind w:left="720"/>
        <w:rPr>
          <w:rFonts w:ascii="Arial" w:hAnsi="Arial" w:cs="Arial"/>
          <w:color w:val="000000" w:themeColor="text1"/>
          <w:sz w:val="22"/>
          <w:szCs w:val="22"/>
        </w:rPr>
      </w:pPr>
    </w:p>
    <w:p w14:paraId="41A18857" w14:textId="7803EB8C" w:rsidR="000A787B" w:rsidRPr="0032005B" w:rsidRDefault="00ED2238">
      <w:pPr>
        <w:pStyle w:val="BodyTextIndent2"/>
        <w:tabs>
          <w:tab w:val="clear" w:pos="2160"/>
          <w:tab w:val="left" w:pos="1530"/>
          <w:tab w:val="left" w:pos="2070"/>
          <w:tab w:val="left" w:pos="8910"/>
        </w:tabs>
        <w:ind w:left="0" w:firstLine="0"/>
        <w:rPr>
          <w:rFonts w:cs="Arial"/>
          <w:b/>
          <w:color w:val="000000" w:themeColor="text1"/>
          <w:sz w:val="22"/>
          <w:szCs w:val="22"/>
        </w:rPr>
      </w:pPr>
      <w:r w:rsidRPr="0032005B">
        <w:rPr>
          <w:rFonts w:cs="Arial"/>
          <w:color w:val="000000" w:themeColor="text1"/>
          <w:sz w:val="22"/>
          <w:szCs w:val="22"/>
        </w:rPr>
        <w:t xml:space="preserve">Commission staff conducts annual program monitoring, which may include desk-based monitoring and/or in-person site visits.  The monitoring visits consist of two major components: Program Monitoring and Financial Compliance Monitoring. These monitoring visits may cover all areas of program operation. Source documentation to be reviewed may include: data collection sheets, </w:t>
      </w:r>
      <w:r w:rsidR="00EB44C2" w:rsidRPr="0032005B">
        <w:rPr>
          <w:rFonts w:cs="Arial"/>
          <w:color w:val="000000" w:themeColor="text1"/>
          <w:sz w:val="22"/>
          <w:szCs w:val="22"/>
        </w:rPr>
        <w:t>member</w:t>
      </w:r>
      <w:r w:rsidRPr="0032005B">
        <w:rPr>
          <w:rFonts w:cs="Arial"/>
          <w:color w:val="000000" w:themeColor="text1"/>
          <w:sz w:val="22"/>
          <w:szCs w:val="22"/>
        </w:rPr>
        <w:t xml:space="preserve"> files, financial documents or any other documents that will substantiate data reported in progress and expense reports.  Achievement of program objectives may be verified by examining source data on several separate objectives. The commission staff meets with the grantee’s AmeriCorps program staff, financial officer and/or other senior staff familiar with the program’s objectives and financial procedures.  Please see the Site Visit Tool to familiarize yourself with monitoring components </w:t>
      </w:r>
      <w:r w:rsidRPr="0032005B">
        <w:rPr>
          <w:rFonts w:cs="Arial"/>
          <w:b/>
          <w:color w:val="000000" w:themeColor="text1"/>
          <w:sz w:val="22"/>
          <w:szCs w:val="22"/>
        </w:rPr>
        <w:t>(</w:t>
      </w:r>
      <w:r w:rsidR="00E66CAC" w:rsidRPr="0032005B">
        <w:rPr>
          <w:rFonts w:cs="Arial"/>
          <w:b/>
          <w:color w:val="000000" w:themeColor="text1"/>
          <w:sz w:val="22"/>
          <w:szCs w:val="22"/>
        </w:rPr>
        <w:t>APPENDIX</w:t>
      </w:r>
      <w:r w:rsidR="00777BDD" w:rsidRPr="0032005B">
        <w:rPr>
          <w:rFonts w:cs="Arial"/>
          <w:b/>
          <w:color w:val="000000" w:themeColor="text1"/>
          <w:sz w:val="22"/>
          <w:szCs w:val="22"/>
        </w:rPr>
        <w:t xml:space="preserve"> B</w:t>
      </w:r>
      <w:r w:rsidRPr="0032005B">
        <w:rPr>
          <w:rFonts w:cs="Arial"/>
          <w:b/>
          <w:color w:val="000000" w:themeColor="text1"/>
          <w:sz w:val="22"/>
          <w:szCs w:val="22"/>
        </w:rPr>
        <w:t>).</w:t>
      </w:r>
    </w:p>
    <w:p w14:paraId="5F4F668D" w14:textId="118A7FA6" w:rsidR="00CD609F" w:rsidRPr="0032005B" w:rsidRDefault="00CD609F">
      <w:pPr>
        <w:rPr>
          <w:rFonts w:ascii="Arial" w:hAnsi="Arial" w:cs="Arial"/>
          <w:b/>
          <w:color w:val="000000" w:themeColor="text1"/>
          <w:sz w:val="22"/>
          <w:szCs w:val="22"/>
        </w:rPr>
      </w:pPr>
    </w:p>
    <w:p w14:paraId="5462C72D" w14:textId="77777777" w:rsidR="00E32833" w:rsidRPr="0032005B" w:rsidRDefault="00936B51">
      <w:pPr>
        <w:rPr>
          <w:rFonts w:ascii="Arial" w:hAnsi="Arial" w:cs="Arial"/>
          <w:b/>
          <w:color w:val="000000" w:themeColor="text1"/>
          <w:sz w:val="22"/>
          <w:szCs w:val="22"/>
        </w:rPr>
      </w:pPr>
      <w:r w:rsidRPr="0032005B">
        <w:rPr>
          <w:rFonts w:ascii="Arial" w:hAnsi="Arial" w:cs="Arial"/>
          <w:b/>
          <w:color w:val="000000" w:themeColor="text1"/>
          <w:sz w:val="22"/>
          <w:szCs w:val="22"/>
        </w:rPr>
        <w:t>6</w:t>
      </w:r>
      <w:r w:rsidR="00E32833" w:rsidRPr="0032005B">
        <w:rPr>
          <w:rFonts w:ascii="Arial" w:hAnsi="Arial" w:cs="Arial"/>
          <w:b/>
          <w:color w:val="000000" w:themeColor="text1"/>
          <w:sz w:val="22"/>
          <w:szCs w:val="22"/>
        </w:rPr>
        <w:t xml:space="preserve">.3   </w:t>
      </w:r>
      <w:r w:rsidR="00F04F38" w:rsidRPr="0032005B">
        <w:rPr>
          <w:rFonts w:ascii="Arial" w:hAnsi="Arial" w:cs="Arial"/>
          <w:b/>
          <w:color w:val="000000" w:themeColor="text1"/>
          <w:sz w:val="22"/>
          <w:szCs w:val="22"/>
        </w:rPr>
        <w:t>FINANCIAL MANAGEMENT REQUIREMENTS</w:t>
      </w:r>
    </w:p>
    <w:p w14:paraId="6C7FF791" w14:textId="77777777" w:rsidR="00BD1CA8" w:rsidRPr="0032005B" w:rsidRDefault="00BD1CA8">
      <w:pPr>
        <w:rPr>
          <w:rFonts w:ascii="Arial" w:hAnsi="Arial" w:cs="Arial"/>
          <w:b/>
          <w:color w:val="000000" w:themeColor="text1"/>
          <w:sz w:val="22"/>
          <w:szCs w:val="22"/>
        </w:rPr>
      </w:pPr>
    </w:p>
    <w:p w14:paraId="044956F0" w14:textId="77777777" w:rsidR="00ED2238" w:rsidRPr="0032005B" w:rsidRDefault="00ED2238">
      <w:pPr>
        <w:rPr>
          <w:rFonts w:ascii="Arial" w:hAnsi="Arial" w:cs="Arial"/>
          <w:color w:val="000000" w:themeColor="text1"/>
          <w:sz w:val="22"/>
          <w:szCs w:val="22"/>
        </w:rPr>
      </w:pPr>
      <w:r w:rsidRPr="0032005B">
        <w:rPr>
          <w:rFonts w:ascii="Arial" w:hAnsi="Arial" w:cs="Arial"/>
          <w:color w:val="000000" w:themeColor="text1"/>
          <w:sz w:val="22"/>
          <w:szCs w:val="22"/>
        </w:rPr>
        <w:t>To build a good financial management system, the program must use standard accounting practices, using general ledgers and similar books of record supported by source documentation, that establish a clear audit trail.  The following is a list of tasks the program must do</w:t>
      </w:r>
      <w:r w:rsidR="00E32833" w:rsidRPr="0032005B">
        <w:rPr>
          <w:rFonts w:ascii="Arial" w:hAnsi="Arial" w:cs="Arial"/>
          <w:color w:val="000000" w:themeColor="text1"/>
          <w:sz w:val="22"/>
          <w:szCs w:val="22"/>
        </w:rPr>
        <w:t xml:space="preserve"> to maintain good financial management:</w:t>
      </w:r>
    </w:p>
    <w:p w14:paraId="0C98DFFA" w14:textId="77777777" w:rsidR="00ED2238" w:rsidRPr="0032005B" w:rsidRDefault="00ED2238">
      <w:pPr>
        <w:rPr>
          <w:rFonts w:ascii="Arial" w:hAnsi="Arial" w:cs="Arial"/>
          <w:color w:val="000000" w:themeColor="text1"/>
          <w:sz w:val="22"/>
          <w:szCs w:val="22"/>
        </w:rPr>
      </w:pPr>
    </w:p>
    <w:p w14:paraId="5FD5226E" w14:textId="77777777" w:rsidR="00ED2238" w:rsidRPr="0032005B" w:rsidRDefault="00ED2238" w:rsidP="00EB44C2">
      <w:pPr>
        <w:numPr>
          <w:ilvl w:val="0"/>
          <w:numId w:val="8"/>
        </w:numPr>
        <w:tabs>
          <w:tab w:val="clear" w:pos="360"/>
          <w:tab w:val="num" w:pos="1080"/>
        </w:tabs>
        <w:ind w:left="720"/>
        <w:rPr>
          <w:rFonts w:ascii="Arial" w:hAnsi="Arial" w:cs="Arial"/>
          <w:color w:val="000000" w:themeColor="text1"/>
          <w:sz w:val="22"/>
          <w:szCs w:val="22"/>
        </w:rPr>
      </w:pPr>
      <w:r w:rsidRPr="0032005B">
        <w:rPr>
          <w:rFonts w:ascii="Arial" w:hAnsi="Arial" w:cs="Arial"/>
          <w:color w:val="000000" w:themeColor="text1"/>
          <w:sz w:val="22"/>
          <w:szCs w:val="22"/>
        </w:rPr>
        <w:t>Maintain financial reports that lead clearly back to ledgers and source documents</w:t>
      </w:r>
    </w:p>
    <w:p w14:paraId="0E96C109" w14:textId="77777777" w:rsidR="00ED2238" w:rsidRPr="0032005B" w:rsidRDefault="00ED2238" w:rsidP="00EB44C2">
      <w:pPr>
        <w:numPr>
          <w:ilvl w:val="0"/>
          <w:numId w:val="8"/>
        </w:numPr>
        <w:tabs>
          <w:tab w:val="clear" w:pos="360"/>
          <w:tab w:val="num" w:pos="1080"/>
        </w:tabs>
        <w:ind w:left="720"/>
        <w:rPr>
          <w:rFonts w:ascii="Arial" w:hAnsi="Arial" w:cs="Arial"/>
          <w:color w:val="000000" w:themeColor="text1"/>
          <w:sz w:val="22"/>
          <w:szCs w:val="22"/>
        </w:rPr>
      </w:pPr>
      <w:r w:rsidRPr="0032005B">
        <w:rPr>
          <w:rFonts w:ascii="Arial" w:hAnsi="Arial" w:cs="Arial"/>
          <w:color w:val="000000" w:themeColor="text1"/>
          <w:sz w:val="22"/>
          <w:szCs w:val="22"/>
        </w:rPr>
        <w:t xml:space="preserve">Document payroll through signed and approved time and attendance records, and payroll tax </w:t>
      </w:r>
      <w:r w:rsidR="00D81ACA" w:rsidRPr="0032005B">
        <w:rPr>
          <w:rFonts w:ascii="Arial" w:hAnsi="Arial" w:cs="Arial"/>
          <w:color w:val="000000" w:themeColor="text1"/>
          <w:sz w:val="22"/>
          <w:szCs w:val="22"/>
        </w:rPr>
        <w:t>records.</w:t>
      </w:r>
    </w:p>
    <w:p w14:paraId="48783F66" w14:textId="77777777" w:rsidR="00ED2238" w:rsidRPr="0032005B" w:rsidRDefault="00ED2238" w:rsidP="00EB44C2">
      <w:pPr>
        <w:numPr>
          <w:ilvl w:val="0"/>
          <w:numId w:val="8"/>
        </w:numPr>
        <w:tabs>
          <w:tab w:val="clear" w:pos="360"/>
          <w:tab w:val="num" w:pos="1080"/>
        </w:tabs>
        <w:ind w:left="720"/>
        <w:rPr>
          <w:rFonts w:ascii="Arial" w:hAnsi="Arial" w:cs="Arial"/>
          <w:color w:val="000000" w:themeColor="text1"/>
          <w:sz w:val="22"/>
          <w:szCs w:val="22"/>
        </w:rPr>
      </w:pPr>
      <w:r w:rsidRPr="0032005B">
        <w:rPr>
          <w:rFonts w:ascii="Arial" w:hAnsi="Arial" w:cs="Arial"/>
          <w:color w:val="000000" w:themeColor="text1"/>
          <w:sz w:val="22"/>
          <w:szCs w:val="22"/>
        </w:rPr>
        <w:t>Maintain written cost allocation procedures and individual time distribution records which allow the programs to identify and segregate costs chargeable to the grant</w:t>
      </w:r>
    </w:p>
    <w:p w14:paraId="482510AF" w14:textId="77777777" w:rsidR="00ED2238" w:rsidRPr="0032005B" w:rsidRDefault="00ED2238" w:rsidP="00EB44C2">
      <w:pPr>
        <w:numPr>
          <w:ilvl w:val="0"/>
          <w:numId w:val="8"/>
        </w:numPr>
        <w:tabs>
          <w:tab w:val="clear" w:pos="360"/>
          <w:tab w:val="num" w:pos="1080"/>
        </w:tabs>
        <w:ind w:left="720"/>
        <w:rPr>
          <w:rFonts w:ascii="Arial" w:hAnsi="Arial" w:cs="Arial"/>
          <w:color w:val="000000" w:themeColor="text1"/>
          <w:sz w:val="22"/>
          <w:szCs w:val="22"/>
        </w:rPr>
      </w:pPr>
      <w:r w:rsidRPr="0032005B">
        <w:rPr>
          <w:rFonts w:ascii="Arial" w:hAnsi="Arial" w:cs="Arial"/>
          <w:color w:val="000000" w:themeColor="text1"/>
          <w:sz w:val="22"/>
          <w:szCs w:val="22"/>
        </w:rPr>
        <w:t>Separate financial responsibilities (for example: having one person sign the checks and another reconcile the bank statement, or one person authorizing expenditures and another posting them in the ledger and balancing the books)</w:t>
      </w:r>
    </w:p>
    <w:p w14:paraId="50FDE13D" w14:textId="77777777" w:rsidR="00ED2238" w:rsidRPr="0032005B" w:rsidRDefault="00ED2238" w:rsidP="00EB44C2">
      <w:pPr>
        <w:numPr>
          <w:ilvl w:val="0"/>
          <w:numId w:val="8"/>
        </w:numPr>
        <w:tabs>
          <w:tab w:val="clear" w:pos="360"/>
          <w:tab w:val="num" w:pos="1080"/>
        </w:tabs>
        <w:ind w:left="720"/>
        <w:rPr>
          <w:rFonts w:ascii="Arial" w:hAnsi="Arial" w:cs="Arial"/>
          <w:color w:val="000000" w:themeColor="text1"/>
          <w:sz w:val="22"/>
          <w:szCs w:val="22"/>
        </w:rPr>
      </w:pPr>
      <w:r w:rsidRPr="0032005B">
        <w:rPr>
          <w:rFonts w:ascii="Arial" w:hAnsi="Arial" w:cs="Arial"/>
          <w:color w:val="000000" w:themeColor="text1"/>
          <w:sz w:val="22"/>
          <w:szCs w:val="22"/>
        </w:rPr>
        <w:t>Insure, maintain, and keep track of the program’s property</w:t>
      </w:r>
    </w:p>
    <w:p w14:paraId="36B6CEEE" w14:textId="77777777" w:rsidR="00ED2238" w:rsidRPr="0032005B" w:rsidRDefault="00ED2238" w:rsidP="00EB44C2">
      <w:pPr>
        <w:numPr>
          <w:ilvl w:val="0"/>
          <w:numId w:val="8"/>
        </w:numPr>
        <w:tabs>
          <w:tab w:val="clear" w:pos="360"/>
          <w:tab w:val="num" w:pos="1080"/>
        </w:tabs>
        <w:ind w:left="720"/>
        <w:rPr>
          <w:rFonts w:ascii="Arial" w:hAnsi="Arial" w:cs="Arial"/>
          <w:color w:val="000000" w:themeColor="text1"/>
          <w:sz w:val="22"/>
          <w:szCs w:val="22"/>
        </w:rPr>
      </w:pPr>
      <w:r w:rsidRPr="0032005B">
        <w:rPr>
          <w:rFonts w:ascii="Arial" w:hAnsi="Arial" w:cs="Arial"/>
          <w:color w:val="000000" w:themeColor="text1"/>
          <w:sz w:val="22"/>
          <w:szCs w:val="22"/>
        </w:rPr>
        <w:t>Protect organizations through liability insurance</w:t>
      </w:r>
    </w:p>
    <w:p w14:paraId="1E2D5E46" w14:textId="77777777" w:rsidR="00ED2238" w:rsidRPr="0032005B" w:rsidRDefault="00ED2238" w:rsidP="00EB44C2">
      <w:pPr>
        <w:numPr>
          <w:ilvl w:val="0"/>
          <w:numId w:val="8"/>
        </w:numPr>
        <w:tabs>
          <w:tab w:val="clear" w:pos="360"/>
          <w:tab w:val="num" w:pos="1080"/>
        </w:tabs>
        <w:ind w:left="720"/>
        <w:rPr>
          <w:rFonts w:ascii="Arial" w:hAnsi="Arial" w:cs="Arial"/>
          <w:color w:val="000000" w:themeColor="text1"/>
          <w:sz w:val="22"/>
          <w:szCs w:val="22"/>
        </w:rPr>
      </w:pPr>
      <w:r w:rsidRPr="0032005B">
        <w:rPr>
          <w:rFonts w:ascii="Arial" w:hAnsi="Arial" w:cs="Arial"/>
          <w:color w:val="000000" w:themeColor="text1"/>
          <w:sz w:val="22"/>
          <w:szCs w:val="22"/>
        </w:rPr>
        <w:t>Document and track in kind and cash match to the grant award</w:t>
      </w:r>
    </w:p>
    <w:p w14:paraId="4D8666CA" w14:textId="77777777" w:rsidR="00ED2238" w:rsidRPr="0032005B" w:rsidRDefault="00ED2238" w:rsidP="00EB44C2">
      <w:pPr>
        <w:numPr>
          <w:ilvl w:val="0"/>
          <w:numId w:val="8"/>
        </w:numPr>
        <w:tabs>
          <w:tab w:val="clear" w:pos="360"/>
          <w:tab w:val="num" w:pos="1080"/>
        </w:tabs>
        <w:ind w:left="720"/>
        <w:rPr>
          <w:rFonts w:ascii="Arial" w:hAnsi="Arial" w:cs="Arial"/>
          <w:color w:val="000000" w:themeColor="text1"/>
          <w:sz w:val="22"/>
          <w:szCs w:val="22"/>
        </w:rPr>
      </w:pPr>
      <w:r w:rsidRPr="0032005B">
        <w:rPr>
          <w:rFonts w:ascii="Arial" w:hAnsi="Arial" w:cs="Arial"/>
          <w:color w:val="000000" w:themeColor="text1"/>
          <w:sz w:val="22"/>
          <w:szCs w:val="22"/>
        </w:rPr>
        <w:t>Follow OMB audit requirements and procedures applicable to agency, such as understanding what are allowable and allocable costs to the AmeriCorps grant.</w:t>
      </w:r>
    </w:p>
    <w:p w14:paraId="38223889" w14:textId="77777777" w:rsidR="00E32833" w:rsidRPr="0032005B" w:rsidRDefault="00E32833" w:rsidP="00EC65BE">
      <w:pPr>
        <w:pStyle w:val="Heading1"/>
        <w:shd w:val="clear" w:color="auto" w:fill="auto"/>
        <w:ind w:firstLine="720"/>
        <w:jc w:val="left"/>
        <w:rPr>
          <w:rFonts w:cs="Arial"/>
          <w:color w:val="000000" w:themeColor="text1"/>
          <w:sz w:val="22"/>
          <w:szCs w:val="22"/>
        </w:rPr>
      </w:pPr>
    </w:p>
    <w:p w14:paraId="13DFC1DB" w14:textId="68CF768A" w:rsidR="00ED2238" w:rsidRPr="0032005B" w:rsidRDefault="00ED2238" w:rsidP="00EC65BE">
      <w:pPr>
        <w:pStyle w:val="Heading1"/>
        <w:shd w:val="clear" w:color="auto" w:fill="auto"/>
        <w:jc w:val="left"/>
        <w:rPr>
          <w:rFonts w:cs="Arial"/>
          <w:b/>
          <w:color w:val="000000" w:themeColor="text1"/>
          <w:sz w:val="22"/>
          <w:szCs w:val="22"/>
        </w:rPr>
      </w:pPr>
      <w:r w:rsidRPr="0032005B">
        <w:rPr>
          <w:rFonts w:cs="Arial"/>
          <w:b/>
          <w:color w:val="000000" w:themeColor="text1"/>
          <w:sz w:val="22"/>
          <w:szCs w:val="22"/>
        </w:rPr>
        <w:t>Allocable Cost</w:t>
      </w:r>
      <w:r w:rsidR="00F04F38" w:rsidRPr="0032005B">
        <w:rPr>
          <w:rFonts w:cs="Arial"/>
          <w:b/>
          <w:color w:val="000000" w:themeColor="text1"/>
          <w:sz w:val="22"/>
          <w:szCs w:val="22"/>
        </w:rPr>
        <w:t xml:space="preserve"> </w:t>
      </w:r>
      <w:r w:rsidR="00E32833" w:rsidRPr="0032005B">
        <w:rPr>
          <w:rFonts w:cs="Arial"/>
          <w:b/>
          <w:color w:val="000000" w:themeColor="text1"/>
          <w:sz w:val="22"/>
          <w:szCs w:val="22"/>
        </w:rPr>
        <w:t xml:space="preserve">- </w:t>
      </w:r>
      <w:r w:rsidR="00B761F3" w:rsidRPr="0032005B">
        <w:rPr>
          <w:rFonts w:cs="Arial"/>
          <w:color w:val="000000" w:themeColor="text1"/>
          <w:sz w:val="22"/>
          <w:szCs w:val="22"/>
        </w:rPr>
        <w:t>A</w:t>
      </w:r>
      <w:r w:rsidRPr="0032005B">
        <w:rPr>
          <w:rFonts w:cs="Arial"/>
          <w:color w:val="000000" w:themeColor="text1"/>
          <w:sz w:val="22"/>
          <w:szCs w:val="22"/>
        </w:rPr>
        <w:t xml:space="preserve"> cost is allocable to the AmeriCorps grant (either as a program cost or an administrative cost) if it is:</w:t>
      </w:r>
    </w:p>
    <w:p w14:paraId="0A1C991F" w14:textId="77777777" w:rsidR="00ED2238" w:rsidRPr="0032005B" w:rsidRDefault="00ED2238" w:rsidP="00922FA6">
      <w:pPr>
        <w:ind w:left="720"/>
        <w:rPr>
          <w:rFonts w:ascii="Arial" w:hAnsi="Arial" w:cs="Arial"/>
          <w:color w:val="000000" w:themeColor="text1"/>
          <w:sz w:val="22"/>
          <w:szCs w:val="22"/>
        </w:rPr>
      </w:pPr>
    </w:p>
    <w:p w14:paraId="062AF456" w14:textId="77777777" w:rsidR="00ED2238" w:rsidRPr="0032005B" w:rsidRDefault="00ED2238" w:rsidP="00EB44C2">
      <w:pPr>
        <w:numPr>
          <w:ilvl w:val="0"/>
          <w:numId w:val="9"/>
        </w:numPr>
        <w:tabs>
          <w:tab w:val="clear" w:pos="360"/>
          <w:tab w:val="num" w:pos="1440"/>
        </w:tabs>
        <w:ind w:left="1440"/>
        <w:rPr>
          <w:rFonts w:ascii="Arial" w:hAnsi="Arial" w:cs="Arial"/>
          <w:color w:val="000000" w:themeColor="text1"/>
          <w:sz w:val="22"/>
          <w:szCs w:val="22"/>
        </w:rPr>
      </w:pPr>
      <w:r w:rsidRPr="0032005B">
        <w:rPr>
          <w:rFonts w:ascii="Arial" w:hAnsi="Arial" w:cs="Arial"/>
          <w:color w:val="000000" w:themeColor="text1"/>
          <w:sz w:val="22"/>
          <w:szCs w:val="22"/>
        </w:rPr>
        <w:t>Incurred specifically for the AmeriCorps program</w:t>
      </w:r>
      <w:r w:rsidR="00F04F38" w:rsidRPr="0032005B">
        <w:rPr>
          <w:rFonts w:ascii="Arial" w:hAnsi="Arial" w:cs="Arial"/>
          <w:color w:val="000000" w:themeColor="text1"/>
          <w:sz w:val="22"/>
          <w:szCs w:val="22"/>
        </w:rPr>
        <w:t>;</w:t>
      </w:r>
      <w:r w:rsidRPr="0032005B">
        <w:rPr>
          <w:rFonts w:ascii="Arial" w:hAnsi="Arial" w:cs="Arial"/>
          <w:color w:val="000000" w:themeColor="text1"/>
          <w:sz w:val="22"/>
          <w:szCs w:val="22"/>
        </w:rPr>
        <w:t xml:space="preserve"> or</w:t>
      </w:r>
    </w:p>
    <w:p w14:paraId="38EC31F4" w14:textId="77777777" w:rsidR="00ED2238" w:rsidRPr="0032005B" w:rsidRDefault="00ED2238" w:rsidP="00EB44C2">
      <w:pPr>
        <w:numPr>
          <w:ilvl w:val="0"/>
          <w:numId w:val="9"/>
        </w:numPr>
        <w:tabs>
          <w:tab w:val="clear" w:pos="360"/>
          <w:tab w:val="num" w:pos="1440"/>
        </w:tabs>
        <w:ind w:left="1440"/>
        <w:rPr>
          <w:rFonts w:ascii="Arial" w:hAnsi="Arial" w:cs="Arial"/>
          <w:color w:val="000000" w:themeColor="text1"/>
          <w:sz w:val="22"/>
          <w:szCs w:val="22"/>
        </w:rPr>
      </w:pPr>
      <w:r w:rsidRPr="0032005B">
        <w:rPr>
          <w:rFonts w:ascii="Arial" w:hAnsi="Arial" w:cs="Arial"/>
          <w:color w:val="000000" w:themeColor="text1"/>
          <w:sz w:val="22"/>
          <w:szCs w:val="22"/>
        </w:rPr>
        <w:t>Benefits both the AmeriCorps program and other work, but can be distributed fairly between the grant and another funding source</w:t>
      </w:r>
      <w:r w:rsidR="00F04F38" w:rsidRPr="0032005B">
        <w:rPr>
          <w:rFonts w:ascii="Arial" w:hAnsi="Arial" w:cs="Arial"/>
          <w:color w:val="000000" w:themeColor="text1"/>
          <w:sz w:val="22"/>
          <w:szCs w:val="22"/>
        </w:rPr>
        <w:t>;</w:t>
      </w:r>
    </w:p>
    <w:p w14:paraId="584525A5" w14:textId="77777777" w:rsidR="00ED2238" w:rsidRPr="0032005B" w:rsidRDefault="00ED2238" w:rsidP="00EB44C2">
      <w:pPr>
        <w:numPr>
          <w:ilvl w:val="0"/>
          <w:numId w:val="9"/>
        </w:numPr>
        <w:tabs>
          <w:tab w:val="clear" w:pos="360"/>
          <w:tab w:val="num" w:pos="1440"/>
        </w:tabs>
        <w:ind w:left="1440"/>
        <w:rPr>
          <w:rFonts w:ascii="Arial" w:hAnsi="Arial" w:cs="Arial"/>
          <w:color w:val="000000" w:themeColor="text1"/>
          <w:sz w:val="22"/>
          <w:szCs w:val="22"/>
        </w:rPr>
      </w:pPr>
      <w:r w:rsidRPr="0032005B">
        <w:rPr>
          <w:rFonts w:ascii="Arial" w:hAnsi="Arial" w:cs="Arial"/>
          <w:color w:val="000000" w:themeColor="text1"/>
          <w:sz w:val="22"/>
          <w:szCs w:val="22"/>
        </w:rPr>
        <w:t>Necessary to the overall administration of the program</w:t>
      </w:r>
    </w:p>
    <w:p w14:paraId="6FC21A22" w14:textId="77777777" w:rsidR="00ED2238" w:rsidRPr="0032005B" w:rsidRDefault="00ED2238" w:rsidP="00EC65BE">
      <w:pPr>
        <w:rPr>
          <w:rFonts w:ascii="Arial" w:hAnsi="Arial" w:cs="Arial"/>
          <w:color w:val="000000" w:themeColor="text1"/>
          <w:sz w:val="22"/>
          <w:szCs w:val="22"/>
        </w:rPr>
      </w:pPr>
    </w:p>
    <w:p w14:paraId="04717979" w14:textId="77777777" w:rsidR="00ED2238" w:rsidRPr="0032005B" w:rsidRDefault="00ED2238" w:rsidP="00922FA6">
      <w:pPr>
        <w:pStyle w:val="Heading3"/>
        <w:rPr>
          <w:rFonts w:cs="Arial"/>
          <w:b/>
          <w:color w:val="000000" w:themeColor="text1"/>
          <w:sz w:val="22"/>
          <w:szCs w:val="22"/>
        </w:rPr>
      </w:pPr>
      <w:r w:rsidRPr="0032005B">
        <w:rPr>
          <w:rFonts w:cs="Arial"/>
          <w:b/>
          <w:color w:val="000000" w:themeColor="text1"/>
          <w:sz w:val="22"/>
          <w:szCs w:val="22"/>
        </w:rPr>
        <w:t>Allowable Costs</w:t>
      </w:r>
      <w:r w:rsidR="00F04F38" w:rsidRPr="0032005B">
        <w:rPr>
          <w:rFonts w:cs="Arial"/>
          <w:b/>
          <w:color w:val="000000" w:themeColor="text1"/>
          <w:sz w:val="22"/>
          <w:szCs w:val="22"/>
        </w:rPr>
        <w:t xml:space="preserve"> </w:t>
      </w:r>
      <w:r w:rsidR="00E32833" w:rsidRPr="0032005B">
        <w:rPr>
          <w:rFonts w:cs="Arial"/>
          <w:b/>
          <w:color w:val="000000" w:themeColor="text1"/>
          <w:sz w:val="22"/>
          <w:szCs w:val="22"/>
        </w:rPr>
        <w:t xml:space="preserve">- </w:t>
      </w:r>
      <w:r w:rsidRPr="0032005B">
        <w:rPr>
          <w:rFonts w:cs="Arial"/>
          <w:color w:val="000000" w:themeColor="text1"/>
          <w:sz w:val="22"/>
          <w:szCs w:val="22"/>
        </w:rPr>
        <w:t>A cost is considered allowable under the grant if it is:</w:t>
      </w:r>
    </w:p>
    <w:p w14:paraId="104DD8D2" w14:textId="77777777" w:rsidR="00ED2238" w:rsidRPr="0032005B" w:rsidRDefault="00ED2238">
      <w:pPr>
        <w:ind w:left="720"/>
        <w:rPr>
          <w:rFonts w:ascii="Arial" w:hAnsi="Arial" w:cs="Arial"/>
          <w:color w:val="000000" w:themeColor="text1"/>
          <w:sz w:val="22"/>
          <w:szCs w:val="22"/>
        </w:rPr>
      </w:pPr>
    </w:p>
    <w:p w14:paraId="1583BD2B" w14:textId="77777777" w:rsidR="00ED2238" w:rsidRPr="0032005B" w:rsidRDefault="00ED2238" w:rsidP="00EB44C2">
      <w:pPr>
        <w:numPr>
          <w:ilvl w:val="0"/>
          <w:numId w:val="10"/>
        </w:numPr>
        <w:tabs>
          <w:tab w:val="clear" w:pos="360"/>
          <w:tab w:val="num" w:pos="1440"/>
        </w:tabs>
        <w:ind w:left="1440"/>
        <w:rPr>
          <w:rFonts w:ascii="Arial" w:hAnsi="Arial" w:cs="Arial"/>
          <w:color w:val="000000" w:themeColor="text1"/>
          <w:sz w:val="22"/>
          <w:szCs w:val="22"/>
        </w:rPr>
      </w:pPr>
      <w:r w:rsidRPr="0032005B">
        <w:rPr>
          <w:rFonts w:ascii="Arial" w:hAnsi="Arial" w:cs="Arial"/>
          <w:color w:val="000000" w:themeColor="text1"/>
          <w:sz w:val="22"/>
          <w:szCs w:val="22"/>
        </w:rPr>
        <w:t>Reasonable</w:t>
      </w:r>
    </w:p>
    <w:p w14:paraId="79FCDC08" w14:textId="77777777" w:rsidR="00ED2238" w:rsidRPr="0032005B" w:rsidRDefault="00ED2238" w:rsidP="00EB44C2">
      <w:pPr>
        <w:numPr>
          <w:ilvl w:val="0"/>
          <w:numId w:val="10"/>
        </w:numPr>
        <w:tabs>
          <w:tab w:val="clear" w:pos="360"/>
          <w:tab w:val="num" w:pos="1440"/>
        </w:tabs>
        <w:ind w:left="1440"/>
        <w:rPr>
          <w:rFonts w:ascii="Arial" w:hAnsi="Arial" w:cs="Arial"/>
          <w:color w:val="000000" w:themeColor="text1"/>
          <w:sz w:val="22"/>
          <w:szCs w:val="22"/>
        </w:rPr>
      </w:pPr>
      <w:r w:rsidRPr="0032005B">
        <w:rPr>
          <w:rFonts w:ascii="Arial" w:hAnsi="Arial" w:cs="Arial"/>
          <w:color w:val="000000" w:themeColor="text1"/>
          <w:sz w:val="22"/>
          <w:szCs w:val="22"/>
        </w:rPr>
        <w:t>Budgeted for under the grant</w:t>
      </w:r>
    </w:p>
    <w:p w14:paraId="74920EB2" w14:textId="77777777" w:rsidR="00ED2238" w:rsidRPr="0032005B" w:rsidRDefault="00ED2238" w:rsidP="00EB44C2">
      <w:pPr>
        <w:numPr>
          <w:ilvl w:val="0"/>
          <w:numId w:val="10"/>
        </w:numPr>
        <w:tabs>
          <w:tab w:val="clear" w:pos="360"/>
          <w:tab w:val="num" w:pos="1440"/>
        </w:tabs>
        <w:ind w:left="1440"/>
        <w:rPr>
          <w:rFonts w:ascii="Arial" w:hAnsi="Arial" w:cs="Arial"/>
          <w:color w:val="000000" w:themeColor="text1"/>
          <w:sz w:val="22"/>
          <w:szCs w:val="22"/>
        </w:rPr>
      </w:pPr>
      <w:r w:rsidRPr="0032005B">
        <w:rPr>
          <w:rFonts w:ascii="Arial" w:hAnsi="Arial" w:cs="Arial"/>
          <w:color w:val="000000" w:themeColor="text1"/>
          <w:sz w:val="22"/>
          <w:szCs w:val="22"/>
        </w:rPr>
        <w:t>Complies with generally accepted accounting principles</w:t>
      </w:r>
    </w:p>
    <w:p w14:paraId="224AC32B" w14:textId="77777777" w:rsidR="00ED2238" w:rsidRPr="0032005B" w:rsidRDefault="00ED2238" w:rsidP="00EB44C2">
      <w:pPr>
        <w:numPr>
          <w:ilvl w:val="0"/>
          <w:numId w:val="10"/>
        </w:numPr>
        <w:tabs>
          <w:tab w:val="clear" w:pos="360"/>
          <w:tab w:val="num" w:pos="1440"/>
        </w:tabs>
        <w:ind w:left="1440"/>
        <w:rPr>
          <w:rFonts w:ascii="Arial" w:hAnsi="Arial" w:cs="Arial"/>
          <w:color w:val="000000" w:themeColor="text1"/>
          <w:sz w:val="22"/>
          <w:szCs w:val="22"/>
        </w:rPr>
      </w:pPr>
      <w:r w:rsidRPr="0032005B">
        <w:rPr>
          <w:rFonts w:ascii="Arial" w:hAnsi="Arial" w:cs="Arial"/>
          <w:color w:val="000000" w:themeColor="text1"/>
          <w:sz w:val="22"/>
          <w:szCs w:val="22"/>
        </w:rPr>
        <w:t>Complies with OMB cost principles</w:t>
      </w:r>
    </w:p>
    <w:p w14:paraId="292E0FE1" w14:textId="77777777" w:rsidR="00ED2238" w:rsidRPr="0032005B" w:rsidRDefault="00ED2238" w:rsidP="00EB44C2">
      <w:pPr>
        <w:numPr>
          <w:ilvl w:val="0"/>
          <w:numId w:val="10"/>
        </w:numPr>
        <w:tabs>
          <w:tab w:val="clear" w:pos="360"/>
          <w:tab w:val="num" w:pos="1440"/>
        </w:tabs>
        <w:ind w:left="1440"/>
        <w:rPr>
          <w:rFonts w:ascii="Arial" w:hAnsi="Arial" w:cs="Arial"/>
          <w:color w:val="000000" w:themeColor="text1"/>
          <w:sz w:val="22"/>
          <w:szCs w:val="22"/>
        </w:rPr>
      </w:pPr>
      <w:r w:rsidRPr="0032005B">
        <w:rPr>
          <w:rFonts w:ascii="Arial" w:hAnsi="Arial" w:cs="Arial"/>
          <w:color w:val="000000" w:themeColor="text1"/>
          <w:sz w:val="22"/>
          <w:szCs w:val="22"/>
        </w:rPr>
        <w:t xml:space="preserve">Not charged against any other grant or used to match other government grant funds </w:t>
      </w:r>
    </w:p>
    <w:p w14:paraId="6723FA9C" w14:textId="77777777" w:rsidR="00ED2238" w:rsidRPr="0032005B" w:rsidRDefault="00ED2238" w:rsidP="00EB44C2">
      <w:pPr>
        <w:numPr>
          <w:ilvl w:val="0"/>
          <w:numId w:val="10"/>
        </w:numPr>
        <w:tabs>
          <w:tab w:val="clear" w:pos="360"/>
          <w:tab w:val="num" w:pos="1440"/>
        </w:tabs>
        <w:ind w:left="1440"/>
        <w:rPr>
          <w:rFonts w:ascii="Arial" w:hAnsi="Arial" w:cs="Arial"/>
          <w:color w:val="000000" w:themeColor="text1"/>
          <w:sz w:val="22"/>
          <w:szCs w:val="22"/>
        </w:rPr>
      </w:pPr>
      <w:r w:rsidRPr="0032005B">
        <w:rPr>
          <w:rFonts w:ascii="Arial" w:hAnsi="Arial" w:cs="Arial"/>
          <w:color w:val="000000" w:themeColor="text1"/>
          <w:sz w:val="22"/>
          <w:szCs w:val="22"/>
        </w:rPr>
        <w:t>Treated consistently with other costs incurred by the organization</w:t>
      </w:r>
    </w:p>
    <w:p w14:paraId="6A5224A3" w14:textId="77777777" w:rsidR="00ED2238" w:rsidRPr="0032005B" w:rsidRDefault="00ED2238" w:rsidP="00EB44C2">
      <w:pPr>
        <w:numPr>
          <w:ilvl w:val="0"/>
          <w:numId w:val="10"/>
        </w:numPr>
        <w:tabs>
          <w:tab w:val="clear" w:pos="360"/>
          <w:tab w:val="num" w:pos="1440"/>
        </w:tabs>
        <w:ind w:left="1440"/>
        <w:rPr>
          <w:rFonts w:ascii="Arial" w:hAnsi="Arial" w:cs="Arial"/>
          <w:color w:val="000000" w:themeColor="text1"/>
          <w:sz w:val="22"/>
          <w:szCs w:val="22"/>
        </w:rPr>
      </w:pPr>
      <w:r w:rsidRPr="0032005B">
        <w:rPr>
          <w:rFonts w:ascii="Arial" w:hAnsi="Arial" w:cs="Arial"/>
          <w:color w:val="000000" w:themeColor="text1"/>
          <w:sz w:val="22"/>
          <w:szCs w:val="22"/>
        </w:rPr>
        <w:t>Documented</w:t>
      </w:r>
    </w:p>
    <w:p w14:paraId="6C54659E" w14:textId="77777777" w:rsidR="00ED2238" w:rsidRPr="0032005B" w:rsidRDefault="00ED2238" w:rsidP="00EC65BE">
      <w:pPr>
        <w:ind w:left="720"/>
        <w:rPr>
          <w:rFonts w:ascii="Arial" w:hAnsi="Arial" w:cs="Arial"/>
          <w:color w:val="000000" w:themeColor="text1"/>
          <w:sz w:val="22"/>
          <w:szCs w:val="22"/>
        </w:rPr>
      </w:pPr>
    </w:p>
    <w:p w14:paraId="7CCB4785" w14:textId="4970544B" w:rsidR="00ED2238" w:rsidRPr="0032005B" w:rsidRDefault="00ED2238" w:rsidP="00EC65BE">
      <w:pPr>
        <w:pStyle w:val="Heading4"/>
        <w:jc w:val="left"/>
        <w:rPr>
          <w:rFonts w:cs="Arial"/>
          <w:color w:val="000000" w:themeColor="text1"/>
          <w:sz w:val="22"/>
          <w:szCs w:val="22"/>
        </w:rPr>
      </w:pPr>
      <w:r w:rsidRPr="0032005B">
        <w:rPr>
          <w:rFonts w:cs="Arial"/>
          <w:b/>
          <w:color w:val="000000" w:themeColor="text1"/>
          <w:sz w:val="22"/>
          <w:szCs w:val="22"/>
        </w:rPr>
        <w:t>Financial Records</w:t>
      </w:r>
      <w:r w:rsidR="00F04F38" w:rsidRPr="0032005B">
        <w:rPr>
          <w:rFonts w:cs="Arial"/>
          <w:b/>
          <w:color w:val="000000" w:themeColor="text1"/>
          <w:sz w:val="22"/>
          <w:szCs w:val="22"/>
        </w:rPr>
        <w:t xml:space="preserve"> </w:t>
      </w:r>
      <w:r w:rsidR="00E32833" w:rsidRPr="0032005B">
        <w:rPr>
          <w:rFonts w:cs="Arial"/>
          <w:color w:val="000000" w:themeColor="text1"/>
          <w:sz w:val="22"/>
          <w:szCs w:val="22"/>
        </w:rPr>
        <w:t>-</w:t>
      </w:r>
      <w:r w:rsidR="00F04F38" w:rsidRPr="0032005B">
        <w:rPr>
          <w:rFonts w:cs="Arial"/>
          <w:color w:val="000000" w:themeColor="text1"/>
          <w:sz w:val="22"/>
          <w:szCs w:val="22"/>
        </w:rPr>
        <w:t xml:space="preserve"> </w:t>
      </w:r>
      <w:r w:rsidRPr="0032005B">
        <w:rPr>
          <w:rFonts w:cs="Arial"/>
          <w:color w:val="000000" w:themeColor="text1"/>
          <w:sz w:val="22"/>
          <w:szCs w:val="22"/>
        </w:rPr>
        <w:t xml:space="preserve">Programs must document every cost charged to the grant.  For example, programs must keep signed and approved time and attendance records for each and every individual employee and </w:t>
      </w:r>
      <w:r w:rsidR="00EB44C2" w:rsidRPr="0032005B">
        <w:rPr>
          <w:rFonts w:cs="Arial"/>
          <w:color w:val="000000" w:themeColor="text1"/>
          <w:sz w:val="22"/>
          <w:szCs w:val="22"/>
        </w:rPr>
        <w:t>member</w:t>
      </w:r>
      <w:r w:rsidRPr="0032005B">
        <w:rPr>
          <w:rFonts w:cs="Arial"/>
          <w:color w:val="000000" w:themeColor="text1"/>
          <w:sz w:val="22"/>
          <w:szCs w:val="22"/>
        </w:rPr>
        <w:t>.  Payroll documents shall be approved by an official of the organization.  Programs allocating an employee’s salary between this grant and another funding source, must keep individual time distribution records</w:t>
      </w:r>
      <w:r w:rsidR="002C3F05" w:rsidRPr="0032005B">
        <w:rPr>
          <w:rFonts w:cs="Arial"/>
          <w:color w:val="000000" w:themeColor="text1"/>
          <w:sz w:val="22"/>
          <w:szCs w:val="22"/>
        </w:rPr>
        <w:t xml:space="preserve"> (as match or budgeted)</w:t>
      </w:r>
      <w:r w:rsidRPr="0032005B">
        <w:rPr>
          <w:rFonts w:cs="Arial"/>
          <w:color w:val="000000" w:themeColor="text1"/>
          <w:sz w:val="22"/>
          <w:szCs w:val="22"/>
        </w:rPr>
        <w:t>.  Records must reflect "after-the-fact" time distribution and not budget allocation time distribution. Programs must keep source documentation for other costs such as: receipts, travel vouchers, invoices, bills, affidavits, volunteer costs.  Programs must also document all in-kind and other matching contributions, including grant award or funding documents and receipts from other funding sources.</w:t>
      </w:r>
      <w:r w:rsidR="000605C4" w:rsidRPr="0032005B">
        <w:rPr>
          <w:rFonts w:cs="Arial"/>
          <w:color w:val="000000" w:themeColor="text1"/>
          <w:sz w:val="22"/>
          <w:szCs w:val="22"/>
        </w:rPr>
        <w:t xml:space="preserve">  Federal funds are generally not allowable forms of match, but there are exceptions.  It is the programs responsibility to investigate all sources of match (</w:t>
      </w:r>
      <w:r w:rsidR="00B761F3" w:rsidRPr="0032005B">
        <w:rPr>
          <w:rFonts w:cs="Arial"/>
          <w:color w:val="000000" w:themeColor="text1"/>
          <w:sz w:val="22"/>
          <w:szCs w:val="22"/>
        </w:rPr>
        <w:t>e.g.,</w:t>
      </w:r>
      <w:r w:rsidR="000605C4" w:rsidRPr="0032005B">
        <w:rPr>
          <w:rFonts w:cs="Arial"/>
          <w:color w:val="000000" w:themeColor="text1"/>
          <w:sz w:val="22"/>
          <w:szCs w:val="22"/>
        </w:rPr>
        <w:t xml:space="preserve"> Pass through funding with a possible federal source).</w:t>
      </w:r>
      <w:r w:rsidR="00560556" w:rsidRPr="0032005B">
        <w:rPr>
          <w:rFonts w:cs="Arial"/>
          <w:color w:val="000000" w:themeColor="text1"/>
          <w:sz w:val="22"/>
          <w:szCs w:val="22"/>
        </w:rPr>
        <w:t xml:space="preserve">  A few federal partners have been established and they have provided letters authorizing their funds as match.  Please see </w:t>
      </w:r>
      <w:r w:rsidR="00560556" w:rsidRPr="0032005B">
        <w:rPr>
          <w:rFonts w:cs="Arial"/>
          <w:b/>
          <w:color w:val="000000" w:themeColor="text1"/>
          <w:sz w:val="22"/>
          <w:szCs w:val="22"/>
        </w:rPr>
        <w:t>APPENDIX 9</w:t>
      </w:r>
      <w:r w:rsidR="00560556" w:rsidRPr="0032005B">
        <w:rPr>
          <w:rFonts w:cs="Arial"/>
          <w:color w:val="000000" w:themeColor="text1"/>
          <w:sz w:val="22"/>
          <w:szCs w:val="22"/>
        </w:rPr>
        <w:t>.</w:t>
      </w:r>
    </w:p>
    <w:p w14:paraId="1D83B387" w14:textId="77777777" w:rsidR="00ED2238" w:rsidRPr="0032005B" w:rsidRDefault="00ED2238" w:rsidP="00922FA6">
      <w:pPr>
        <w:ind w:left="720"/>
        <w:rPr>
          <w:rFonts w:ascii="Arial" w:hAnsi="Arial" w:cs="Arial"/>
          <w:color w:val="000000" w:themeColor="text1"/>
          <w:sz w:val="22"/>
          <w:szCs w:val="22"/>
        </w:rPr>
      </w:pPr>
    </w:p>
    <w:p w14:paraId="608AFF68" w14:textId="4850F999" w:rsidR="00ED2238" w:rsidRPr="0032005B" w:rsidRDefault="00ED2238">
      <w:pPr>
        <w:pStyle w:val="BodyTextIndent"/>
        <w:ind w:left="0"/>
        <w:rPr>
          <w:rFonts w:cs="Arial"/>
          <w:b/>
          <w:i/>
          <w:color w:val="000000" w:themeColor="text1"/>
          <w:sz w:val="22"/>
          <w:szCs w:val="22"/>
        </w:rPr>
      </w:pPr>
      <w:r w:rsidRPr="0032005B">
        <w:rPr>
          <w:rFonts w:cs="Arial"/>
          <w:b/>
          <w:color w:val="000000" w:themeColor="text1"/>
          <w:sz w:val="22"/>
          <w:szCs w:val="22"/>
        </w:rPr>
        <w:t>Retention of Financial Records</w:t>
      </w:r>
      <w:r w:rsidR="00DF411E" w:rsidRPr="0032005B">
        <w:rPr>
          <w:rFonts w:cs="Arial"/>
          <w:b/>
          <w:color w:val="000000" w:themeColor="text1"/>
          <w:sz w:val="22"/>
          <w:szCs w:val="22"/>
        </w:rPr>
        <w:t xml:space="preserve"> </w:t>
      </w:r>
      <w:r w:rsidR="00E32833" w:rsidRPr="0032005B">
        <w:rPr>
          <w:rFonts w:cs="Arial"/>
          <w:b/>
          <w:color w:val="000000" w:themeColor="text1"/>
          <w:sz w:val="22"/>
          <w:szCs w:val="22"/>
        </w:rPr>
        <w:t>-</w:t>
      </w:r>
      <w:r w:rsidR="00E32833" w:rsidRPr="0032005B">
        <w:rPr>
          <w:rFonts w:cs="Arial"/>
          <w:color w:val="000000" w:themeColor="text1"/>
          <w:sz w:val="22"/>
          <w:szCs w:val="22"/>
        </w:rPr>
        <w:t xml:space="preserve"> </w:t>
      </w:r>
      <w:r w:rsidRPr="0032005B">
        <w:rPr>
          <w:rFonts w:cs="Arial"/>
          <w:color w:val="000000" w:themeColor="text1"/>
          <w:sz w:val="22"/>
          <w:szCs w:val="22"/>
        </w:rPr>
        <w:t xml:space="preserve">All financial records, supporting documentation, </w:t>
      </w:r>
      <w:r w:rsidR="00EB44C2" w:rsidRPr="0032005B">
        <w:rPr>
          <w:rFonts w:cs="Arial"/>
          <w:color w:val="000000" w:themeColor="text1"/>
          <w:sz w:val="22"/>
          <w:szCs w:val="22"/>
        </w:rPr>
        <w:t>member</w:t>
      </w:r>
      <w:r w:rsidRPr="0032005B">
        <w:rPr>
          <w:rFonts w:cs="Arial"/>
          <w:color w:val="000000" w:themeColor="text1"/>
          <w:sz w:val="22"/>
          <w:szCs w:val="22"/>
        </w:rPr>
        <w:t xml:space="preserve"> information, statistical records, evaluation data, and personnel records must be kept and available to </w:t>
      </w:r>
      <w:r w:rsidR="006F339F" w:rsidRPr="0032005B">
        <w:rPr>
          <w:rFonts w:cs="Arial"/>
          <w:color w:val="000000" w:themeColor="text1"/>
          <w:sz w:val="22"/>
          <w:szCs w:val="22"/>
        </w:rPr>
        <w:t>AmeriCorps</w:t>
      </w:r>
      <w:r w:rsidRPr="0032005B">
        <w:rPr>
          <w:rFonts w:cs="Arial"/>
          <w:color w:val="000000" w:themeColor="text1"/>
          <w:sz w:val="22"/>
          <w:szCs w:val="22"/>
        </w:rPr>
        <w:t xml:space="preserve">, </w:t>
      </w:r>
      <w:r w:rsidR="001E1148" w:rsidRPr="0032005B">
        <w:rPr>
          <w:rFonts w:cs="Arial"/>
          <w:color w:val="000000" w:themeColor="text1"/>
          <w:sz w:val="22"/>
          <w:szCs w:val="22"/>
        </w:rPr>
        <w:t>ServeWyoming</w:t>
      </w:r>
      <w:r w:rsidRPr="0032005B">
        <w:rPr>
          <w:rFonts w:cs="Arial"/>
          <w:i/>
          <w:color w:val="000000" w:themeColor="text1"/>
          <w:sz w:val="22"/>
          <w:szCs w:val="22"/>
        </w:rPr>
        <w:t xml:space="preserve"> </w:t>
      </w:r>
      <w:r w:rsidRPr="0032005B">
        <w:rPr>
          <w:rFonts w:cs="Arial"/>
          <w:color w:val="000000" w:themeColor="text1"/>
          <w:sz w:val="22"/>
          <w:szCs w:val="22"/>
        </w:rPr>
        <w:t>and the Commission for 3 years from the date of submission of the closeout documents, including the final Federal Financial Report (FFR). If any litigation, claim or audit is started before the expiration of the three-year period, the records shall be retained until all litigation, claims or audit findings involving the records have been resolved and final action taken.</w:t>
      </w:r>
      <w:r w:rsidR="00884B8E" w:rsidRPr="0032005B">
        <w:rPr>
          <w:rFonts w:cs="Arial"/>
          <w:color w:val="000000" w:themeColor="text1"/>
          <w:sz w:val="22"/>
          <w:szCs w:val="22"/>
        </w:rPr>
        <w:t xml:space="preserve">  In addition, </w:t>
      </w:r>
      <w:r w:rsidR="00EB44C2" w:rsidRPr="0032005B">
        <w:rPr>
          <w:rFonts w:cs="Arial"/>
          <w:color w:val="000000" w:themeColor="text1"/>
          <w:sz w:val="22"/>
          <w:szCs w:val="22"/>
        </w:rPr>
        <w:t>member</w:t>
      </w:r>
      <w:r w:rsidR="00884B8E" w:rsidRPr="0032005B">
        <w:rPr>
          <w:rFonts w:cs="Arial"/>
          <w:color w:val="000000" w:themeColor="text1"/>
          <w:sz w:val="22"/>
          <w:szCs w:val="22"/>
        </w:rPr>
        <w:t xml:space="preserve"> files must be kept for 7 years after they have exited.  </w:t>
      </w:r>
      <w:r w:rsidR="00884B8E" w:rsidRPr="0032005B">
        <w:rPr>
          <w:rFonts w:cs="Arial"/>
          <w:b/>
          <w:i/>
          <w:color w:val="000000" w:themeColor="text1"/>
          <w:sz w:val="22"/>
          <w:szCs w:val="22"/>
        </w:rPr>
        <w:t>Contact ServeWyoming prior to any document destruction.</w:t>
      </w:r>
    </w:p>
    <w:p w14:paraId="1E1FAA9E" w14:textId="77777777" w:rsidR="00884B8E" w:rsidRPr="0032005B" w:rsidRDefault="00884B8E">
      <w:pPr>
        <w:rPr>
          <w:rFonts w:ascii="Arial" w:hAnsi="Arial" w:cs="Arial"/>
          <w:b/>
          <w:color w:val="000000" w:themeColor="text1"/>
          <w:sz w:val="22"/>
          <w:szCs w:val="22"/>
        </w:rPr>
      </w:pPr>
    </w:p>
    <w:p w14:paraId="4F752FEB" w14:textId="77777777" w:rsidR="00ED2238" w:rsidRPr="0032005B" w:rsidRDefault="00936B51">
      <w:pPr>
        <w:rPr>
          <w:rFonts w:ascii="Arial" w:hAnsi="Arial" w:cs="Arial"/>
          <w:b/>
          <w:color w:val="000000" w:themeColor="text1"/>
          <w:sz w:val="22"/>
          <w:szCs w:val="22"/>
        </w:rPr>
      </w:pPr>
      <w:r w:rsidRPr="0032005B">
        <w:rPr>
          <w:rFonts w:ascii="Arial" w:hAnsi="Arial" w:cs="Arial"/>
          <w:b/>
          <w:color w:val="000000" w:themeColor="text1"/>
          <w:sz w:val="22"/>
          <w:szCs w:val="22"/>
        </w:rPr>
        <w:t>6</w:t>
      </w:r>
      <w:r w:rsidR="00E32833" w:rsidRPr="0032005B">
        <w:rPr>
          <w:rFonts w:ascii="Arial" w:hAnsi="Arial" w:cs="Arial"/>
          <w:b/>
          <w:color w:val="000000" w:themeColor="text1"/>
          <w:sz w:val="22"/>
          <w:szCs w:val="22"/>
        </w:rPr>
        <w:t xml:space="preserve">.4   </w:t>
      </w:r>
      <w:r w:rsidR="00DF411E" w:rsidRPr="0032005B">
        <w:rPr>
          <w:rFonts w:ascii="Arial" w:hAnsi="Arial" w:cs="Arial"/>
          <w:b/>
          <w:color w:val="000000" w:themeColor="text1"/>
          <w:sz w:val="22"/>
          <w:szCs w:val="22"/>
        </w:rPr>
        <w:t>ACCOUNTING SYSTEM AND STRUCTURE</w:t>
      </w:r>
    </w:p>
    <w:p w14:paraId="5DBC1CDE" w14:textId="77777777" w:rsidR="00DF411E" w:rsidRPr="0032005B" w:rsidRDefault="00DF411E">
      <w:pPr>
        <w:rPr>
          <w:rFonts w:ascii="Arial" w:hAnsi="Arial" w:cs="Arial"/>
          <w:b/>
          <w:color w:val="000000" w:themeColor="text1"/>
          <w:sz w:val="22"/>
          <w:szCs w:val="22"/>
        </w:rPr>
      </w:pPr>
    </w:p>
    <w:p w14:paraId="475E9EFC" w14:textId="64436C93" w:rsidR="00497C7C" w:rsidRPr="0032005B" w:rsidRDefault="00ED2238">
      <w:pPr>
        <w:pStyle w:val="BodyTextIndent"/>
        <w:ind w:left="0"/>
        <w:rPr>
          <w:rFonts w:cs="Arial"/>
          <w:color w:val="000000" w:themeColor="text1"/>
          <w:sz w:val="22"/>
          <w:szCs w:val="22"/>
        </w:rPr>
      </w:pPr>
      <w:r w:rsidRPr="0032005B">
        <w:rPr>
          <w:rFonts w:cs="Arial"/>
          <w:color w:val="000000" w:themeColor="text1"/>
          <w:sz w:val="22"/>
          <w:szCs w:val="22"/>
        </w:rPr>
        <w:t>The program must establish and maintain an adequate accounting and internal administrative control system.  The accounting system must fully record the amount and disposition of all program funds.  Accounting records must show receipt of funds and expenditures by source (e.g., federal, state, or local).</w:t>
      </w:r>
      <w:r w:rsidR="00196103" w:rsidRPr="0032005B">
        <w:rPr>
          <w:rFonts w:cs="Arial"/>
          <w:color w:val="000000" w:themeColor="text1"/>
          <w:sz w:val="22"/>
          <w:szCs w:val="22"/>
        </w:rPr>
        <w:t xml:space="preserve"> </w:t>
      </w:r>
      <w:r w:rsidRPr="0032005B">
        <w:rPr>
          <w:rFonts w:cs="Arial"/>
          <w:color w:val="000000" w:themeColor="text1"/>
          <w:sz w:val="22"/>
          <w:szCs w:val="22"/>
        </w:rPr>
        <w:t>Match funds and related expenditures must be identified in the accounting records (i.e., general ledger).</w:t>
      </w:r>
      <w:r w:rsidR="00196103" w:rsidRPr="0032005B">
        <w:rPr>
          <w:rFonts w:cs="Arial"/>
          <w:color w:val="000000" w:themeColor="text1"/>
          <w:sz w:val="22"/>
          <w:szCs w:val="22"/>
        </w:rPr>
        <w:t xml:space="preserve"> </w:t>
      </w:r>
      <w:r w:rsidRPr="0032005B">
        <w:rPr>
          <w:rFonts w:cs="Arial"/>
          <w:color w:val="000000" w:themeColor="text1"/>
          <w:sz w:val="22"/>
          <w:szCs w:val="22"/>
        </w:rPr>
        <w:t>A fund accounting system must be maintained that ensures all Commission income and expenditures are separately identifiable from non-Commission funds.</w:t>
      </w:r>
      <w:r w:rsidR="00196103" w:rsidRPr="0032005B">
        <w:rPr>
          <w:rFonts w:cs="Arial"/>
          <w:color w:val="000000" w:themeColor="text1"/>
          <w:sz w:val="22"/>
          <w:szCs w:val="22"/>
        </w:rPr>
        <w:t xml:space="preserve"> </w:t>
      </w:r>
      <w:r w:rsidRPr="0032005B">
        <w:rPr>
          <w:rFonts w:cs="Arial"/>
          <w:color w:val="000000" w:themeColor="text1"/>
          <w:sz w:val="22"/>
          <w:szCs w:val="22"/>
        </w:rPr>
        <w:t xml:space="preserve">Financial institutions used for the deposit of grant funds must be insured by </w:t>
      </w:r>
      <w:r w:rsidRPr="0032005B">
        <w:rPr>
          <w:rFonts w:cs="Arial"/>
          <w:color w:val="000000" w:themeColor="text1"/>
          <w:sz w:val="22"/>
          <w:szCs w:val="22"/>
        </w:rPr>
        <w:lastRenderedPageBreak/>
        <w:t>the Federal Deposit Insurance Corporation (FDIC) or the Federal Savings and Loan Insurance Corporation (FSLIC).</w:t>
      </w:r>
    </w:p>
    <w:p w14:paraId="2BA38C81" w14:textId="77777777" w:rsidR="008222FF" w:rsidRPr="0032005B" w:rsidRDefault="008222FF">
      <w:pPr>
        <w:rPr>
          <w:rFonts w:ascii="Arial" w:hAnsi="Arial" w:cs="Arial"/>
          <w:color w:val="000000" w:themeColor="text1"/>
          <w:sz w:val="22"/>
          <w:szCs w:val="22"/>
        </w:rPr>
      </w:pPr>
    </w:p>
    <w:p w14:paraId="446F6CC9" w14:textId="77E8737D" w:rsidR="00196103" w:rsidRPr="0032005B" w:rsidRDefault="00936B51">
      <w:pPr>
        <w:rPr>
          <w:rFonts w:ascii="Arial" w:hAnsi="Arial" w:cs="Arial"/>
          <w:b/>
          <w:color w:val="000000" w:themeColor="text1"/>
          <w:sz w:val="22"/>
          <w:szCs w:val="22"/>
        </w:rPr>
      </w:pPr>
      <w:r w:rsidRPr="0032005B">
        <w:rPr>
          <w:rFonts w:ascii="Arial" w:hAnsi="Arial" w:cs="Arial"/>
          <w:b/>
          <w:color w:val="000000" w:themeColor="text1"/>
          <w:sz w:val="22"/>
          <w:szCs w:val="22"/>
        </w:rPr>
        <w:t>6</w:t>
      </w:r>
      <w:r w:rsidR="00196103" w:rsidRPr="0032005B">
        <w:rPr>
          <w:rFonts w:ascii="Arial" w:hAnsi="Arial" w:cs="Arial"/>
          <w:b/>
          <w:color w:val="000000" w:themeColor="text1"/>
          <w:sz w:val="22"/>
          <w:szCs w:val="22"/>
        </w:rPr>
        <w:t xml:space="preserve">.5   </w:t>
      </w:r>
      <w:r w:rsidR="00DF411E" w:rsidRPr="0032005B">
        <w:rPr>
          <w:rFonts w:ascii="Arial" w:hAnsi="Arial" w:cs="Arial"/>
          <w:b/>
          <w:color w:val="000000" w:themeColor="text1"/>
          <w:sz w:val="22"/>
          <w:szCs w:val="22"/>
        </w:rPr>
        <w:t>MATCH REQUIREMENTS</w:t>
      </w:r>
    </w:p>
    <w:p w14:paraId="01AD26A0" w14:textId="77777777" w:rsidR="00DB68CA" w:rsidRPr="0032005B" w:rsidRDefault="00DB68CA">
      <w:pPr>
        <w:rPr>
          <w:rFonts w:ascii="Arial" w:hAnsi="Arial" w:cs="Arial"/>
          <w:b/>
          <w:color w:val="000000" w:themeColor="text1"/>
          <w:sz w:val="22"/>
          <w:szCs w:val="22"/>
        </w:rPr>
      </w:pPr>
    </w:p>
    <w:p w14:paraId="6AAF862A" w14:textId="77777777" w:rsidR="00ED2238" w:rsidRPr="0032005B" w:rsidRDefault="00ED2238">
      <w:pPr>
        <w:tabs>
          <w:tab w:val="left" w:pos="0"/>
        </w:tabs>
        <w:autoSpaceDE w:val="0"/>
        <w:autoSpaceDN w:val="0"/>
        <w:adjustRightInd w:val="0"/>
        <w:rPr>
          <w:rFonts w:ascii="Arial" w:hAnsi="Arial" w:cs="Arial"/>
          <w:color w:val="000000" w:themeColor="text1"/>
          <w:sz w:val="22"/>
          <w:szCs w:val="22"/>
        </w:rPr>
      </w:pPr>
      <w:r w:rsidRPr="0032005B">
        <w:rPr>
          <w:rFonts w:ascii="Arial" w:hAnsi="Arial" w:cs="Arial"/>
          <w:color w:val="000000" w:themeColor="text1"/>
          <w:sz w:val="22"/>
          <w:szCs w:val="22"/>
        </w:rPr>
        <w:t xml:space="preserve">Grantees must increase match incrementally to a 50% overall match by the tenth year they receive a grant (increases begin in year 4).  </w:t>
      </w:r>
    </w:p>
    <w:p w14:paraId="6ABAE262" w14:textId="77777777" w:rsidR="00ED2238" w:rsidRPr="0032005B" w:rsidRDefault="00ED2238">
      <w:pPr>
        <w:tabs>
          <w:tab w:val="left" w:pos="0"/>
        </w:tabs>
        <w:autoSpaceDE w:val="0"/>
        <w:autoSpaceDN w:val="0"/>
        <w:adjustRightInd w:val="0"/>
        <w:rPr>
          <w:rFonts w:ascii="Arial" w:hAnsi="Arial" w:cs="Arial"/>
          <w:color w:val="000000" w:themeColor="text1"/>
          <w:sz w:val="22"/>
          <w:szCs w:val="22"/>
        </w:rPr>
      </w:pPr>
    </w:p>
    <w:p w14:paraId="1E8BB460" w14:textId="77777777" w:rsidR="00ED2238" w:rsidRPr="0032005B" w:rsidRDefault="00ED2238">
      <w:pPr>
        <w:tabs>
          <w:tab w:val="left" w:pos="0"/>
        </w:tabs>
        <w:autoSpaceDE w:val="0"/>
        <w:autoSpaceDN w:val="0"/>
        <w:adjustRightInd w:val="0"/>
        <w:rPr>
          <w:rFonts w:ascii="Arial" w:hAnsi="Arial" w:cs="Arial"/>
          <w:color w:val="000000" w:themeColor="text1"/>
          <w:sz w:val="22"/>
          <w:szCs w:val="22"/>
        </w:rPr>
      </w:pPr>
      <w:r w:rsidRPr="0032005B">
        <w:rPr>
          <w:rFonts w:ascii="Arial" w:hAnsi="Arial" w:cs="Arial"/>
          <w:color w:val="000000" w:themeColor="text1"/>
          <w:sz w:val="22"/>
          <w:szCs w:val="22"/>
        </w:rPr>
        <w:t>Grantees with Corporation approval to meet the alternative match requirement must increase their match incrementall</w:t>
      </w:r>
      <w:r w:rsidR="00FD5B91" w:rsidRPr="0032005B">
        <w:rPr>
          <w:rFonts w:ascii="Arial" w:hAnsi="Arial" w:cs="Arial"/>
          <w:color w:val="000000" w:themeColor="text1"/>
          <w:sz w:val="22"/>
          <w:szCs w:val="22"/>
        </w:rPr>
        <w:t xml:space="preserve">y to a 35% </w:t>
      </w:r>
      <w:r w:rsidRPr="0032005B">
        <w:rPr>
          <w:rFonts w:ascii="Arial" w:hAnsi="Arial" w:cs="Arial"/>
          <w:color w:val="000000" w:themeColor="text1"/>
          <w:sz w:val="22"/>
          <w:szCs w:val="22"/>
        </w:rPr>
        <w:t>overall match by the tenth year they receive a grant (increases begin in year 7)</w:t>
      </w:r>
      <w:r w:rsidR="00FD5B91" w:rsidRPr="0032005B">
        <w:rPr>
          <w:rFonts w:ascii="Arial" w:hAnsi="Arial" w:cs="Arial"/>
          <w:color w:val="000000" w:themeColor="text1"/>
          <w:sz w:val="22"/>
          <w:szCs w:val="22"/>
        </w:rPr>
        <w:t>.</w:t>
      </w:r>
    </w:p>
    <w:p w14:paraId="70939A7E" w14:textId="77777777" w:rsidR="00ED2238" w:rsidRPr="0032005B" w:rsidRDefault="00ED2238">
      <w:pPr>
        <w:tabs>
          <w:tab w:val="left" w:pos="0"/>
        </w:tabs>
        <w:autoSpaceDE w:val="0"/>
        <w:autoSpaceDN w:val="0"/>
        <w:adjustRightInd w:val="0"/>
        <w:rPr>
          <w:rFonts w:ascii="Arial" w:hAnsi="Arial" w:cs="Arial"/>
          <w:color w:val="000000" w:themeColor="text1"/>
          <w:sz w:val="22"/>
          <w:szCs w:val="22"/>
        </w:rPr>
      </w:pPr>
    </w:p>
    <w:p w14:paraId="699AC8E2" w14:textId="77777777" w:rsidR="00ED2238" w:rsidRPr="0032005B" w:rsidRDefault="00ED2238">
      <w:pPr>
        <w:tabs>
          <w:tab w:val="left" w:pos="0"/>
        </w:tabs>
        <w:autoSpaceDE w:val="0"/>
        <w:autoSpaceDN w:val="0"/>
        <w:adjustRightInd w:val="0"/>
        <w:rPr>
          <w:rFonts w:ascii="Arial" w:hAnsi="Arial" w:cs="Arial"/>
          <w:i/>
          <w:color w:val="000000" w:themeColor="text1"/>
          <w:sz w:val="22"/>
          <w:szCs w:val="22"/>
        </w:rPr>
      </w:pPr>
      <w:r w:rsidRPr="0032005B">
        <w:rPr>
          <w:rFonts w:ascii="Arial" w:hAnsi="Arial" w:cs="Arial"/>
          <w:color w:val="000000" w:themeColor="text1"/>
          <w:sz w:val="22"/>
          <w:szCs w:val="22"/>
        </w:rPr>
        <w:t xml:space="preserve">Grantees that cannot meet the regulatory match requirements and that are located in either a rural or a severely economically distressed area may apply for permission to match at the lower alternative match schedule </w:t>
      </w:r>
      <w:r w:rsidRPr="0032005B">
        <w:rPr>
          <w:rFonts w:ascii="Arial" w:hAnsi="Arial" w:cs="Arial"/>
          <w:i/>
          <w:color w:val="000000" w:themeColor="text1"/>
          <w:sz w:val="22"/>
          <w:szCs w:val="22"/>
        </w:rPr>
        <w:t>prior</w:t>
      </w:r>
      <w:r w:rsidRPr="0032005B">
        <w:rPr>
          <w:rFonts w:ascii="Arial" w:hAnsi="Arial" w:cs="Arial"/>
          <w:color w:val="000000" w:themeColor="text1"/>
          <w:sz w:val="22"/>
          <w:szCs w:val="22"/>
        </w:rPr>
        <w:t xml:space="preserve"> </w:t>
      </w:r>
      <w:r w:rsidRPr="0032005B">
        <w:rPr>
          <w:rFonts w:ascii="Arial" w:hAnsi="Arial" w:cs="Arial"/>
          <w:i/>
          <w:color w:val="000000" w:themeColor="text1"/>
          <w:sz w:val="22"/>
          <w:szCs w:val="22"/>
        </w:rPr>
        <w:t>to submitting grant application.</w:t>
      </w:r>
    </w:p>
    <w:p w14:paraId="721982B4" w14:textId="77777777" w:rsidR="000324BE" w:rsidRPr="0032005B" w:rsidRDefault="000324BE">
      <w:pPr>
        <w:tabs>
          <w:tab w:val="left" w:pos="0"/>
        </w:tabs>
        <w:autoSpaceDE w:val="0"/>
        <w:autoSpaceDN w:val="0"/>
        <w:adjustRightInd w:val="0"/>
        <w:rPr>
          <w:rFonts w:ascii="Arial" w:hAnsi="Arial" w:cs="Arial"/>
          <w:i/>
          <w:color w:val="000000" w:themeColor="text1"/>
          <w:sz w:val="22"/>
          <w:szCs w:val="22"/>
        </w:rPr>
      </w:pPr>
    </w:p>
    <w:tbl>
      <w:tblPr>
        <w:tblpPr w:leftFromText="180" w:rightFromText="180" w:vertAnchor="text" w:horzAnchor="margin" w:tblpXSpec="center" w:tblpY="-40"/>
        <w:tblW w:w="10858" w:type="dxa"/>
        <w:tblLayout w:type="fixed"/>
        <w:tblCellMar>
          <w:left w:w="0" w:type="dxa"/>
          <w:right w:w="0" w:type="dxa"/>
        </w:tblCellMar>
        <w:tblLook w:val="04A0" w:firstRow="1" w:lastRow="0" w:firstColumn="1" w:lastColumn="0" w:noHBand="0" w:noVBand="1"/>
      </w:tblPr>
      <w:tblGrid>
        <w:gridCol w:w="1209"/>
        <w:gridCol w:w="965"/>
        <w:gridCol w:w="965"/>
        <w:gridCol w:w="1053"/>
        <w:gridCol w:w="965"/>
        <w:gridCol w:w="965"/>
        <w:gridCol w:w="965"/>
        <w:gridCol w:w="877"/>
        <w:gridCol w:w="1140"/>
        <w:gridCol w:w="877"/>
        <w:gridCol w:w="877"/>
      </w:tblGrid>
      <w:tr w:rsidR="00685CF4" w:rsidRPr="0032005B" w14:paraId="22B952FF" w14:textId="77777777" w:rsidTr="00C0761E">
        <w:trPr>
          <w:trHeight w:val="251"/>
        </w:trPr>
        <w:tc>
          <w:tcPr>
            <w:tcW w:w="1209" w:type="dxa"/>
            <w:tcBorders>
              <w:top w:val="single" w:sz="8" w:space="0" w:color="000000"/>
              <w:left w:val="single" w:sz="8" w:space="0" w:color="000000"/>
              <w:bottom w:val="single" w:sz="8" w:space="0" w:color="000000"/>
              <w:right w:val="single" w:sz="8" w:space="0" w:color="000000"/>
            </w:tcBorders>
            <w:shd w:val="clear" w:color="auto" w:fill="auto"/>
            <w:tcMar>
              <w:top w:w="80" w:type="dxa"/>
              <w:left w:w="160" w:type="dxa"/>
              <w:bottom w:w="80" w:type="dxa"/>
              <w:right w:w="160" w:type="dxa"/>
            </w:tcMar>
            <w:vAlign w:val="bottom"/>
            <w:hideMark/>
          </w:tcPr>
          <w:p w14:paraId="57B83637" w14:textId="77777777" w:rsidR="006114C1" w:rsidRPr="0032005B" w:rsidRDefault="000324BE" w:rsidP="00137BBA">
            <w:pPr>
              <w:ind w:left="590" w:hanging="590"/>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 </w:t>
            </w:r>
            <w:r w:rsidRPr="0032005B">
              <w:rPr>
                <w:rFonts w:ascii="Arial" w:eastAsia="Arial Unicode MS" w:hAnsi="Arial" w:cs="Arial"/>
                <w:color w:val="000000" w:themeColor="text1"/>
                <w:kern w:val="24"/>
                <w:sz w:val="22"/>
                <w:szCs w:val="22"/>
              </w:rPr>
              <w:t xml:space="preserve"> </w:t>
            </w:r>
          </w:p>
        </w:tc>
        <w:tc>
          <w:tcPr>
            <w:tcW w:w="965" w:type="dxa"/>
            <w:tcBorders>
              <w:top w:val="single" w:sz="8" w:space="0" w:color="000000"/>
              <w:left w:val="single" w:sz="8" w:space="0" w:color="000000"/>
              <w:bottom w:val="single" w:sz="8" w:space="0" w:color="000000"/>
              <w:right w:val="single" w:sz="8" w:space="0" w:color="000000"/>
            </w:tcBorders>
            <w:shd w:val="clear" w:color="auto" w:fill="auto"/>
            <w:tcMar>
              <w:top w:w="80" w:type="dxa"/>
              <w:left w:w="160" w:type="dxa"/>
              <w:bottom w:w="80" w:type="dxa"/>
              <w:right w:w="160" w:type="dxa"/>
            </w:tcMar>
            <w:hideMark/>
          </w:tcPr>
          <w:p w14:paraId="5104BB83" w14:textId="77777777" w:rsidR="000324BE" w:rsidRPr="0032005B" w:rsidRDefault="000324BE" w:rsidP="00DB2FA5">
            <w:pPr>
              <w:jc w:val="center"/>
              <w:textAlignment w:val="bottom"/>
              <w:rPr>
                <w:rFonts w:ascii="Arial" w:hAnsi="Arial" w:cs="Arial"/>
                <w:b/>
                <w:color w:val="000000" w:themeColor="text1"/>
                <w:sz w:val="22"/>
                <w:szCs w:val="22"/>
              </w:rPr>
            </w:pPr>
            <w:r w:rsidRPr="0032005B">
              <w:rPr>
                <w:rFonts w:ascii="Arial" w:eastAsia="Arial Unicode MS" w:hAnsi="Arial" w:cs="Arial"/>
                <w:b/>
                <w:bCs/>
                <w:color w:val="000000" w:themeColor="text1"/>
                <w:kern w:val="24"/>
                <w:sz w:val="22"/>
                <w:szCs w:val="22"/>
              </w:rPr>
              <w:t>Year</w:t>
            </w:r>
          </w:p>
          <w:p w14:paraId="3D9A8122" w14:textId="77777777" w:rsidR="006114C1" w:rsidRPr="0032005B" w:rsidRDefault="000324BE" w:rsidP="00EB44C2">
            <w:pPr>
              <w:jc w:val="center"/>
              <w:textAlignment w:val="bottom"/>
              <w:rPr>
                <w:rFonts w:ascii="Arial" w:hAnsi="Arial" w:cs="Arial"/>
                <w:b/>
                <w:color w:val="000000" w:themeColor="text1"/>
                <w:sz w:val="22"/>
                <w:szCs w:val="22"/>
              </w:rPr>
            </w:pPr>
            <w:r w:rsidRPr="0032005B">
              <w:rPr>
                <w:rFonts w:ascii="Arial" w:eastAsia="Arial Unicode MS" w:hAnsi="Arial" w:cs="Arial"/>
                <w:b/>
                <w:bCs/>
                <w:color w:val="000000" w:themeColor="text1"/>
                <w:kern w:val="24"/>
                <w:sz w:val="22"/>
                <w:szCs w:val="22"/>
              </w:rPr>
              <w:t>1</w:t>
            </w:r>
          </w:p>
        </w:tc>
        <w:tc>
          <w:tcPr>
            <w:tcW w:w="965" w:type="dxa"/>
            <w:tcBorders>
              <w:top w:val="single" w:sz="8" w:space="0" w:color="000000"/>
              <w:left w:val="single" w:sz="8" w:space="0" w:color="000000"/>
              <w:bottom w:val="single" w:sz="8" w:space="0" w:color="000000"/>
              <w:right w:val="single" w:sz="8" w:space="0" w:color="000000"/>
            </w:tcBorders>
            <w:shd w:val="clear" w:color="auto" w:fill="auto"/>
            <w:tcMar>
              <w:top w:w="80" w:type="dxa"/>
              <w:left w:w="160" w:type="dxa"/>
              <w:bottom w:w="80" w:type="dxa"/>
              <w:right w:w="160" w:type="dxa"/>
            </w:tcMar>
            <w:hideMark/>
          </w:tcPr>
          <w:p w14:paraId="6B58C872" w14:textId="77777777" w:rsidR="000324BE" w:rsidRPr="0032005B" w:rsidRDefault="000324BE" w:rsidP="00EB44C2">
            <w:pPr>
              <w:jc w:val="center"/>
              <w:textAlignment w:val="bottom"/>
              <w:rPr>
                <w:rFonts w:ascii="Arial" w:hAnsi="Arial" w:cs="Arial"/>
                <w:b/>
                <w:color w:val="000000" w:themeColor="text1"/>
                <w:sz w:val="22"/>
                <w:szCs w:val="22"/>
              </w:rPr>
            </w:pPr>
            <w:r w:rsidRPr="0032005B">
              <w:rPr>
                <w:rFonts w:ascii="Arial" w:eastAsia="Arial Unicode MS" w:hAnsi="Arial" w:cs="Arial"/>
                <w:b/>
                <w:bCs/>
                <w:color w:val="000000" w:themeColor="text1"/>
                <w:kern w:val="24"/>
                <w:sz w:val="22"/>
                <w:szCs w:val="22"/>
              </w:rPr>
              <w:t>Year</w:t>
            </w:r>
          </w:p>
          <w:p w14:paraId="480EA81D" w14:textId="77777777" w:rsidR="006114C1" w:rsidRPr="0032005B" w:rsidRDefault="000324BE" w:rsidP="00EB44C2">
            <w:pPr>
              <w:jc w:val="center"/>
              <w:textAlignment w:val="bottom"/>
              <w:rPr>
                <w:rFonts w:ascii="Arial" w:hAnsi="Arial" w:cs="Arial"/>
                <w:b/>
                <w:color w:val="000000" w:themeColor="text1"/>
                <w:sz w:val="22"/>
                <w:szCs w:val="22"/>
              </w:rPr>
            </w:pPr>
            <w:r w:rsidRPr="0032005B">
              <w:rPr>
                <w:rFonts w:ascii="Arial" w:eastAsia="Arial Unicode MS" w:hAnsi="Arial" w:cs="Arial"/>
                <w:b/>
                <w:bCs/>
                <w:color w:val="000000" w:themeColor="text1"/>
                <w:kern w:val="24"/>
                <w:sz w:val="22"/>
                <w:szCs w:val="22"/>
              </w:rPr>
              <w:t>2</w:t>
            </w:r>
          </w:p>
        </w:tc>
        <w:tc>
          <w:tcPr>
            <w:tcW w:w="1053" w:type="dxa"/>
            <w:tcBorders>
              <w:top w:val="single" w:sz="8" w:space="0" w:color="000000"/>
              <w:left w:val="single" w:sz="8" w:space="0" w:color="000000"/>
              <w:bottom w:val="single" w:sz="8" w:space="0" w:color="000000"/>
              <w:right w:val="single" w:sz="8" w:space="0" w:color="000000"/>
            </w:tcBorders>
            <w:shd w:val="clear" w:color="auto" w:fill="auto"/>
            <w:tcMar>
              <w:top w:w="80" w:type="dxa"/>
              <w:left w:w="160" w:type="dxa"/>
              <w:bottom w:w="80" w:type="dxa"/>
              <w:right w:w="160" w:type="dxa"/>
            </w:tcMar>
            <w:hideMark/>
          </w:tcPr>
          <w:p w14:paraId="75542D2F" w14:textId="77777777" w:rsidR="000324BE" w:rsidRPr="0032005B" w:rsidRDefault="000324BE" w:rsidP="00EB44C2">
            <w:pPr>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Year</w:t>
            </w:r>
          </w:p>
          <w:p w14:paraId="39565D4F" w14:textId="77777777" w:rsidR="006114C1" w:rsidRPr="0032005B" w:rsidRDefault="000324BE" w:rsidP="00EB44C2">
            <w:pPr>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3</w:t>
            </w:r>
          </w:p>
        </w:tc>
        <w:tc>
          <w:tcPr>
            <w:tcW w:w="965" w:type="dxa"/>
            <w:tcBorders>
              <w:top w:val="single" w:sz="8" w:space="0" w:color="000000"/>
              <w:left w:val="single" w:sz="8" w:space="0" w:color="000000"/>
              <w:bottom w:val="single" w:sz="8" w:space="0" w:color="000000"/>
              <w:right w:val="single" w:sz="8" w:space="0" w:color="000000"/>
            </w:tcBorders>
            <w:shd w:val="clear" w:color="auto" w:fill="auto"/>
            <w:tcMar>
              <w:top w:w="80" w:type="dxa"/>
              <w:left w:w="160" w:type="dxa"/>
              <w:bottom w:w="80" w:type="dxa"/>
              <w:right w:w="160" w:type="dxa"/>
            </w:tcMar>
            <w:hideMark/>
          </w:tcPr>
          <w:p w14:paraId="414675A4" w14:textId="77777777" w:rsidR="000324BE" w:rsidRPr="0032005B" w:rsidRDefault="000324BE" w:rsidP="00EB44C2">
            <w:pPr>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Year</w:t>
            </w:r>
          </w:p>
          <w:p w14:paraId="471BFB88" w14:textId="77777777" w:rsidR="006114C1" w:rsidRPr="0032005B" w:rsidRDefault="000324BE" w:rsidP="00EB44C2">
            <w:pPr>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4</w:t>
            </w:r>
          </w:p>
        </w:tc>
        <w:tc>
          <w:tcPr>
            <w:tcW w:w="965" w:type="dxa"/>
            <w:tcBorders>
              <w:top w:val="single" w:sz="8" w:space="0" w:color="000000"/>
              <w:left w:val="single" w:sz="8" w:space="0" w:color="000000"/>
              <w:bottom w:val="single" w:sz="8" w:space="0" w:color="000000"/>
              <w:right w:val="single" w:sz="8" w:space="0" w:color="000000"/>
            </w:tcBorders>
            <w:shd w:val="clear" w:color="auto" w:fill="auto"/>
            <w:tcMar>
              <w:top w:w="80" w:type="dxa"/>
              <w:left w:w="160" w:type="dxa"/>
              <w:bottom w:w="80" w:type="dxa"/>
              <w:right w:w="160" w:type="dxa"/>
            </w:tcMar>
            <w:hideMark/>
          </w:tcPr>
          <w:p w14:paraId="178D59EA" w14:textId="77777777" w:rsidR="000324BE" w:rsidRPr="0032005B" w:rsidRDefault="000324BE" w:rsidP="00EB44C2">
            <w:pPr>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Year</w:t>
            </w:r>
          </w:p>
          <w:p w14:paraId="24BF20C1" w14:textId="77777777" w:rsidR="006114C1" w:rsidRPr="0032005B" w:rsidRDefault="000324BE" w:rsidP="00EB44C2">
            <w:pPr>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5</w:t>
            </w:r>
          </w:p>
        </w:tc>
        <w:tc>
          <w:tcPr>
            <w:tcW w:w="965" w:type="dxa"/>
            <w:tcBorders>
              <w:top w:val="single" w:sz="8" w:space="0" w:color="000000"/>
              <w:left w:val="single" w:sz="8" w:space="0" w:color="000000"/>
              <w:bottom w:val="single" w:sz="8" w:space="0" w:color="000000"/>
              <w:right w:val="single" w:sz="8" w:space="0" w:color="000000"/>
            </w:tcBorders>
            <w:shd w:val="clear" w:color="auto" w:fill="auto"/>
            <w:tcMar>
              <w:top w:w="80" w:type="dxa"/>
              <w:left w:w="160" w:type="dxa"/>
              <w:bottom w:w="80" w:type="dxa"/>
              <w:right w:w="160" w:type="dxa"/>
            </w:tcMar>
            <w:hideMark/>
          </w:tcPr>
          <w:p w14:paraId="53584F2C" w14:textId="77777777" w:rsidR="000324BE" w:rsidRPr="0032005B" w:rsidRDefault="000324BE" w:rsidP="00EB44C2">
            <w:pPr>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Year</w:t>
            </w:r>
          </w:p>
          <w:p w14:paraId="7DE23AA0" w14:textId="77777777" w:rsidR="006114C1" w:rsidRPr="0032005B" w:rsidRDefault="000324BE" w:rsidP="00EB44C2">
            <w:pPr>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6</w:t>
            </w:r>
          </w:p>
        </w:tc>
        <w:tc>
          <w:tcPr>
            <w:tcW w:w="877" w:type="dxa"/>
            <w:tcBorders>
              <w:top w:val="single" w:sz="8" w:space="0" w:color="000000"/>
              <w:left w:val="single" w:sz="8" w:space="0" w:color="000000"/>
              <w:bottom w:val="single" w:sz="8" w:space="0" w:color="000000"/>
              <w:right w:val="single" w:sz="8" w:space="0" w:color="000000"/>
            </w:tcBorders>
            <w:shd w:val="clear" w:color="auto" w:fill="auto"/>
            <w:tcMar>
              <w:top w:w="80" w:type="dxa"/>
              <w:left w:w="160" w:type="dxa"/>
              <w:bottom w:w="80" w:type="dxa"/>
              <w:right w:w="160" w:type="dxa"/>
            </w:tcMar>
            <w:hideMark/>
          </w:tcPr>
          <w:p w14:paraId="6AEFFEB0" w14:textId="77777777" w:rsidR="000324BE" w:rsidRPr="0032005B" w:rsidRDefault="000324BE" w:rsidP="00EB44C2">
            <w:pPr>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Year</w:t>
            </w:r>
          </w:p>
          <w:p w14:paraId="140A9BCD" w14:textId="77777777" w:rsidR="006114C1" w:rsidRPr="0032005B" w:rsidRDefault="000324BE" w:rsidP="00EB44C2">
            <w:pPr>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7</w:t>
            </w:r>
          </w:p>
        </w:tc>
        <w:tc>
          <w:tcPr>
            <w:tcW w:w="1140" w:type="dxa"/>
            <w:tcBorders>
              <w:top w:val="single" w:sz="8" w:space="0" w:color="000000"/>
              <w:left w:val="single" w:sz="8" w:space="0" w:color="000000"/>
              <w:bottom w:val="single" w:sz="8" w:space="0" w:color="000000"/>
              <w:right w:val="single" w:sz="8" w:space="0" w:color="000000"/>
            </w:tcBorders>
            <w:shd w:val="clear" w:color="auto" w:fill="auto"/>
            <w:tcMar>
              <w:top w:w="80" w:type="dxa"/>
              <w:left w:w="160" w:type="dxa"/>
              <w:bottom w:w="80" w:type="dxa"/>
              <w:right w:w="160" w:type="dxa"/>
            </w:tcMar>
            <w:hideMark/>
          </w:tcPr>
          <w:p w14:paraId="7607D6AB" w14:textId="77777777" w:rsidR="000324BE" w:rsidRPr="0032005B" w:rsidRDefault="000324BE" w:rsidP="00EB44C2">
            <w:pPr>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Year</w:t>
            </w:r>
          </w:p>
          <w:p w14:paraId="25C35E1A" w14:textId="77777777" w:rsidR="006114C1" w:rsidRPr="0032005B" w:rsidRDefault="000324BE" w:rsidP="00EB44C2">
            <w:pPr>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8</w:t>
            </w:r>
          </w:p>
        </w:tc>
        <w:tc>
          <w:tcPr>
            <w:tcW w:w="877" w:type="dxa"/>
            <w:tcBorders>
              <w:top w:val="single" w:sz="8" w:space="0" w:color="000000"/>
              <w:left w:val="single" w:sz="8" w:space="0" w:color="000000"/>
              <w:bottom w:val="single" w:sz="8" w:space="0" w:color="000000"/>
              <w:right w:val="single" w:sz="8" w:space="0" w:color="000000"/>
            </w:tcBorders>
            <w:shd w:val="clear" w:color="auto" w:fill="auto"/>
            <w:tcMar>
              <w:top w:w="80" w:type="dxa"/>
              <w:left w:w="160" w:type="dxa"/>
              <w:bottom w:w="80" w:type="dxa"/>
              <w:right w:w="160" w:type="dxa"/>
            </w:tcMar>
            <w:hideMark/>
          </w:tcPr>
          <w:p w14:paraId="52FDC836" w14:textId="77777777" w:rsidR="000324BE" w:rsidRPr="0032005B" w:rsidRDefault="000324BE" w:rsidP="00EB44C2">
            <w:pPr>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Year</w:t>
            </w:r>
          </w:p>
          <w:p w14:paraId="6CF6A55E" w14:textId="77777777" w:rsidR="006114C1" w:rsidRPr="0032005B" w:rsidRDefault="000324BE" w:rsidP="00EB44C2">
            <w:pPr>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9</w:t>
            </w:r>
          </w:p>
        </w:tc>
        <w:tc>
          <w:tcPr>
            <w:tcW w:w="877" w:type="dxa"/>
            <w:tcBorders>
              <w:top w:val="single" w:sz="8" w:space="0" w:color="000000"/>
              <w:left w:val="single" w:sz="8" w:space="0" w:color="000000"/>
              <w:bottom w:val="single" w:sz="8" w:space="0" w:color="000000"/>
              <w:right w:val="single" w:sz="8" w:space="0" w:color="000000"/>
            </w:tcBorders>
            <w:shd w:val="clear" w:color="auto" w:fill="auto"/>
            <w:tcMar>
              <w:top w:w="80" w:type="dxa"/>
              <w:left w:w="160" w:type="dxa"/>
              <w:bottom w:w="80" w:type="dxa"/>
              <w:right w:w="160" w:type="dxa"/>
            </w:tcMar>
            <w:hideMark/>
          </w:tcPr>
          <w:p w14:paraId="4D32FA9D" w14:textId="77777777" w:rsidR="000324BE" w:rsidRPr="0032005B" w:rsidRDefault="000324BE" w:rsidP="00EB44C2">
            <w:pPr>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Year</w:t>
            </w:r>
          </w:p>
          <w:p w14:paraId="37C52F6E" w14:textId="77777777" w:rsidR="006114C1" w:rsidRPr="0032005B" w:rsidRDefault="000324BE" w:rsidP="00EB44C2">
            <w:pPr>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10</w:t>
            </w:r>
          </w:p>
        </w:tc>
      </w:tr>
      <w:tr w:rsidR="00685CF4" w:rsidRPr="0032005B" w14:paraId="066A6591" w14:textId="77777777" w:rsidTr="00C0761E">
        <w:trPr>
          <w:trHeight w:val="446"/>
        </w:trPr>
        <w:tc>
          <w:tcPr>
            <w:tcW w:w="1209" w:type="dxa"/>
            <w:tcBorders>
              <w:top w:val="single" w:sz="8" w:space="0" w:color="000000"/>
              <w:left w:val="single" w:sz="8" w:space="0" w:color="000000"/>
              <w:bottom w:val="single" w:sz="8" w:space="0" w:color="000000"/>
              <w:right w:val="single" w:sz="8" w:space="0" w:color="000000"/>
            </w:tcBorders>
            <w:shd w:val="clear" w:color="auto" w:fill="auto"/>
            <w:tcMar>
              <w:top w:w="80" w:type="dxa"/>
              <w:left w:w="160" w:type="dxa"/>
              <w:bottom w:w="80" w:type="dxa"/>
              <w:right w:w="160" w:type="dxa"/>
            </w:tcMar>
            <w:vAlign w:val="bottom"/>
            <w:hideMark/>
          </w:tcPr>
          <w:p w14:paraId="3AB1D7C7" w14:textId="77777777" w:rsidR="006114C1" w:rsidRPr="0032005B" w:rsidRDefault="000324BE" w:rsidP="00EC65BE">
            <w:pP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Minimum Share</w:t>
            </w:r>
            <w:r w:rsidRPr="0032005B">
              <w:rPr>
                <w:rFonts w:ascii="Arial" w:eastAsia="Arial Unicode MS" w:hAnsi="Arial" w:cs="Arial"/>
                <w:color w:val="000000" w:themeColor="text1"/>
                <w:kern w:val="24"/>
                <w:sz w:val="22"/>
                <w:szCs w:val="22"/>
              </w:rPr>
              <w:t xml:space="preserve"> </w:t>
            </w:r>
          </w:p>
        </w:tc>
        <w:tc>
          <w:tcPr>
            <w:tcW w:w="965" w:type="dxa"/>
            <w:tcBorders>
              <w:top w:val="single" w:sz="8" w:space="0" w:color="000000"/>
              <w:left w:val="single" w:sz="8" w:space="0" w:color="000000"/>
              <w:bottom w:val="single" w:sz="8" w:space="0" w:color="000000"/>
              <w:right w:val="single" w:sz="8" w:space="0" w:color="000000"/>
            </w:tcBorders>
            <w:shd w:val="clear" w:color="auto" w:fill="auto"/>
            <w:tcMar>
              <w:top w:w="80" w:type="dxa"/>
              <w:left w:w="160" w:type="dxa"/>
              <w:bottom w:w="80" w:type="dxa"/>
              <w:right w:w="160" w:type="dxa"/>
            </w:tcMar>
            <w:vAlign w:val="bottom"/>
            <w:hideMark/>
          </w:tcPr>
          <w:p w14:paraId="53AFD0A6" w14:textId="304FF440" w:rsidR="006114C1" w:rsidRPr="0032005B" w:rsidRDefault="000324BE" w:rsidP="00922FA6">
            <w:pPr>
              <w:ind w:left="590" w:hanging="590"/>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24%</w:t>
            </w:r>
          </w:p>
        </w:tc>
        <w:tc>
          <w:tcPr>
            <w:tcW w:w="965" w:type="dxa"/>
            <w:tcBorders>
              <w:top w:val="single" w:sz="8" w:space="0" w:color="000000"/>
              <w:left w:val="single" w:sz="8" w:space="0" w:color="000000"/>
              <w:bottom w:val="single" w:sz="8" w:space="0" w:color="000000"/>
              <w:right w:val="single" w:sz="8" w:space="0" w:color="000000"/>
            </w:tcBorders>
            <w:shd w:val="clear" w:color="auto" w:fill="auto"/>
            <w:tcMar>
              <w:top w:w="80" w:type="dxa"/>
              <w:left w:w="160" w:type="dxa"/>
              <w:bottom w:w="80" w:type="dxa"/>
              <w:right w:w="160" w:type="dxa"/>
            </w:tcMar>
            <w:vAlign w:val="bottom"/>
            <w:hideMark/>
          </w:tcPr>
          <w:p w14:paraId="1AE4449A" w14:textId="065A0C07" w:rsidR="006114C1" w:rsidRPr="0032005B" w:rsidRDefault="000324BE" w:rsidP="00137BBA">
            <w:pPr>
              <w:ind w:left="590" w:hanging="590"/>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24%</w:t>
            </w:r>
          </w:p>
        </w:tc>
        <w:tc>
          <w:tcPr>
            <w:tcW w:w="1053" w:type="dxa"/>
            <w:tcBorders>
              <w:top w:val="single" w:sz="8" w:space="0" w:color="000000"/>
              <w:left w:val="single" w:sz="8" w:space="0" w:color="000000"/>
              <w:bottom w:val="single" w:sz="8" w:space="0" w:color="000000"/>
              <w:right w:val="single" w:sz="8" w:space="0" w:color="000000"/>
            </w:tcBorders>
            <w:shd w:val="clear" w:color="auto" w:fill="auto"/>
            <w:tcMar>
              <w:top w:w="80" w:type="dxa"/>
              <w:left w:w="160" w:type="dxa"/>
              <w:bottom w:w="80" w:type="dxa"/>
              <w:right w:w="160" w:type="dxa"/>
            </w:tcMar>
            <w:vAlign w:val="bottom"/>
            <w:hideMark/>
          </w:tcPr>
          <w:p w14:paraId="422888AF" w14:textId="478C14AD" w:rsidR="006114C1" w:rsidRPr="0032005B" w:rsidRDefault="000324BE" w:rsidP="00DB2FA5">
            <w:pPr>
              <w:ind w:left="590" w:hanging="590"/>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24%</w:t>
            </w:r>
          </w:p>
        </w:tc>
        <w:tc>
          <w:tcPr>
            <w:tcW w:w="965" w:type="dxa"/>
            <w:tcBorders>
              <w:top w:val="single" w:sz="8" w:space="0" w:color="000000"/>
              <w:left w:val="single" w:sz="8" w:space="0" w:color="000000"/>
              <w:bottom w:val="single" w:sz="8" w:space="0" w:color="000000"/>
              <w:right w:val="single" w:sz="8" w:space="0" w:color="000000"/>
            </w:tcBorders>
            <w:shd w:val="clear" w:color="auto" w:fill="auto"/>
            <w:tcMar>
              <w:top w:w="80" w:type="dxa"/>
              <w:left w:w="160" w:type="dxa"/>
              <w:bottom w:w="80" w:type="dxa"/>
              <w:right w:w="160" w:type="dxa"/>
            </w:tcMar>
            <w:vAlign w:val="bottom"/>
            <w:hideMark/>
          </w:tcPr>
          <w:p w14:paraId="28107904" w14:textId="64020A29" w:rsidR="006114C1" w:rsidRPr="0032005B" w:rsidRDefault="000324BE" w:rsidP="00EB44C2">
            <w:pPr>
              <w:ind w:left="590" w:hanging="590"/>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26%</w:t>
            </w:r>
          </w:p>
        </w:tc>
        <w:tc>
          <w:tcPr>
            <w:tcW w:w="965" w:type="dxa"/>
            <w:tcBorders>
              <w:top w:val="single" w:sz="8" w:space="0" w:color="000000"/>
              <w:left w:val="single" w:sz="8" w:space="0" w:color="000000"/>
              <w:bottom w:val="single" w:sz="8" w:space="0" w:color="000000"/>
              <w:right w:val="single" w:sz="8" w:space="0" w:color="000000"/>
            </w:tcBorders>
            <w:shd w:val="clear" w:color="auto" w:fill="auto"/>
            <w:tcMar>
              <w:top w:w="80" w:type="dxa"/>
              <w:left w:w="160" w:type="dxa"/>
              <w:bottom w:w="80" w:type="dxa"/>
              <w:right w:w="160" w:type="dxa"/>
            </w:tcMar>
            <w:vAlign w:val="bottom"/>
            <w:hideMark/>
          </w:tcPr>
          <w:p w14:paraId="1AFF6752" w14:textId="3D4CB484" w:rsidR="006114C1" w:rsidRPr="0032005B" w:rsidRDefault="000324BE" w:rsidP="00EB44C2">
            <w:pPr>
              <w:ind w:left="590" w:hanging="590"/>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30%</w:t>
            </w:r>
          </w:p>
        </w:tc>
        <w:tc>
          <w:tcPr>
            <w:tcW w:w="965" w:type="dxa"/>
            <w:tcBorders>
              <w:top w:val="single" w:sz="8" w:space="0" w:color="000000"/>
              <w:left w:val="single" w:sz="8" w:space="0" w:color="000000"/>
              <w:bottom w:val="single" w:sz="8" w:space="0" w:color="000000"/>
              <w:right w:val="single" w:sz="8" w:space="0" w:color="000000"/>
            </w:tcBorders>
            <w:shd w:val="clear" w:color="auto" w:fill="auto"/>
            <w:tcMar>
              <w:top w:w="80" w:type="dxa"/>
              <w:left w:w="160" w:type="dxa"/>
              <w:bottom w:w="80" w:type="dxa"/>
              <w:right w:w="160" w:type="dxa"/>
            </w:tcMar>
            <w:vAlign w:val="bottom"/>
            <w:hideMark/>
          </w:tcPr>
          <w:p w14:paraId="532B7899" w14:textId="42B5FBD4" w:rsidR="006114C1" w:rsidRPr="0032005B" w:rsidRDefault="000324BE" w:rsidP="00EB44C2">
            <w:pPr>
              <w:ind w:left="590" w:hanging="590"/>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34%</w:t>
            </w:r>
          </w:p>
        </w:tc>
        <w:tc>
          <w:tcPr>
            <w:tcW w:w="877" w:type="dxa"/>
            <w:tcBorders>
              <w:top w:val="single" w:sz="8" w:space="0" w:color="000000"/>
              <w:left w:val="single" w:sz="8" w:space="0" w:color="000000"/>
              <w:bottom w:val="single" w:sz="8" w:space="0" w:color="000000"/>
              <w:right w:val="single" w:sz="8" w:space="0" w:color="000000"/>
            </w:tcBorders>
            <w:shd w:val="clear" w:color="auto" w:fill="auto"/>
            <w:tcMar>
              <w:top w:w="80" w:type="dxa"/>
              <w:left w:w="160" w:type="dxa"/>
              <w:bottom w:w="80" w:type="dxa"/>
              <w:right w:w="160" w:type="dxa"/>
            </w:tcMar>
            <w:vAlign w:val="bottom"/>
            <w:hideMark/>
          </w:tcPr>
          <w:p w14:paraId="45BE6E2F" w14:textId="5A8ABF9E" w:rsidR="006114C1" w:rsidRPr="0032005B" w:rsidRDefault="000324BE" w:rsidP="00EB44C2">
            <w:pPr>
              <w:ind w:left="590" w:hanging="590"/>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38%</w:t>
            </w:r>
          </w:p>
        </w:tc>
        <w:tc>
          <w:tcPr>
            <w:tcW w:w="1140" w:type="dxa"/>
            <w:tcBorders>
              <w:top w:val="single" w:sz="8" w:space="0" w:color="000000"/>
              <w:left w:val="single" w:sz="8" w:space="0" w:color="000000"/>
              <w:bottom w:val="single" w:sz="8" w:space="0" w:color="000000"/>
              <w:right w:val="single" w:sz="8" w:space="0" w:color="000000"/>
            </w:tcBorders>
            <w:shd w:val="clear" w:color="auto" w:fill="auto"/>
            <w:tcMar>
              <w:top w:w="80" w:type="dxa"/>
              <w:left w:w="160" w:type="dxa"/>
              <w:bottom w:w="80" w:type="dxa"/>
              <w:right w:w="160" w:type="dxa"/>
            </w:tcMar>
            <w:vAlign w:val="bottom"/>
            <w:hideMark/>
          </w:tcPr>
          <w:p w14:paraId="3595CA6E" w14:textId="17E5F4CE" w:rsidR="006114C1" w:rsidRPr="0032005B" w:rsidRDefault="000324BE" w:rsidP="00EB44C2">
            <w:pPr>
              <w:ind w:left="590" w:hanging="590"/>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42%</w:t>
            </w:r>
          </w:p>
        </w:tc>
        <w:tc>
          <w:tcPr>
            <w:tcW w:w="877" w:type="dxa"/>
            <w:tcBorders>
              <w:top w:val="single" w:sz="8" w:space="0" w:color="000000"/>
              <w:left w:val="single" w:sz="8" w:space="0" w:color="000000"/>
              <w:bottom w:val="single" w:sz="8" w:space="0" w:color="000000"/>
              <w:right w:val="single" w:sz="8" w:space="0" w:color="000000"/>
            </w:tcBorders>
            <w:shd w:val="clear" w:color="auto" w:fill="auto"/>
            <w:tcMar>
              <w:top w:w="80" w:type="dxa"/>
              <w:left w:w="160" w:type="dxa"/>
              <w:bottom w:w="80" w:type="dxa"/>
              <w:right w:w="160" w:type="dxa"/>
            </w:tcMar>
            <w:vAlign w:val="bottom"/>
            <w:hideMark/>
          </w:tcPr>
          <w:p w14:paraId="4E83B121" w14:textId="6BED4598" w:rsidR="006114C1" w:rsidRPr="0032005B" w:rsidRDefault="000324BE" w:rsidP="00EB44C2">
            <w:pPr>
              <w:ind w:left="590" w:hanging="590"/>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46%</w:t>
            </w:r>
          </w:p>
        </w:tc>
        <w:tc>
          <w:tcPr>
            <w:tcW w:w="877" w:type="dxa"/>
            <w:tcBorders>
              <w:top w:val="single" w:sz="8" w:space="0" w:color="000000"/>
              <w:left w:val="single" w:sz="8" w:space="0" w:color="000000"/>
              <w:bottom w:val="single" w:sz="8" w:space="0" w:color="000000"/>
              <w:right w:val="single" w:sz="8" w:space="0" w:color="000000"/>
            </w:tcBorders>
            <w:shd w:val="clear" w:color="auto" w:fill="auto"/>
            <w:tcMar>
              <w:top w:w="80" w:type="dxa"/>
              <w:left w:w="160" w:type="dxa"/>
              <w:bottom w:w="80" w:type="dxa"/>
              <w:right w:w="160" w:type="dxa"/>
            </w:tcMar>
            <w:vAlign w:val="bottom"/>
            <w:hideMark/>
          </w:tcPr>
          <w:p w14:paraId="2D2F30A8" w14:textId="0893D25B" w:rsidR="006114C1" w:rsidRPr="0032005B" w:rsidRDefault="000324BE" w:rsidP="00EB44C2">
            <w:pPr>
              <w:ind w:left="590" w:hanging="590"/>
              <w:jc w:val="center"/>
              <w:textAlignment w:val="bottom"/>
              <w:rPr>
                <w:rFonts w:ascii="Arial" w:hAnsi="Arial" w:cs="Arial"/>
                <w:color w:val="000000" w:themeColor="text1"/>
                <w:sz w:val="22"/>
                <w:szCs w:val="22"/>
              </w:rPr>
            </w:pPr>
            <w:r w:rsidRPr="0032005B">
              <w:rPr>
                <w:rFonts w:ascii="Arial" w:eastAsia="Arial Unicode MS" w:hAnsi="Arial" w:cs="Arial"/>
                <w:b/>
                <w:bCs/>
                <w:color w:val="000000" w:themeColor="text1"/>
                <w:kern w:val="24"/>
                <w:sz w:val="22"/>
                <w:szCs w:val="22"/>
              </w:rPr>
              <w:t>50%</w:t>
            </w:r>
          </w:p>
        </w:tc>
      </w:tr>
    </w:tbl>
    <w:p w14:paraId="3AC7188F" w14:textId="77777777" w:rsidR="00ED2238" w:rsidRPr="0032005B" w:rsidRDefault="00196103" w:rsidP="00EC65BE">
      <w:pPr>
        <w:tabs>
          <w:tab w:val="left" w:pos="0"/>
        </w:tabs>
        <w:rPr>
          <w:rFonts w:ascii="Arial" w:hAnsi="Arial" w:cs="Arial"/>
          <w:b/>
          <w:color w:val="000000" w:themeColor="text1"/>
          <w:sz w:val="22"/>
          <w:szCs w:val="22"/>
        </w:rPr>
      </w:pPr>
      <w:r w:rsidRPr="0032005B">
        <w:rPr>
          <w:rFonts w:ascii="Arial" w:hAnsi="Arial" w:cs="Arial"/>
          <w:b/>
          <w:color w:val="000000" w:themeColor="text1"/>
          <w:sz w:val="22"/>
          <w:szCs w:val="22"/>
        </w:rPr>
        <w:t xml:space="preserve">    </w:t>
      </w:r>
    </w:p>
    <w:p w14:paraId="0305F839" w14:textId="389BD4E7" w:rsidR="00ED2238" w:rsidRPr="0032005B" w:rsidRDefault="00ED2238" w:rsidP="00922FA6">
      <w:pPr>
        <w:tabs>
          <w:tab w:val="left" w:pos="0"/>
        </w:tabs>
        <w:rPr>
          <w:rFonts w:ascii="Arial" w:hAnsi="Arial" w:cs="Arial"/>
          <w:b/>
          <w:color w:val="000000" w:themeColor="text1"/>
          <w:sz w:val="22"/>
          <w:szCs w:val="22"/>
        </w:rPr>
      </w:pPr>
      <w:r w:rsidRPr="0032005B">
        <w:rPr>
          <w:rFonts w:ascii="Arial" w:hAnsi="Arial" w:cs="Arial"/>
          <w:b/>
          <w:color w:val="000000" w:themeColor="text1"/>
          <w:sz w:val="22"/>
          <w:szCs w:val="22"/>
        </w:rPr>
        <w:t>Cash Match</w:t>
      </w:r>
      <w:r w:rsidR="00DF411E" w:rsidRPr="0032005B">
        <w:rPr>
          <w:rFonts w:ascii="Arial" w:hAnsi="Arial" w:cs="Arial"/>
          <w:b/>
          <w:color w:val="000000" w:themeColor="text1"/>
          <w:sz w:val="22"/>
          <w:szCs w:val="22"/>
        </w:rPr>
        <w:t xml:space="preserve"> </w:t>
      </w:r>
      <w:r w:rsidR="00196103" w:rsidRPr="0032005B">
        <w:rPr>
          <w:rFonts w:ascii="Arial" w:hAnsi="Arial" w:cs="Arial"/>
          <w:b/>
          <w:color w:val="000000" w:themeColor="text1"/>
          <w:sz w:val="22"/>
          <w:szCs w:val="22"/>
        </w:rPr>
        <w:t xml:space="preserve">- </w:t>
      </w:r>
      <w:r w:rsidRPr="0032005B">
        <w:rPr>
          <w:rFonts w:ascii="Arial" w:hAnsi="Arial" w:cs="Arial"/>
          <w:color w:val="000000" w:themeColor="text1"/>
          <w:sz w:val="22"/>
          <w:szCs w:val="22"/>
        </w:rPr>
        <w:t xml:space="preserve">Cash match must be tracked separately from in-kind match and documented.  Generally federal funds may not be used to match Corporation dollars, however if a federal entity approves matching their fund to other federal dollars, you must submit this information with your quarterly FFR.  Please see the </w:t>
      </w:r>
      <w:r w:rsidR="0000733B" w:rsidRPr="0032005B">
        <w:rPr>
          <w:rFonts w:ascii="Arial" w:hAnsi="Arial" w:cs="Arial"/>
          <w:color w:val="000000" w:themeColor="text1"/>
          <w:sz w:val="22"/>
          <w:szCs w:val="22"/>
        </w:rPr>
        <w:t xml:space="preserve">Federal </w:t>
      </w:r>
      <w:r w:rsidR="008222FF" w:rsidRPr="0032005B">
        <w:rPr>
          <w:rFonts w:ascii="Arial" w:hAnsi="Arial" w:cs="Arial"/>
          <w:color w:val="000000" w:themeColor="text1"/>
          <w:sz w:val="22"/>
          <w:szCs w:val="22"/>
        </w:rPr>
        <w:t xml:space="preserve">Source of Match </w:t>
      </w:r>
      <w:r w:rsidR="006435AE" w:rsidRPr="0032005B">
        <w:rPr>
          <w:rFonts w:ascii="Arial" w:hAnsi="Arial" w:cs="Arial"/>
          <w:color w:val="000000" w:themeColor="text1"/>
          <w:sz w:val="22"/>
          <w:szCs w:val="22"/>
        </w:rPr>
        <w:t xml:space="preserve">Form </w:t>
      </w:r>
      <w:r w:rsidR="006435AE" w:rsidRPr="0032005B">
        <w:rPr>
          <w:rFonts w:ascii="Arial" w:hAnsi="Arial" w:cs="Arial"/>
          <w:b/>
          <w:color w:val="000000" w:themeColor="text1"/>
          <w:sz w:val="22"/>
          <w:szCs w:val="22"/>
        </w:rPr>
        <w:t xml:space="preserve">APPENDIX </w:t>
      </w:r>
      <w:r w:rsidR="00512B86" w:rsidRPr="0032005B">
        <w:rPr>
          <w:rFonts w:ascii="Arial" w:hAnsi="Arial" w:cs="Arial"/>
          <w:b/>
          <w:color w:val="000000" w:themeColor="text1"/>
          <w:sz w:val="22"/>
          <w:szCs w:val="22"/>
        </w:rPr>
        <w:t>P</w:t>
      </w:r>
      <w:r w:rsidR="00777BDD" w:rsidRPr="0032005B">
        <w:rPr>
          <w:rFonts w:ascii="Arial" w:hAnsi="Arial" w:cs="Arial"/>
          <w:color w:val="000000" w:themeColor="text1"/>
          <w:sz w:val="22"/>
          <w:szCs w:val="22"/>
        </w:rPr>
        <w:t>.</w:t>
      </w:r>
    </w:p>
    <w:p w14:paraId="1710671F" w14:textId="77777777" w:rsidR="00ED2238" w:rsidRPr="0032005B" w:rsidRDefault="00ED2238">
      <w:pPr>
        <w:tabs>
          <w:tab w:val="left" w:pos="0"/>
        </w:tabs>
        <w:autoSpaceDE w:val="0"/>
        <w:autoSpaceDN w:val="0"/>
        <w:adjustRightInd w:val="0"/>
        <w:rPr>
          <w:rFonts w:ascii="Arial" w:hAnsi="Arial" w:cs="Arial"/>
          <w:b/>
          <w:bCs/>
          <w:color w:val="000000" w:themeColor="text1"/>
          <w:sz w:val="22"/>
          <w:szCs w:val="22"/>
        </w:rPr>
      </w:pPr>
    </w:p>
    <w:p w14:paraId="6B50BD85" w14:textId="77777777" w:rsidR="00ED2238" w:rsidRPr="0032005B" w:rsidRDefault="00ED2238">
      <w:pPr>
        <w:pStyle w:val="Heading6"/>
        <w:tabs>
          <w:tab w:val="left" w:pos="0"/>
        </w:tabs>
        <w:ind w:left="0" w:firstLine="0"/>
        <w:jc w:val="left"/>
        <w:rPr>
          <w:rFonts w:cs="Arial"/>
          <w:b/>
          <w:color w:val="000000" w:themeColor="text1"/>
          <w:sz w:val="22"/>
          <w:szCs w:val="22"/>
        </w:rPr>
      </w:pPr>
      <w:r w:rsidRPr="0032005B">
        <w:rPr>
          <w:rFonts w:cs="Arial"/>
          <w:b/>
          <w:color w:val="000000" w:themeColor="text1"/>
          <w:sz w:val="22"/>
          <w:szCs w:val="22"/>
        </w:rPr>
        <w:t>In-kind Match</w:t>
      </w:r>
      <w:r w:rsidR="00DF411E" w:rsidRPr="0032005B">
        <w:rPr>
          <w:rFonts w:cs="Arial"/>
          <w:b/>
          <w:color w:val="000000" w:themeColor="text1"/>
          <w:sz w:val="22"/>
          <w:szCs w:val="22"/>
        </w:rPr>
        <w:t xml:space="preserve"> </w:t>
      </w:r>
      <w:r w:rsidR="00196103" w:rsidRPr="0032005B">
        <w:rPr>
          <w:rFonts w:cs="Arial"/>
          <w:b/>
          <w:color w:val="000000" w:themeColor="text1"/>
          <w:sz w:val="22"/>
          <w:szCs w:val="22"/>
        </w:rPr>
        <w:t>-</w:t>
      </w:r>
      <w:r w:rsidR="006435AE" w:rsidRPr="0032005B">
        <w:rPr>
          <w:rFonts w:cs="Arial"/>
          <w:b/>
          <w:color w:val="000000" w:themeColor="text1"/>
          <w:sz w:val="22"/>
          <w:szCs w:val="22"/>
        </w:rPr>
        <w:t xml:space="preserve"> </w:t>
      </w:r>
      <w:r w:rsidRPr="0032005B">
        <w:rPr>
          <w:rFonts w:cs="Arial"/>
          <w:color w:val="000000" w:themeColor="text1"/>
          <w:sz w:val="22"/>
          <w:szCs w:val="22"/>
        </w:rPr>
        <w:t>In-kind match is the program’s contribution of non-cash outlay of materials or resources to support a percentage of Commission grant award activities.  It may include non-cash outlay contributed by other public agencies and institutions, private organizations and individuals.  Examples include donated office supplies, equipment, and professional services.  In general, the value of in-kind contributions is determined by fair market value.</w:t>
      </w:r>
    </w:p>
    <w:p w14:paraId="13837D12" w14:textId="77777777" w:rsidR="00ED2238" w:rsidRPr="0032005B" w:rsidRDefault="00ED2238">
      <w:pPr>
        <w:tabs>
          <w:tab w:val="left" w:pos="0"/>
        </w:tabs>
        <w:rPr>
          <w:rFonts w:ascii="Arial" w:hAnsi="Arial" w:cs="Arial"/>
          <w:color w:val="000000" w:themeColor="text1"/>
          <w:sz w:val="22"/>
          <w:szCs w:val="22"/>
        </w:rPr>
      </w:pPr>
    </w:p>
    <w:p w14:paraId="3661E8CB" w14:textId="77777777" w:rsidR="00ED2238" w:rsidRPr="0032005B" w:rsidRDefault="00ED2238">
      <w:pPr>
        <w:tabs>
          <w:tab w:val="left" w:pos="0"/>
        </w:tabs>
        <w:rPr>
          <w:rFonts w:ascii="Arial" w:hAnsi="Arial" w:cs="Arial"/>
          <w:color w:val="000000" w:themeColor="text1"/>
          <w:sz w:val="22"/>
          <w:szCs w:val="22"/>
        </w:rPr>
      </w:pPr>
      <w:r w:rsidRPr="0032005B">
        <w:rPr>
          <w:rFonts w:ascii="Arial" w:hAnsi="Arial" w:cs="Arial"/>
          <w:color w:val="000000" w:themeColor="text1"/>
          <w:sz w:val="22"/>
          <w:szCs w:val="22"/>
        </w:rPr>
        <w:t>Because the purpose of this Grant is to enable and stimulate volunteer community service, the Grantee may not include the value of direct community service performed by volunteers.  However, the Grantee may include the value of volunteer services contributed to the organization for organizational functions such as accounting, audit, training of staff and AmeriCorps Programs.  Programs must maintain documentation to support the claimed hourly salary rate of the services.  The rate claimed should be comparable to the rates for paid employees performing similar duties.</w:t>
      </w:r>
    </w:p>
    <w:p w14:paraId="652C71A3" w14:textId="77777777" w:rsidR="00ED2238" w:rsidRPr="0032005B" w:rsidRDefault="00ED2238">
      <w:pPr>
        <w:tabs>
          <w:tab w:val="left" w:pos="0"/>
        </w:tabs>
        <w:rPr>
          <w:rFonts w:ascii="Arial" w:hAnsi="Arial" w:cs="Arial"/>
          <w:color w:val="000000" w:themeColor="text1"/>
          <w:sz w:val="22"/>
          <w:szCs w:val="22"/>
        </w:rPr>
      </w:pPr>
    </w:p>
    <w:p w14:paraId="64C2FEA9" w14:textId="1EEF1F37" w:rsidR="008222FF" w:rsidRPr="0032005B" w:rsidRDefault="00ED2238">
      <w:pPr>
        <w:tabs>
          <w:tab w:val="left" w:pos="0"/>
        </w:tabs>
        <w:rPr>
          <w:rFonts w:ascii="Arial" w:hAnsi="Arial" w:cs="Arial"/>
          <w:b/>
          <w:color w:val="000000" w:themeColor="text1"/>
          <w:sz w:val="22"/>
          <w:szCs w:val="22"/>
        </w:rPr>
      </w:pPr>
      <w:r w:rsidRPr="0032005B">
        <w:rPr>
          <w:rFonts w:ascii="Arial" w:hAnsi="Arial" w:cs="Arial"/>
          <w:color w:val="000000" w:themeColor="text1"/>
          <w:sz w:val="22"/>
          <w:szCs w:val="22"/>
        </w:rPr>
        <w:t xml:space="preserve">The documentation maintained should include duty statements for the volunteer positions and the comparable paid employee positions and information regarding the hourly salary rates paid to those particular employees.  The hourly volunteer </w:t>
      </w:r>
      <w:r w:rsidR="00FD5B91" w:rsidRPr="0032005B">
        <w:rPr>
          <w:rFonts w:ascii="Arial" w:hAnsi="Arial" w:cs="Arial"/>
          <w:color w:val="000000" w:themeColor="text1"/>
          <w:sz w:val="22"/>
          <w:szCs w:val="22"/>
        </w:rPr>
        <w:t>rate used, multiplied by the volunteer hours worked, totals</w:t>
      </w:r>
      <w:r w:rsidRPr="0032005B">
        <w:rPr>
          <w:rFonts w:ascii="Arial" w:hAnsi="Arial" w:cs="Arial"/>
          <w:color w:val="000000" w:themeColor="text1"/>
          <w:sz w:val="22"/>
          <w:szCs w:val="22"/>
        </w:rPr>
        <w:t xml:space="preserve"> the dollar amount of the in-kind contributions.  This calculation and the other referenced documentation should be maintained as part of the accounting records. </w:t>
      </w:r>
      <w:r w:rsidR="00FD5B91" w:rsidRPr="0032005B">
        <w:rPr>
          <w:rFonts w:ascii="Arial" w:hAnsi="Arial" w:cs="Arial"/>
          <w:color w:val="000000" w:themeColor="text1"/>
          <w:sz w:val="22"/>
          <w:szCs w:val="22"/>
        </w:rPr>
        <w:t>See</w:t>
      </w:r>
      <w:r w:rsidR="0000733B" w:rsidRPr="0032005B">
        <w:rPr>
          <w:rFonts w:ascii="Arial" w:hAnsi="Arial" w:cs="Arial"/>
          <w:color w:val="000000" w:themeColor="text1"/>
          <w:sz w:val="22"/>
          <w:szCs w:val="22"/>
        </w:rPr>
        <w:t xml:space="preserve"> </w:t>
      </w:r>
      <w:r w:rsidR="00777BDD" w:rsidRPr="0032005B">
        <w:rPr>
          <w:rFonts w:ascii="Arial" w:hAnsi="Arial" w:cs="Arial"/>
          <w:color w:val="000000" w:themeColor="text1"/>
          <w:sz w:val="22"/>
          <w:szCs w:val="22"/>
        </w:rPr>
        <w:t xml:space="preserve">In-kind </w:t>
      </w:r>
      <w:r w:rsidR="0000733B" w:rsidRPr="0032005B">
        <w:rPr>
          <w:rFonts w:ascii="Arial" w:hAnsi="Arial" w:cs="Arial"/>
          <w:color w:val="000000" w:themeColor="text1"/>
          <w:sz w:val="22"/>
          <w:szCs w:val="22"/>
        </w:rPr>
        <w:t xml:space="preserve">Receipt </w:t>
      </w:r>
      <w:r w:rsidR="00777BDD" w:rsidRPr="0032005B">
        <w:rPr>
          <w:rFonts w:ascii="Arial" w:hAnsi="Arial" w:cs="Arial"/>
          <w:color w:val="000000" w:themeColor="text1"/>
          <w:sz w:val="22"/>
          <w:szCs w:val="22"/>
        </w:rPr>
        <w:t xml:space="preserve">Form </w:t>
      </w:r>
      <w:r w:rsidR="00777BDD" w:rsidRPr="0032005B">
        <w:rPr>
          <w:rFonts w:ascii="Arial" w:hAnsi="Arial" w:cs="Arial"/>
          <w:b/>
          <w:color w:val="000000" w:themeColor="text1"/>
          <w:sz w:val="22"/>
          <w:szCs w:val="22"/>
        </w:rPr>
        <w:t>APPENDIX</w:t>
      </w:r>
      <w:r w:rsidR="008222FF" w:rsidRPr="0032005B">
        <w:rPr>
          <w:rFonts w:ascii="Arial" w:hAnsi="Arial" w:cs="Arial"/>
          <w:b/>
          <w:color w:val="000000" w:themeColor="text1"/>
          <w:sz w:val="22"/>
          <w:szCs w:val="22"/>
        </w:rPr>
        <w:t xml:space="preserve"> Q.</w:t>
      </w:r>
      <w:r w:rsidR="00777BDD" w:rsidRPr="0032005B">
        <w:rPr>
          <w:rFonts w:ascii="Arial" w:hAnsi="Arial" w:cs="Arial"/>
          <w:b/>
          <w:color w:val="000000" w:themeColor="text1"/>
          <w:sz w:val="22"/>
          <w:szCs w:val="22"/>
        </w:rPr>
        <w:t xml:space="preserve"> </w:t>
      </w:r>
    </w:p>
    <w:p w14:paraId="3780D3A0" w14:textId="77777777" w:rsidR="008222FF" w:rsidRPr="0032005B" w:rsidRDefault="008222FF">
      <w:pPr>
        <w:tabs>
          <w:tab w:val="left" w:pos="0"/>
        </w:tabs>
        <w:rPr>
          <w:rFonts w:ascii="Arial" w:hAnsi="Arial" w:cs="Arial"/>
          <w:b/>
          <w:color w:val="000000" w:themeColor="text1"/>
          <w:sz w:val="22"/>
          <w:szCs w:val="22"/>
        </w:rPr>
      </w:pPr>
    </w:p>
    <w:p w14:paraId="0B1A53E7" w14:textId="27B074E2" w:rsidR="00ED2238" w:rsidRPr="0032005B" w:rsidRDefault="00ED2238">
      <w:pPr>
        <w:tabs>
          <w:tab w:val="left" w:pos="0"/>
        </w:tabs>
        <w:rPr>
          <w:rFonts w:ascii="Arial" w:hAnsi="Arial" w:cs="Arial"/>
          <w:color w:val="000000" w:themeColor="text1"/>
          <w:sz w:val="22"/>
          <w:szCs w:val="22"/>
        </w:rPr>
      </w:pPr>
      <w:r w:rsidRPr="0032005B">
        <w:rPr>
          <w:rFonts w:ascii="Arial" w:hAnsi="Arial" w:cs="Arial"/>
          <w:b/>
          <w:color w:val="000000" w:themeColor="text1"/>
          <w:sz w:val="22"/>
          <w:szCs w:val="22"/>
        </w:rPr>
        <w:t>Over Match</w:t>
      </w:r>
      <w:r w:rsidR="00DF411E" w:rsidRPr="0032005B">
        <w:rPr>
          <w:rFonts w:ascii="Arial" w:hAnsi="Arial" w:cs="Arial"/>
          <w:b/>
          <w:color w:val="000000" w:themeColor="text1"/>
          <w:sz w:val="22"/>
          <w:szCs w:val="22"/>
        </w:rPr>
        <w:t xml:space="preserve"> </w:t>
      </w:r>
      <w:r w:rsidR="00196103" w:rsidRPr="0032005B">
        <w:rPr>
          <w:rFonts w:ascii="Arial" w:hAnsi="Arial" w:cs="Arial"/>
          <w:b/>
          <w:color w:val="000000" w:themeColor="text1"/>
          <w:sz w:val="22"/>
          <w:szCs w:val="22"/>
        </w:rPr>
        <w:t xml:space="preserve">- </w:t>
      </w:r>
      <w:r w:rsidRPr="0032005B">
        <w:rPr>
          <w:rFonts w:ascii="Arial" w:hAnsi="Arial" w:cs="Arial"/>
          <w:color w:val="000000" w:themeColor="text1"/>
          <w:sz w:val="22"/>
          <w:szCs w:val="22"/>
        </w:rPr>
        <w:t xml:space="preserve">In some cases, a program may commit to matching funds over-and-above the regulatory match.  All matching funds in the awarded application must be documented.  In </w:t>
      </w:r>
      <w:r w:rsidRPr="0032005B">
        <w:rPr>
          <w:rFonts w:ascii="Arial" w:hAnsi="Arial" w:cs="Arial"/>
          <w:color w:val="000000" w:themeColor="text1"/>
          <w:sz w:val="22"/>
          <w:szCs w:val="22"/>
        </w:rPr>
        <w:lastRenderedPageBreak/>
        <w:t xml:space="preserve">addition, if a </w:t>
      </w:r>
      <w:r w:rsidR="00DF411E" w:rsidRPr="0032005B">
        <w:rPr>
          <w:rFonts w:ascii="Arial" w:hAnsi="Arial" w:cs="Arial"/>
          <w:color w:val="000000" w:themeColor="text1"/>
          <w:sz w:val="22"/>
          <w:szCs w:val="22"/>
        </w:rPr>
        <w:t>sub</w:t>
      </w:r>
      <w:r w:rsidRPr="0032005B">
        <w:rPr>
          <w:rFonts w:ascii="Arial" w:hAnsi="Arial" w:cs="Arial"/>
          <w:color w:val="000000" w:themeColor="text1"/>
          <w:sz w:val="22"/>
          <w:szCs w:val="22"/>
        </w:rPr>
        <w:t>grantee obtains support over-and-above their matching fund requirements, these resources may also be documented to make their application more competitive in future.</w:t>
      </w:r>
    </w:p>
    <w:p w14:paraId="0C117387" w14:textId="77777777" w:rsidR="00ED2238" w:rsidRPr="0032005B" w:rsidRDefault="00ED2238">
      <w:pPr>
        <w:pStyle w:val="BodyTextIndent2"/>
        <w:tabs>
          <w:tab w:val="left" w:pos="0"/>
        </w:tabs>
        <w:ind w:left="0"/>
        <w:rPr>
          <w:rFonts w:cs="Arial"/>
          <w:color w:val="000000" w:themeColor="text1"/>
          <w:sz w:val="22"/>
          <w:szCs w:val="22"/>
        </w:rPr>
      </w:pPr>
    </w:p>
    <w:p w14:paraId="1489B4C6" w14:textId="56B8835F" w:rsidR="00ED2238" w:rsidRPr="0032005B" w:rsidRDefault="008222FF">
      <w:pPr>
        <w:pStyle w:val="BodyTextIndent2"/>
        <w:tabs>
          <w:tab w:val="left" w:pos="0"/>
        </w:tabs>
        <w:ind w:left="0" w:firstLine="0"/>
        <w:rPr>
          <w:rFonts w:cs="Arial"/>
          <w:b/>
          <w:color w:val="000000" w:themeColor="text1"/>
          <w:sz w:val="22"/>
          <w:szCs w:val="22"/>
        </w:rPr>
      </w:pPr>
      <w:r w:rsidRPr="0032005B">
        <w:rPr>
          <w:rFonts w:cs="Arial"/>
          <w:b/>
          <w:color w:val="000000" w:themeColor="text1"/>
          <w:sz w:val="22"/>
          <w:szCs w:val="22"/>
        </w:rPr>
        <w:t>Match Documentation-</w:t>
      </w:r>
      <w:r w:rsidR="00A96873" w:rsidRPr="0032005B">
        <w:rPr>
          <w:rFonts w:cs="Arial"/>
          <w:b/>
          <w:color w:val="000000" w:themeColor="text1"/>
          <w:sz w:val="22"/>
          <w:szCs w:val="22"/>
        </w:rPr>
        <w:t xml:space="preserve"> </w:t>
      </w:r>
      <w:r w:rsidR="00A96873" w:rsidRPr="0032005B">
        <w:rPr>
          <w:rFonts w:cs="Arial"/>
          <w:color w:val="000000" w:themeColor="text1"/>
          <w:sz w:val="22"/>
          <w:szCs w:val="22"/>
        </w:rPr>
        <w:t>Match information should be recorded in the accounting system (General Ledger).</w:t>
      </w:r>
      <w:r w:rsidR="00A96873" w:rsidRPr="0032005B">
        <w:rPr>
          <w:rFonts w:cs="Arial"/>
          <w:b/>
          <w:color w:val="000000" w:themeColor="text1"/>
          <w:sz w:val="22"/>
          <w:szCs w:val="22"/>
        </w:rPr>
        <w:t xml:space="preserve"> </w:t>
      </w:r>
      <w:r w:rsidR="00ED2238" w:rsidRPr="0032005B">
        <w:rPr>
          <w:rFonts w:cs="Arial"/>
          <w:color w:val="000000" w:themeColor="text1"/>
          <w:sz w:val="22"/>
          <w:szCs w:val="22"/>
        </w:rPr>
        <w:t xml:space="preserve">All documentation rules that support regular expenditures also apply to in-kind matching.  Expenditures should contain documentation (brief descriptions, agendas, reports, etc.) that support why the transaction is allowable.  Accounting records should trace back to source documentation.  </w:t>
      </w:r>
    </w:p>
    <w:p w14:paraId="01E8C249" w14:textId="77777777" w:rsidR="00ED2238" w:rsidRPr="0032005B" w:rsidRDefault="00ED2238">
      <w:pPr>
        <w:pStyle w:val="BodyTextIndent2"/>
        <w:tabs>
          <w:tab w:val="clear" w:pos="2160"/>
          <w:tab w:val="left" w:pos="0"/>
        </w:tabs>
        <w:ind w:left="0" w:firstLine="0"/>
        <w:rPr>
          <w:rFonts w:cs="Arial"/>
          <w:color w:val="000000" w:themeColor="text1"/>
          <w:sz w:val="22"/>
          <w:szCs w:val="22"/>
        </w:rPr>
      </w:pPr>
    </w:p>
    <w:p w14:paraId="54B7E965" w14:textId="2E819FE2" w:rsidR="00A77A08" w:rsidRPr="0032005B" w:rsidRDefault="00ED2238">
      <w:pPr>
        <w:pStyle w:val="BodyTextIndent2"/>
        <w:tabs>
          <w:tab w:val="clear" w:pos="2160"/>
          <w:tab w:val="left" w:pos="0"/>
        </w:tabs>
        <w:ind w:left="0" w:firstLine="0"/>
        <w:rPr>
          <w:rFonts w:cs="Arial"/>
          <w:color w:val="000000" w:themeColor="text1"/>
          <w:sz w:val="22"/>
          <w:szCs w:val="22"/>
        </w:rPr>
      </w:pPr>
      <w:r w:rsidRPr="0032005B">
        <w:rPr>
          <w:rFonts w:cs="Arial"/>
          <w:color w:val="000000" w:themeColor="text1"/>
          <w:sz w:val="22"/>
          <w:szCs w:val="22"/>
        </w:rPr>
        <w:t>Match information must be reported on the Periodic Expense Report in My Service Log on a monthly, but no less that quarterly basis.</w:t>
      </w:r>
    </w:p>
    <w:p w14:paraId="24F24004" w14:textId="77777777" w:rsidR="00123AAC" w:rsidRPr="0032005B" w:rsidRDefault="00123AAC">
      <w:pPr>
        <w:rPr>
          <w:rFonts w:ascii="Arial" w:hAnsi="Arial" w:cs="Arial"/>
          <w:b/>
          <w:color w:val="000000" w:themeColor="text1"/>
          <w:sz w:val="22"/>
          <w:szCs w:val="22"/>
        </w:rPr>
      </w:pPr>
    </w:p>
    <w:p w14:paraId="75A1B097" w14:textId="77777777" w:rsidR="00196103" w:rsidRPr="0032005B" w:rsidRDefault="00936B51">
      <w:pPr>
        <w:rPr>
          <w:rFonts w:ascii="Arial" w:hAnsi="Arial" w:cs="Arial"/>
          <w:b/>
          <w:color w:val="000000" w:themeColor="text1"/>
          <w:sz w:val="22"/>
          <w:szCs w:val="22"/>
        </w:rPr>
      </w:pPr>
      <w:r w:rsidRPr="0032005B">
        <w:rPr>
          <w:rFonts w:ascii="Arial" w:hAnsi="Arial" w:cs="Arial"/>
          <w:b/>
          <w:color w:val="000000" w:themeColor="text1"/>
          <w:sz w:val="22"/>
          <w:szCs w:val="22"/>
        </w:rPr>
        <w:t>6</w:t>
      </w:r>
      <w:r w:rsidR="00196103" w:rsidRPr="0032005B">
        <w:rPr>
          <w:rFonts w:ascii="Arial" w:hAnsi="Arial" w:cs="Arial"/>
          <w:b/>
          <w:color w:val="000000" w:themeColor="text1"/>
          <w:sz w:val="22"/>
          <w:szCs w:val="22"/>
        </w:rPr>
        <w:t xml:space="preserve">.6   </w:t>
      </w:r>
      <w:r w:rsidR="00DF411E" w:rsidRPr="0032005B">
        <w:rPr>
          <w:rFonts w:ascii="Arial" w:hAnsi="Arial" w:cs="Arial"/>
          <w:b/>
          <w:color w:val="000000" w:themeColor="text1"/>
          <w:sz w:val="22"/>
          <w:szCs w:val="22"/>
        </w:rPr>
        <w:t>ADMINISTRATIVE COSTS</w:t>
      </w:r>
    </w:p>
    <w:p w14:paraId="5700885D" w14:textId="77777777" w:rsidR="00DB68CA" w:rsidRPr="0032005B" w:rsidRDefault="00DB68CA">
      <w:pPr>
        <w:rPr>
          <w:rFonts w:ascii="Arial" w:hAnsi="Arial" w:cs="Arial"/>
          <w:b/>
          <w:color w:val="000000" w:themeColor="text1"/>
          <w:sz w:val="22"/>
          <w:szCs w:val="22"/>
        </w:rPr>
      </w:pPr>
    </w:p>
    <w:p w14:paraId="4A7C4D33" w14:textId="77777777" w:rsidR="00ED2238" w:rsidRPr="0032005B" w:rsidRDefault="00ED2238">
      <w:pPr>
        <w:rPr>
          <w:rFonts w:ascii="Arial" w:hAnsi="Arial" w:cs="Arial"/>
          <w:b/>
          <w:color w:val="000000" w:themeColor="text1"/>
          <w:sz w:val="22"/>
          <w:szCs w:val="22"/>
        </w:rPr>
      </w:pPr>
      <w:r w:rsidRPr="0032005B">
        <w:rPr>
          <w:rFonts w:ascii="Arial" w:hAnsi="Arial" w:cs="Arial"/>
          <w:color w:val="000000" w:themeColor="text1"/>
          <w:sz w:val="22"/>
          <w:szCs w:val="22"/>
        </w:rPr>
        <w:t xml:space="preserve">Administrative costs relate to the support of the program's general operations and not to expenses identified with a particular program or project.  Certain costs, such as costs of staff who perform both administrative and program functions, may be prorated between administrative costs related to the organization and costs directly related to the program if they are included in the budget and approved by the Commission.  </w:t>
      </w:r>
    </w:p>
    <w:p w14:paraId="1DAA6935" w14:textId="77777777" w:rsidR="00ED2238" w:rsidRPr="0032005B" w:rsidRDefault="00ED2238">
      <w:pPr>
        <w:ind w:left="720"/>
        <w:rPr>
          <w:rFonts w:ascii="Arial" w:hAnsi="Arial" w:cs="Arial"/>
          <w:color w:val="000000" w:themeColor="text1"/>
          <w:sz w:val="22"/>
          <w:szCs w:val="22"/>
        </w:rPr>
      </w:pPr>
    </w:p>
    <w:p w14:paraId="2D92DB44" w14:textId="77777777" w:rsidR="00ED2238" w:rsidRPr="0032005B" w:rsidRDefault="00ED2238">
      <w:pPr>
        <w:ind w:left="720"/>
        <w:rPr>
          <w:rFonts w:ascii="Arial" w:hAnsi="Arial" w:cs="Arial"/>
          <w:color w:val="000000" w:themeColor="text1"/>
          <w:sz w:val="22"/>
          <w:szCs w:val="22"/>
        </w:rPr>
      </w:pPr>
      <w:r w:rsidRPr="0032005B">
        <w:rPr>
          <w:rFonts w:ascii="Arial" w:hAnsi="Arial" w:cs="Arial"/>
          <w:color w:val="000000" w:themeColor="text1"/>
          <w:sz w:val="22"/>
          <w:szCs w:val="22"/>
        </w:rPr>
        <w:t>Administrative costs include:</w:t>
      </w:r>
    </w:p>
    <w:p w14:paraId="75F27E57" w14:textId="0497A222" w:rsidR="00ED2238" w:rsidRPr="0032005B" w:rsidRDefault="00ED2238">
      <w:pPr>
        <w:pStyle w:val="ListParagraph"/>
        <w:numPr>
          <w:ilvl w:val="0"/>
          <w:numId w:val="15"/>
        </w:numPr>
        <w:rPr>
          <w:rFonts w:cs="Arial"/>
          <w:color w:val="000000" w:themeColor="text1"/>
          <w:sz w:val="22"/>
          <w:szCs w:val="22"/>
        </w:rPr>
      </w:pPr>
      <w:r w:rsidRPr="0032005B">
        <w:rPr>
          <w:rFonts w:cs="Arial"/>
          <w:color w:val="000000" w:themeColor="text1"/>
          <w:sz w:val="22"/>
          <w:szCs w:val="22"/>
        </w:rPr>
        <w:t>indirect costs (</w:t>
      </w:r>
      <w:r w:rsidR="00B761F3" w:rsidRPr="0032005B">
        <w:rPr>
          <w:rFonts w:cs="Arial"/>
          <w:color w:val="000000" w:themeColor="text1"/>
          <w:sz w:val="22"/>
          <w:szCs w:val="22"/>
        </w:rPr>
        <w:t>e.g.,</w:t>
      </w:r>
      <w:r w:rsidRPr="0032005B">
        <w:rPr>
          <w:rFonts w:cs="Arial"/>
          <w:color w:val="000000" w:themeColor="text1"/>
          <w:sz w:val="22"/>
          <w:szCs w:val="22"/>
        </w:rPr>
        <w:t xml:space="preserve"> costs identified with the program's overall operation as described i</w:t>
      </w:r>
      <w:r w:rsidR="00F53C24" w:rsidRPr="0032005B">
        <w:rPr>
          <w:rFonts w:cs="Arial"/>
          <w:color w:val="000000" w:themeColor="text1"/>
          <w:sz w:val="22"/>
          <w:szCs w:val="22"/>
        </w:rPr>
        <w:t xml:space="preserve">n the applicable provisions of </w:t>
      </w:r>
      <w:r w:rsidRPr="0032005B">
        <w:rPr>
          <w:rFonts w:cs="Arial"/>
          <w:color w:val="000000" w:themeColor="text1"/>
          <w:sz w:val="22"/>
          <w:szCs w:val="22"/>
        </w:rPr>
        <w:t>the OMB circulars);</w:t>
      </w:r>
    </w:p>
    <w:p w14:paraId="72E5CA1C" w14:textId="77777777" w:rsidR="00ED2238" w:rsidRPr="0032005B" w:rsidRDefault="00ED2238">
      <w:pPr>
        <w:pStyle w:val="ListParagraph"/>
        <w:numPr>
          <w:ilvl w:val="0"/>
          <w:numId w:val="15"/>
        </w:numPr>
        <w:rPr>
          <w:rFonts w:cs="Arial"/>
          <w:color w:val="000000" w:themeColor="text1"/>
          <w:sz w:val="22"/>
          <w:szCs w:val="22"/>
        </w:rPr>
      </w:pPr>
      <w:r w:rsidRPr="0032005B">
        <w:rPr>
          <w:rFonts w:cs="Arial"/>
          <w:color w:val="000000" w:themeColor="text1"/>
          <w:sz w:val="22"/>
          <w:szCs w:val="22"/>
        </w:rPr>
        <w:t>costs for financial, accounting, auditing, contracting or legal functions not in support of a specific project;</w:t>
      </w:r>
    </w:p>
    <w:p w14:paraId="748793C6" w14:textId="77777777" w:rsidR="00ED2238" w:rsidRPr="0032005B" w:rsidRDefault="00ED2238">
      <w:pPr>
        <w:pStyle w:val="ListParagraph"/>
        <w:numPr>
          <w:ilvl w:val="0"/>
          <w:numId w:val="15"/>
        </w:numPr>
        <w:rPr>
          <w:rFonts w:cs="Arial"/>
          <w:color w:val="000000" w:themeColor="text1"/>
          <w:sz w:val="22"/>
          <w:szCs w:val="22"/>
        </w:rPr>
      </w:pPr>
      <w:r w:rsidRPr="0032005B">
        <w:rPr>
          <w:rFonts w:cs="Arial"/>
          <w:color w:val="000000" w:themeColor="text1"/>
          <w:sz w:val="22"/>
          <w:szCs w:val="22"/>
        </w:rPr>
        <w:t>internal evaluation costs, including overall organizational management improvement costs (except for independent evaluations and internal evaluations of the Program or project that are specifically related to creative methods of qual</w:t>
      </w:r>
      <w:r w:rsidR="003A67D0" w:rsidRPr="0032005B">
        <w:rPr>
          <w:rFonts w:cs="Arial"/>
          <w:color w:val="000000" w:themeColor="text1"/>
          <w:sz w:val="22"/>
          <w:szCs w:val="22"/>
        </w:rPr>
        <w:t xml:space="preserve">ity improvement); </w:t>
      </w:r>
    </w:p>
    <w:p w14:paraId="103CF9A9" w14:textId="77777777" w:rsidR="00ED2238" w:rsidRPr="0032005B" w:rsidRDefault="00ED2238">
      <w:pPr>
        <w:pStyle w:val="ListParagraph"/>
        <w:numPr>
          <w:ilvl w:val="0"/>
          <w:numId w:val="15"/>
        </w:numPr>
        <w:rPr>
          <w:rFonts w:cs="Arial"/>
          <w:color w:val="000000" w:themeColor="text1"/>
          <w:sz w:val="22"/>
          <w:szCs w:val="22"/>
        </w:rPr>
      </w:pPr>
      <w:r w:rsidRPr="0032005B">
        <w:rPr>
          <w:rFonts w:cs="Arial"/>
          <w:color w:val="000000" w:themeColor="text1"/>
          <w:sz w:val="22"/>
          <w:szCs w:val="22"/>
        </w:rPr>
        <w:t>insurance costs for the e</w:t>
      </w:r>
      <w:r w:rsidR="003A67D0" w:rsidRPr="0032005B">
        <w:rPr>
          <w:rFonts w:cs="Arial"/>
          <w:color w:val="000000" w:themeColor="text1"/>
          <w:sz w:val="22"/>
          <w:szCs w:val="22"/>
        </w:rPr>
        <w:t>ntity that operates the Program; and</w:t>
      </w:r>
    </w:p>
    <w:p w14:paraId="0E427D13" w14:textId="77777777" w:rsidR="00196103" w:rsidRPr="0032005B" w:rsidRDefault="00196103">
      <w:pPr>
        <w:pStyle w:val="BodyTextIndent2"/>
        <w:numPr>
          <w:ilvl w:val="0"/>
          <w:numId w:val="15"/>
        </w:numPr>
        <w:rPr>
          <w:rFonts w:cs="Arial"/>
          <w:color w:val="000000" w:themeColor="text1"/>
          <w:sz w:val="22"/>
          <w:szCs w:val="22"/>
        </w:rPr>
      </w:pPr>
      <w:r w:rsidRPr="0032005B">
        <w:rPr>
          <w:rFonts w:cs="Arial"/>
          <w:color w:val="000000" w:themeColor="text1"/>
          <w:sz w:val="22"/>
          <w:szCs w:val="22"/>
        </w:rPr>
        <w:t xml:space="preserve">administrative costs that do not exceed 5% of total Corporation funds actually </w:t>
      </w:r>
      <w:r w:rsidRPr="0032005B">
        <w:rPr>
          <w:rFonts w:cs="Arial"/>
          <w:color w:val="000000" w:themeColor="text1"/>
          <w:sz w:val="22"/>
          <w:szCs w:val="22"/>
          <w:u w:val="single"/>
        </w:rPr>
        <w:t>expended</w:t>
      </w:r>
      <w:r w:rsidRPr="0032005B">
        <w:rPr>
          <w:rFonts w:cs="Arial"/>
          <w:color w:val="000000" w:themeColor="text1"/>
          <w:sz w:val="22"/>
          <w:szCs w:val="22"/>
        </w:rPr>
        <w:t xml:space="preserve"> under the grant.</w:t>
      </w:r>
    </w:p>
    <w:p w14:paraId="48431037" w14:textId="77777777" w:rsidR="00ED2238" w:rsidRPr="0032005B" w:rsidRDefault="00ED2238">
      <w:pPr>
        <w:rPr>
          <w:rFonts w:ascii="Arial" w:hAnsi="Arial" w:cs="Arial"/>
          <w:color w:val="000000" w:themeColor="text1"/>
          <w:sz w:val="22"/>
          <w:szCs w:val="22"/>
        </w:rPr>
      </w:pPr>
    </w:p>
    <w:p w14:paraId="4FD1E233" w14:textId="77777777" w:rsidR="00ED2238" w:rsidRPr="0032005B" w:rsidRDefault="00ED2238">
      <w:pPr>
        <w:pStyle w:val="Heading6"/>
        <w:ind w:left="0" w:firstLine="0"/>
        <w:jc w:val="left"/>
        <w:rPr>
          <w:rFonts w:cs="Arial"/>
          <w:b/>
          <w:color w:val="000000" w:themeColor="text1"/>
          <w:sz w:val="22"/>
          <w:szCs w:val="22"/>
        </w:rPr>
      </w:pPr>
      <w:r w:rsidRPr="0032005B">
        <w:rPr>
          <w:rFonts w:cs="Arial"/>
          <w:b/>
          <w:color w:val="000000" w:themeColor="text1"/>
          <w:sz w:val="22"/>
          <w:szCs w:val="22"/>
        </w:rPr>
        <w:t>Administrative costs DO NOT include the following allowable costs directly related to Program or project operations, such as:</w:t>
      </w:r>
    </w:p>
    <w:p w14:paraId="41DF9EA9" w14:textId="77777777" w:rsidR="00ED2238" w:rsidRPr="0032005B" w:rsidRDefault="00ED2238">
      <w:pPr>
        <w:rPr>
          <w:rFonts w:ascii="Arial" w:hAnsi="Arial" w:cs="Arial"/>
          <w:color w:val="000000" w:themeColor="text1"/>
          <w:sz w:val="22"/>
          <w:szCs w:val="22"/>
        </w:rPr>
      </w:pPr>
    </w:p>
    <w:p w14:paraId="3AD694F5" w14:textId="3D702E22" w:rsidR="00ED2238" w:rsidRPr="0032005B" w:rsidRDefault="00ED2238">
      <w:pPr>
        <w:pStyle w:val="ListParagraph"/>
        <w:numPr>
          <w:ilvl w:val="0"/>
          <w:numId w:val="16"/>
        </w:numPr>
        <w:ind w:hanging="720"/>
        <w:rPr>
          <w:rFonts w:cs="Arial"/>
          <w:color w:val="000000" w:themeColor="text1"/>
          <w:sz w:val="22"/>
          <w:szCs w:val="22"/>
        </w:rPr>
      </w:pPr>
      <w:r w:rsidRPr="0032005B">
        <w:rPr>
          <w:rFonts w:cs="Arial"/>
          <w:color w:val="000000" w:themeColor="text1"/>
          <w:sz w:val="22"/>
          <w:szCs w:val="22"/>
        </w:rPr>
        <w:t xml:space="preserve">allowable direct charges for </w:t>
      </w:r>
      <w:r w:rsidR="00EB44C2" w:rsidRPr="0032005B">
        <w:rPr>
          <w:rFonts w:cs="Arial"/>
          <w:color w:val="000000" w:themeColor="text1"/>
          <w:sz w:val="22"/>
          <w:szCs w:val="22"/>
        </w:rPr>
        <w:t>Members</w:t>
      </w:r>
      <w:r w:rsidRPr="0032005B">
        <w:rPr>
          <w:rFonts w:cs="Arial"/>
          <w:color w:val="000000" w:themeColor="text1"/>
          <w:sz w:val="22"/>
          <w:szCs w:val="22"/>
        </w:rPr>
        <w:t xml:space="preserve">, including living allowances, insurance payments made on behalf of </w:t>
      </w:r>
      <w:r w:rsidR="00EB44C2" w:rsidRPr="0032005B">
        <w:rPr>
          <w:rFonts w:cs="Arial"/>
          <w:color w:val="000000" w:themeColor="text1"/>
          <w:sz w:val="22"/>
          <w:szCs w:val="22"/>
        </w:rPr>
        <w:t>Members</w:t>
      </w:r>
      <w:r w:rsidRPr="0032005B">
        <w:rPr>
          <w:rFonts w:cs="Arial"/>
          <w:color w:val="000000" w:themeColor="text1"/>
          <w:sz w:val="22"/>
          <w:szCs w:val="22"/>
        </w:rPr>
        <w:t>, training and travel;</w:t>
      </w:r>
    </w:p>
    <w:p w14:paraId="551D537E" w14:textId="7C3BA9B6" w:rsidR="00ED2238" w:rsidRPr="0032005B" w:rsidRDefault="00ED2238">
      <w:pPr>
        <w:pStyle w:val="ListParagraph"/>
        <w:numPr>
          <w:ilvl w:val="0"/>
          <w:numId w:val="16"/>
        </w:numPr>
        <w:ind w:hanging="720"/>
        <w:rPr>
          <w:rFonts w:cs="Arial"/>
          <w:color w:val="000000" w:themeColor="text1"/>
          <w:sz w:val="22"/>
          <w:szCs w:val="22"/>
        </w:rPr>
      </w:pPr>
      <w:r w:rsidRPr="0032005B">
        <w:rPr>
          <w:rFonts w:cs="Arial"/>
          <w:color w:val="000000" w:themeColor="text1"/>
          <w:sz w:val="22"/>
          <w:szCs w:val="22"/>
        </w:rPr>
        <w:t xml:space="preserve">costs for staff who recruit, train, place or supervise </w:t>
      </w:r>
      <w:r w:rsidR="00EB44C2" w:rsidRPr="0032005B">
        <w:rPr>
          <w:rFonts w:cs="Arial"/>
          <w:color w:val="000000" w:themeColor="text1"/>
          <w:sz w:val="22"/>
          <w:szCs w:val="22"/>
        </w:rPr>
        <w:t>Members</w:t>
      </w:r>
      <w:r w:rsidRPr="0032005B">
        <w:rPr>
          <w:rFonts w:cs="Arial"/>
          <w:color w:val="000000" w:themeColor="text1"/>
          <w:sz w:val="22"/>
          <w:szCs w:val="22"/>
        </w:rPr>
        <w:t>, including staff salaries, benefits, training and travel, if the purpose is for a specific Program or project objective;</w:t>
      </w:r>
    </w:p>
    <w:p w14:paraId="6118F677" w14:textId="77777777" w:rsidR="00ED2238" w:rsidRPr="0032005B" w:rsidRDefault="00ED2238">
      <w:pPr>
        <w:pStyle w:val="ListParagraph"/>
        <w:numPr>
          <w:ilvl w:val="0"/>
          <w:numId w:val="16"/>
        </w:numPr>
        <w:ind w:hanging="720"/>
        <w:rPr>
          <w:rFonts w:cs="Arial"/>
          <w:color w:val="000000" w:themeColor="text1"/>
          <w:sz w:val="22"/>
          <w:szCs w:val="22"/>
        </w:rPr>
      </w:pPr>
      <w:r w:rsidRPr="0032005B">
        <w:rPr>
          <w:rFonts w:cs="Arial"/>
          <w:color w:val="000000" w:themeColor="text1"/>
          <w:sz w:val="22"/>
          <w:szCs w:val="22"/>
        </w:rPr>
        <w:t>costs for independent evaluations and any internal evaluations of the Program or project that are related specifically to creative methods of quality improvement;</w:t>
      </w:r>
    </w:p>
    <w:p w14:paraId="15B43070" w14:textId="77777777" w:rsidR="00ED2238" w:rsidRPr="0032005B" w:rsidRDefault="00ED2238">
      <w:pPr>
        <w:pStyle w:val="ListParagraph"/>
        <w:numPr>
          <w:ilvl w:val="0"/>
          <w:numId w:val="16"/>
        </w:numPr>
        <w:ind w:hanging="720"/>
        <w:rPr>
          <w:rFonts w:cs="Arial"/>
          <w:color w:val="000000" w:themeColor="text1"/>
          <w:sz w:val="22"/>
          <w:szCs w:val="22"/>
        </w:rPr>
      </w:pPr>
      <w:r w:rsidRPr="0032005B">
        <w:rPr>
          <w:rFonts w:cs="Arial"/>
          <w:color w:val="000000" w:themeColor="text1"/>
          <w:sz w:val="22"/>
          <w:szCs w:val="22"/>
        </w:rPr>
        <w:t>costs for staff that work in an operational capacity (defined as those duties necessary to carry out the daily activities of the Program); and</w:t>
      </w:r>
    </w:p>
    <w:p w14:paraId="3CB3002B" w14:textId="77777777" w:rsidR="00ED2238" w:rsidRPr="0032005B" w:rsidRDefault="00ED2238">
      <w:pPr>
        <w:pStyle w:val="ListParagraph"/>
        <w:numPr>
          <w:ilvl w:val="0"/>
          <w:numId w:val="16"/>
        </w:numPr>
        <w:ind w:hanging="720"/>
        <w:rPr>
          <w:rFonts w:cs="Arial"/>
          <w:color w:val="000000" w:themeColor="text1"/>
          <w:sz w:val="22"/>
          <w:szCs w:val="22"/>
        </w:rPr>
      </w:pPr>
      <w:r w:rsidRPr="0032005B">
        <w:rPr>
          <w:rFonts w:cs="Arial"/>
          <w:color w:val="000000" w:themeColor="text1"/>
          <w:sz w:val="22"/>
          <w:szCs w:val="22"/>
        </w:rPr>
        <w:t>space for AmeriCorps operations, communications and other costs that solely support program operations.</w:t>
      </w:r>
    </w:p>
    <w:p w14:paraId="3A1A5666" w14:textId="77777777" w:rsidR="00ED2238" w:rsidRPr="0032005B" w:rsidRDefault="00ED2238">
      <w:pPr>
        <w:rPr>
          <w:rFonts w:ascii="Arial" w:hAnsi="Arial" w:cs="Arial"/>
          <w:color w:val="000000" w:themeColor="text1"/>
          <w:sz w:val="22"/>
          <w:szCs w:val="22"/>
        </w:rPr>
      </w:pPr>
    </w:p>
    <w:p w14:paraId="5D624E8F" w14:textId="57892F5C" w:rsidR="00ED2238" w:rsidRPr="0032005B" w:rsidRDefault="00ED2238">
      <w:pPr>
        <w:pStyle w:val="Heading6"/>
        <w:ind w:left="0" w:firstLine="0"/>
        <w:jc w:val="left"/>
        <w:rPr>
          <w:rFonts w:cs="Arial"/>
          <w:color w:val="000000" w:themeColor="text1"/>
          <w:sz w:val="22"/>
          <w:szCs w:val="22"/>
        </w:rPr>
      </w:pPr>
      <w:r w:rsidRPr="0032005B">
        <w:rPr>
          <w:rFonts w:cs="Arial"/>
          <w:b/>
          <w:color w:val="000000" w:themeColor="text1"/>
          <w:sz w:val="22"/>
          <w:szCs w:val="22"/>
        </w:rPr>
        <w:t>Fixed 5%</w:t>
      </w:r>
      <w:r w:rsidR="00DF411E" w:rsidRPr="0032005B">
        <w:rPr>
          <w:rFonts w:cs="Arial"/>
          <w:b/>
          <w:color w:val="000000" w:themeColor="text1"/>
          <w:sz w:val="22"/>
          <w:szCs w:val="22"/>
        </w:rPr>
        <w:t xml:space="preserve"> </w:t>
      </w:r>
      <w:r w:rsidR="00196103" w:rsidRPr="0032005B">
        <w:rPr>
          <w:rFonts w:cs="Arial"/>
          <w:b/>
          <w:color w:val="000000" w:themeColor="text1"/>
          <w:sz w:val="22"/>
          <w:szCs w:val="22"/>
        </w:rPr>
        <w:t xml:space="preserve">- </w:t>
      </w:r>
      <w:r w:rsidRPr="0032005B">
        <w:rPr>
          <w:rFonts w:cs="Arial"/>
          <w:color w:val="000000" w:themeColor="text1"/>
          <w:sz w:val="22"/>
          <w:szCs w:val="22"/>
        </w:rPr>
        <w:t xml:space="preserve">If approved on a case-by-case basis by </w:t>
      </w:r>
      <w:r w:rsidR="006F339F" w:rsidRPr="0032005B">
        <w:rPr>
          <w:rFonts w:cs="Arial"/>
          <w:color w:val="000000" w:themeColor="text1"/>
          <w:sz w:val="22"/>
          <w:szCs w:val="22"/>
        </w:rPr>
        <w:t>AmeriCorps</w:t>
      </w:r>
      <w:r w:rsidRPr="0032005B">
        <w:rPr>
          <w:rFonts w:cs="Arial"/>
          <w:color w:val="000000" w:themeColor="text1"/>
          <w:sz w:val="22"/>
          <w:szCs w:val="22"/>
        </w:rPr>
        <w:t xml:space="preserve">, the grantee may charge, for administrative costs, a fixed 5% of the total of </w:t>
      </w:r>
      <w:r w:rsidR="006F339F" w:rsidRPr="0032005B">
        <w:rPr>
          <w:rFonts w:cs="Arial"/>
          <w:color w:val="000000" w:themeColor="text1"/>
          <w:sz w:val="22"/>
          <w:szCs w:val="22"/>
        </w:rPr>
        <w:t>AmeriCorps</w:t>
      </w:r>
      <w:r w:rsidRPr="0032005B">
        <w:rPr>
          <w:rFonts w:cs="Arial"/>
          <w:color w:val="000000" w:themeColor="text1"/>
          <w:sz w:val="22"/>
          <w:szCs w:val="22"/>
        </w:rPr>
        <w:t xml:space="preserve"> funds expended.  In order to charge this fixed 5%, the grantee match for administrative costs may not exceed 10% of all direct cost </w:t>
      </w:r>
      <w:r w:rsidRPr="0032005B">
        <w:rPr>
          <w:rFonts w:cs="Arial"/>
          <w:color w:val="000000" w:themeColor="text1"/>
          <w:sz w:val="22"/>
          <w:szCs w:val="22"/>
        </w:rPr>
        <w:lastRenderedPageBreak/>
        <w:t>expenditures.  These rates may be used without supporting documentation and are in lieu of an indirect cost rate.</w:t>
      </w:r>
      <w:r w:rsidR="00833755" w:rsidRPr="0032005B">
        <w:rPr>
          <w:rFonts w:cs="Arial"/>
          <w:color w:val="000000" w:themeColor="text1"/>
          <w:sz w:val="22"/>
          <w:szCs w:val="22"/>
        </w:rPr>
        <w:t xml:space="preserve"> 2% is retained for ServeWyoming administrative costs.</w:t>
      </w:r>
    </w:p>
    <w:p w14:paraId="46AE3835" w14:textId="77777777" w:rsidR="00A0402E" w:rsidRPr="0032005B" w:rsidRDefault="00A0402E">
      <w:pPr>
        <w:rPr>
          <w:rFonts w:ascii="Arial" w:hAnsi="Arial" w:cs="Arial"/>
          <w:color w:val="000000" w:themeColor="text1"/>
          <w:sz w:val="22"/>
          <w:szCs w:val="22"/>
        </w:rPr>
      </w:pPr>
    </w:p>
    <w:p w14:paraId="1F6CA283" w14:textId="44EAC95E" w:rsidR="00ED2238" w:rsidRPr="0032005B" w:rsidRDefault="00196103">
      <w:pPr>
        <w:pStyle w:val="Heading6"/>
        <w:ind w:left="0" w:firstLine="0"/>
        <w:jc w:val="left"/>
        <w:rPr>
          <w:rFonts w:cs="Arial"/>
          <w:b/>
          <w:color w:val="000000" w:themeColor="text1"/>
          <w:sz w:val="22"/>
          <w:szCs w:val="22"/>
        </w:rPr>
      </w:pPr>
      <w:r w:rsidRPr="0032005B">
        <w:rPr>
          <w:rFonts w:cs="Arial"/>
          <w:b/>
          <w:color w:val="000000" w:themeColor="text1"/>
          <w:sz w:val="22"/>
          <w:szCs w:val="22"/>
        </w:rPr>
        <w:t>I</w:t>
      </w:r>
      <w:r w:rsidR="00ED2238" w:rsidRPr="0032005B">
        <w:rPr>
          <w:rFonts w:cs="Arial"/>
          <w:b/>
          <w:color w:val="000000" w:themeColor="text1"/>
          <w:sz w:val="22"/>
          <w:szCs w:val="22"/>
        </w:rPr>
        <w:t>ndirect Cost Rates</w:t>
      </w:r>
      <w:r w:rsidR="00DF411E" w:rsidRPr="0032005B">
        <w:rPr>
          <w:rFonts w:cs="Arial"/>
          <w:b/>
          <w:color w:val="000000" w:themeColor="text1"/>
          <w:sz w:val="22"/>
          <w:szCs w:val="22"/>
        </w:rPr>
        <w:t xml:space="preserve"> </w:t>
      </w:r>
      <w:r w:rsidRPr="0032005B">
        <w:rPr>
          <w:rFonts w:cs="Arial"/>
          <w:b/>
          <w:color w:val="000000" w:themeColor="text1"/>
          <w:sz w:val="22"/>
          <w:szCs w:val="22"/>
        </w:rPr>
        <w:t xml:space="preserve">- </w:t>
      </w:r>
      <w:r w:rsidR="00ED2238" w:rsidRPr="0032005B">
        <w:rPr>
          <w:rFonts w:cs="Arial"/>
          <w:color w:val="000000" w:themeColor="text1"/>
          <w:sz w:val="22"/>
          <w:szCs w:val="22"/>
        </w:rPr>
        <w:t xml:space="preserve">If grantees have an approved indirect cost rate, such rate will constitute documentation of the grantee’s administrative costs including the 5% maximum payable by </w:t>
      </w:r>
      <w:r w:rsidR="006F339F" w:rsidRPr="0032005B">
        <w:rPr>
          <w:rFonts w:cs="Arial"/>
          <w:color w:val="000000" w:themeColor="text1"/>
          <w:sz w:val="22"/>
          <w:szCs w:val="22"/>
        </w:rPr>
        <w:t>AmeriCorps</w:t>
      </w:r>
      <w:r w:rsidR="00ED2238" w:rsidRPr="0032005B">
        <w:rPr>
          <w:rFonts w:cs="Arial"/>
          <w:color w:val="000000" w:themeColor="text1"/>
          <w:sz w:val="22"/>
          <w:szCs w:val="22"/>
        </w:rPr>
        <w:t xml:space="preserve"> and the grantee match of administrative costs.</w:t>
      </w:r>
    </w:p>
    <w:p w14:paraId="25A337E9" w14:textId="77777777" w:rsidR="00ED2238" w:rsidRPr="0032005B" w:rsidRDefault="00ED2238">
      <w:pPr>
        <w:ind w:left="720"/>
        <w:rPr>
          <w:rFonts w:ascii="Arial" w:hAnsi="Arial" w:cs="Arial"/>
          <w:color w:val="000000" w:themeColor="text1"/>
          <w:sz w:val="22"/>
          <w:szCs w:val="22"/>
        </w:rPr>
      </w:pPr>
    </w:p>
    <w:p w14:paraId="01A4A197" w14:textId="7E3C047F" w:rsidR="00ED2238" w:rsidRPr="0032005B" w:rsidRDefault="00ED2238">
      <w:pPr>
        <w:rPr>
          <w:rFonts w:ascii="Arial" w:hAnsi="Arial" w:cs="Arial"/>
          <w:color w:val="000000" w:themeColor="text1"/>
          <w:sz w:val="22"/>
          <w:szCs w:val="22"/>
        </w:rPr>
      </w:pPr>
      <w:r w:rsidRPr="0032005B">
        <w:rPr>
          <w:rFonts w:ascii="Arial" w:hAnsi="Arial" w:cs="Arial"/>
          <w:color w:val="000000" w:themeColor="text1"/>
          <w:sz w:val="22"/>
          <w:szCs w:val="22"/>
        </w:rPr>
        <w:t xml:space="preserve">If a grantee wants to claim more than 10% match in administrative costs it must have or obtain an approved indirect cost rate.  Where appropriate,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will establish an indirect cost rate that may be used for this and other Federal awards.</w:t>
      </w:r>
    </w:p>
    <w:p w14:paraId="23D7DD52" w14:textId="77777777" w:rsidR="00ED2238" w:rsidRPr="0032005B" w:rsidRDefault="00ED2238">
      <w:pPr>
        <w:ind w:left="720"/>
        <w:rPr>
          <w:rFonts w:ascii="Arial" w:hAnsi="Arial" w:cs="Arial"/>
          <w:color w:val="000000" w:themeColor="text1"/>
          <w:sz w:val="22"/>
          <w:szCs w:val="22"/>
        </w:rPr>
      </w:pPr>
    </w:p>
    <w:p w14:paraId="2B5266DD" w14:textId="77777777" w:rsidR="00ED2238" w:rsidRPr="0032005B" w:rsidRDefault="00ED2238">
      <w:pPr>
        <w:pStyle w:val="Heading6"/>
        <w:ind w:left="0" w:firstLine="0"/>
        <w:jc w:val="left"/>
        <w:rPr>
          <w:rFonts w:cs="Arial"/>
          <w:color w:val="000000" w:themeColor="text1"/>
          <w:sz w:val="22"/>
          <w:szCs w:val="22"/>
        </w:rPr>
      </w:pPr>
      <w:r w:rsidRPr="0032005B">
        <w:rPr>
          <w:rFonts w:cs="Arial"/>
          <w:b/>
          <w:color w:val="000000" w:themeColor="text1"/>
          <w:sz w:val="22"/>
          <w:szCs w:val="22"/>
        </w:rPr>
        <w:t>Consistency of Treatment</w:t>
      </w:r>
      <w:r w:rsidR="00DF411E" w:rsidRPr="0032005B">
        <w:rPr>
          <w:rFonts w:cs="Arial"/>
          <w:b/>
          <w:color w:val="000000" w:themeColor="text1"/>
          <w:sz w:val="22"/>
          <w:szCs w:val="22"/>
        </w:rPr>
        <w:t xml:space="preserve"> </w:t>
      </w:r>
      <w:r w:rsidR="00196103" w:rsidRPr="0032005B">
        <w:rPr>
          <w:rFonts w:cs="Arial"/>
          <w:b/>
          <w:color w:val="000000" w:themeColor="text1"/>
          <w:sz w:val="22"/>
          <w:szCs w:val="22"/>
        </w:rPr>
        <w:t xml:space="preserve">- </w:t>
      </w:r>
      <w:r w:rsidRPr="0032005B">
        <w:rPr>
          <w:rFonts w:cs="Arial"/>
          <w:color w:val="000000" w:themeColor="text1"/>
          <w:sz w:val="22"/>
          <w:szCs w:val="22"/>
        </w:rPr>
        <w:t>To be allowable under an award, costs must be consistent with policies and procedures that apply uniformly to both federally financed and other activities of the organization.  Furthermore, the costs must be accorded consistent treatment in both federally financed and other activities as well as between activities supported by different sources of federal funds</w:t>
      </w:r>
      <w:r w:rsidR="00777BDD" w:rsidRPr="0032005B">
        <w:rPr>
          <w:rFonts w:cs="Arial"/>
          <w:color w:val="000000" w:themeColor="text1"/>
          <w:sz w:val="22"/>
          <w:szCs w:val="22"/>
        </w:rPr>
        <w:t>.</w:t>
      </w:r>
    </w:p>
    <w:p w14:paraId="1340E39F" w14:textId="77777777" w:rsidR="00777BDD" w:rsidRPr="0032005B" w:rsidRDefault="00777BDD">
      <w:pPr>
        <w:rPr>
          <w:rFonts w:ascii="Arial" w:hAnsi="Arial" w:cs="Arial"/>
          <w:color w:val="000000" w:themeColor="text1"/>
          <w:sz w:val="22"/>
          <w:szCs w:val="22"/>
        </w:rPr>
      </w:pPr>
    </w:p>
    <w:p w14:paraId="2AAA865D" w14:textId="6F4DAB85" w:rsidR="009C3B9C" w:rsidRPr="0032005B" w:rsidRDefault="009C3B9C">
      <w:pPr>
        <w:rPr>
          <w:rFonts w:ascii="Arial" w:hAnsi="Arial" w:cs="Arial"/>
          <w:color w:val="000000" w:themeColor="text1"/>
          <w:sz w:val="22"/>
          <w:szCs w:val="22"/>
        </w:rPr>
      </w:pPr>
      <w:r w:rsidRPr="0032005B">
        <w:rPr>
          <w:rFonts w:ascii="Arial" w:hAnsi="Arial" w:cs="Arial"/>
          <w:color w:val="000000" w:themeColor="text1"/>
          <w:sz w:val="22"/>
          <w:szCs w:val="22"/>
          <w:shd w:val="clear" w:color="auto" w:fill="FFFFFF"/>
        </w:rPr>
        <w:t xml:space="preserve">The new Uniform Administrative Requirements, Cost Principles, and Audit Requirements for Federal Awards requires all Grantees to maintain a record of each recipient's chosen method of claiming indirect costs.  </w:t>
      </w:r>
      <w:r w:rsidR="00C34138"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00C34138"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shd w:val="clear" w:color="auto" w:fill="FFFFFF"/>
        </w:rPr>
        <w:t xml:space="preserve">has established a feature in eGrants for recipients to record the method which they will be using to apply their indirect costs to all </w:t>
      </w:r>
      <w:r w:rsidR="005A4DCD"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005A4DCD"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shd w:val="clear" w:color="auto" w:fill="FFFFFF"/>
        </w:rPr>
        <w:t xml:space="preserve">awards.  Recipients must record the indirect cost rate method and rates which they will be using on their awards. Step by step instructions on how to enter indirect cost rate information into your eGrants account may be downloaded on our website, here: </w:t>
      </w:r>
      <w:hyperlink r:id="rId39" w:tgtFrame="_blank" w:tooltip="This external link will open in a new window" w:history="1">
        <w:r w:rsidRPr="0032005B">
          <w:rPr>
            <w:rStyle w:val="Hyperlink"/>
            <w:rFonts w:ascii="Arial" w:hAnsi="Arial" w:cs="Arial"/>
            <w:color w:val="000000" w:themeColor="text1"/>
            <w:sz w:val="22"/>
            <w:szCs w:val="22"/>
            <w:shd w:val="clear" w:color="auto" w:fill="FFFFFF"/>
          </w:rPr>
          <w:t>eGrants Indirect Cost Rate (IDCR) User Instructions</w:t>
        </w:r>
      </w:hyperlink>
      <w:r w:rsidRPr="0032005B">
        <w:rPr>
          <w:rFonts w:ascii="Arial" w:hAnsi="Arial" w:cs="Arial"/>
          <w:color w:val="000000" w:themeColor="text1"/>
          <w:sz w:val="22"/>
          <w:szCs w:val="22"/>
          <w:shd w:val="clear" w:color="auto" w:fill="FFFFFF"/>
        </w:rPr>
        <w:t>. </w:t>
      </w:r>
    </w:p>
    <w:p w14:paraId="26807F90" w14:textId="77777777" w:rsidR="009C3B9C" w:rsidRPr="0032005B" w:rsidRDefault="009C3B9C">
      <w:pPr>
        <w:rPr>
          <w:rFonts w:ascii="Arial" w:hAnsi="Arial" w:cs="Arial"/>
          <w:color w:val="000000" w:themeColor="text1"/>
          <w:sz w:val="22"/>
          <w:szCs w:val="22"/>
        </w:rPr>
      </w:pPr>
    </w:p>
    <w:p w14:paraId="3B6916DA" w14:textId="77777777" w:rsidR="00196103" w:rsidRPr="0032005B" w:rsidRDefault="00936B51">
      <w:pPr>
        <w:rPr>
          <w:rFonts w:ascii="Arial" w:hAnsi="Arial" w:cs="Arial"/>
          <w:b/>
          <w:color w:val="000000" w:themeColor="text1"/>
          <w:sz w:val="22"/>
          <w:szCs w:val="22"/>
        </w:rPr>
      </w:pPr>
      <w:r w:rsidRPr="0032005B">
        <w:rPr>
          <w:rFonts w:ascii="Arial" w:hAnsi="Arial" w:cs="Arial"/>
          <w:b/>
          <w:color w:val="000000" w:themeColor="text1"/>
          <w:sz w:val="22"/>
          <w:szCs w:val="22"/>
        </w:rPr>
        <w:t>6</w:t>
      </w:r>
      <w:r w:rsidR="00196103" w:rsidRPr="0032005B">
        <w:rPr>
          <w:rFonts w:ascii="Arial" w:hAnsi="Arial" w:cs="Arial"/>
          <w:b/>
          <w:color w:val="000000" w:themeColor="text1"/>
          <w:sz w:val="22"/>
          <w:szCs w:val="22"/>
        </w:rPr>
        <w:t xml:space="preserve">.7   </w:t>
      </w:r>
      <w:r w:rsidR="00DF411E" w:rsidRPr="0032005B">
        <w:rPr>
          <w:rFonts w:ascii="Arial" w:hAnsi="Arial" w:cs="Arial"/>
          <w:b/>
          <w:color w:val="000000" w:themeColor="text1"/>
          <w:sz w:val="22"/>
          <w:szCs w:val="22"/>
        </w:rPr>
        <w:t>INSURANCE</w:t>
      </w:r>
    </w:p>
    <w:p w14:paraId="499E8159" w14:textId="77777777" w:rsidR="00DB68CA" w:rsidRPr="0032005B" w:rsidRDefault="00DB68CA">
      <w:pPr>
        <w:rPr>
          <w:rFonts w:ascii="Arial" w:hAnsi="Arial" w:cs="Arial"/>
          <w:b/>
          <w:color w:val="000000" w:themeColor="text1"/>
          <w:sz w:val="22"/>
          <w:szCs w:val="22"/>
        </w:rPr>
      </w:pPr>
    </w:p>
    <w:p w14:paraId="0C8A93C2" w14:textId="495F9E93" w:rsidR="00406C68" w:rsidRPr="0032005B" w:rsidRDefault="0000733B">
      <w:pPr>
        <w:rPr>
          <w:rFonts w:ascii="Arial" w:hAnsi="Arial" w:cs="Arial"/>
          <w:color w:val="000000" w:themeColor="text1"/>
          <w:sz w:val="22"/>
          <w:szCs w:val="22"/>
        </w:rPr>
      </w:pPr>
      <w:r w:rsidRPr="0032005B">
        <w:rPr>
          <w:rFonts w:ascii="Arial" w:hAnsi="Arial" w:cs="Arial"/>
          <w:color w:val="000000" w:themeColor="text1"/>
          <w:sz w:val="22"/>
          <w:szCs w:val="22"/>
        </w:rPr>
        <w:t xml:space="preserve">The grantee is responsible for ensuring adequate general liability coverage for the organization, employees and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including coverage of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engaged in on- and off-site project activities. The grantee shall have and maintain equivalent insurance coverage for real property and equipment acquired with Federal funds, as well as for all property owned by the grantee. </w:t>
      </w:r>
      <w:r w:rsidR="00ED2238" w:rsidRPr="0032005B">
        <w:rPr>
          <w:rFonts w:ascii="Arial" w:hAnsi="Arial" w:cs="Arial"/>
          <w:color w:val="000000" w:themeColor="text1"/>
          <w:sz w:val="22"/>
          <w:szCs w:val="22"/>
        </w:rPr>
        <w:t xml:space="preserve">General liability insurance is an administrative cost that can be charged against the grant (subject to the grant’s administrative cost limit) or included in the program’s match.  If in the approved budget, insurance purchased specifically to cover </w:t>
      </w:r>
      <w:r w:rsidR="00EB44C2" w:rsidRPr="0032005B">
        <w:rPr>
          <w:rFonts w:ascii="Arial" w:hAnsi="Arial" w:cs="Arial"/>
          <w:color w:val="000000" w:themeColor="text1"/>
          <w:sz w:val="22"/>
          <w:szCs w:val="22"/>
        </w:rPr>
        <w:t>member</w:t>
      </w:r>
      <w:r w:rsidR="00ED2238" w:rsidRPr="0032005B">
        <w:rPr>
          <w:rFonts w:ascii="Arial" w:hAnsi="Arial" w:cs="Arial"/>
          <w:color w:val="000000" w:themeColor="text1"/>
          <w:sz w:val="22"/>
          <w:szCs w:val="22"/>
        </w:rPr>
        <w:t xml:space="preserve"> liability can be charged as a direct program cost.  You may find more information at the Nonprofit Risk Management Center </w:t>
      </w:r>
      <w:hyperlink r:id="rId40" w:history="1">
        <w:r w:rsidR="0079029B" w:rsidRPr="0032005B">
          <w:rPr>
            <w:rStyle w:val="Hyperlink"/>
            <w:rFonts w:ascii="Arial" w:hAnsi="Arial" w:cs="Arial"/>
            <w:color w:val="000000" w:themeColor="text1"/>
            <w:sz w:val="22"/>
            <w:szCs w:val="22"/>
          </w:rPr>
          <w:t>http://www.nonprofitrisk.org/</w:t>
        </w:r>
      </w:hyperlink>
      <w:r w:rsidR="00ED2238" w:rsidRPr="0032005B">
        <w:rPr>
          <w:rFonts w:ascii="Arial" w:hAnsi="Arial" w:cs="Arial"/>
          <w:color w:val="000000" w:themeColor="text1"/>
          <w:sz w:val="22"/>
          <w:szCs w:val="22"/>
        </w:rPr>
        <w:t>.</w:t>
      </w:r>
      <w:r w:rsidR="0079029B" w:rsidRPr="0032005B">
        <w:rPr>
          <w:rFonts w:ascii="Arial" w:hAnsi="Arial" w:cs="Arial"/>
          <w:color w:val="000000" w:themeColor="text1"/>
          <w:sz w:val="22"/>
          <w:szCs w:val="22"/>
        </w:rPr>
        <w:t xml:space="preserve">  </w:t>
      </w:r>
      <w:r w:rsidR="001E1148" w:rsidRPr="0032005B">
        <w:rPr>
          <w:rFonts w:ascii="Arial" w:hAnsi="Arial" w:cs="Arial"/>
          <w:color w:val="000000" w:themeColor="text1"/>
          <w:sz w:val="22"/>
          <w:szCs w:val="22"/>
        </w:rPr>
        <w:t>ServeWyoming</w:t>
      </w:r>
      <w:r w:rsidRPr="0032005B">
        <w:rPr>
          <w:rFonts w:ascii="Arial" w:hAnsi="Arial" w:cs="Arial"/>
          <w:color w:val="000000" w:themeColor="text1"/>
          <w:sz w:val="22"/>
          <w:szCs w:val="22"/>
        </w:rPr>
        <w:t xml:space="preserve"> assumes no liability with respect to bodily injury, illness or any other damages or losses or with respect to any claims arising out of any activity under a sub grant whether concerning persons or property in the Grantee's organization or any third party. </w:t>
      </w:r>
    </w:p>
    <w:p w14:paraId="45A0A55B" w14:textId="399B7D69" w:rsidR="00123AAC" w:rsidRPr="0032005B" w:rsidRDefault="00123AAC">
      <w:pPr>
        <w:rPr>
          <w:rFonts w:ascii="Arial" w:hAnsi="Arial" w:cs="Arial"/>
          <w:b/>
          <w:color w:val="000000" w:themeColor="text1"/>
          <w:sz w:val="22"/>
          <w:szCs w:val="22"/>
        </w:rPr>
      </w:pPr>
    </w:p>
    <w:p w14:paraId="35FDFB29" w14:textId="0D44F3CC" w:rsidR="00196103" w:rsidRPr="0032005B" w:rsidRDefault="00936B51">
      <w:pPr>
        <w:rPr>
          <w:rFonts w:ascii="Arial" w:hAnsi="Arial" w:cs="Arial"/>
          <w:b/>
          <w:color w:val="000000" w:themeColor="text1"/>
          <w:sz w:val="22"/>
          <w:szCs w:val="22"/>
        </w:rPr>
      </w:pPr>
      <w:r w:rsidRPr="0032005B">
        <w:rPr>
          <w:rFonts w:ascii="Arial" w:hAnsi="Arial" w:cs="Arial"/>
          <w:b/>
          <w:color w:val="000000" w:themeColor="text1"/>
          <w:sz w:val="22"/>
          <w:szCs w:val="22"/>
        </w:rPr>
        <w:t>6</w:t>
      </w:r>
      <w:r w:rsidR="00196103" w:rsidRPr="0032005B">
        <w:rPr>
          <w:rFonts w:ascii="Arial" w:hAnsi="Arial" w:cs="Arial"/>
          <w:b/>
          <w:color w:val="000000" w:themeColor="text1"/>
          <w:sz w:val="22"/>
          <w:szCs w:val="22"/>
        </w:rPr>
        <w:t xml:space="preserve">.8   </w:t>
      </w:r>
      <w:r w:rsidR="00DF411E" w:rsidRPr="0032005B">
        <w:rPr>
          <w:rFonts w:ascii="Arial" w:hAnsi="Arial" w:cs="Arial"/>
          <w:b/>
          <w:color w:val="000000" w:themeColor="text1"/>
          <w:sz w:val="22"/>
          <w:szCs w:val="22"/>
        </w:rPr>
        <w:t>WITHHOLDING/DISALLOWANCE OF GRANT FUNDS</w:t>
      </w:r>
    </w:p>
    <w:p w14:paraId="6B992258" w14:textId="77777777" w:rsidR="00DB68CA" w:rsidRPr="0032005B" w:rsidRDefault="00DB68CA">
      <w:pPr>
        <w:rPr>
          <w:rFonts w:ascii="Arial" w:hAnsi="Arial" w:cs="Arial"/>
          <w:b/>
          <w:color w:val="000000" w:themeColor="text1"/>
          <w:sz w:val="22"/>
          <w:szCs w:val="22"/>
        </w:rPr>
      </w:pPr>
    </w:p>
    <w:p w14:paraId="6CC76AA0" w14:textId="77777777" w:rsidR="00ED2238" w:rsidRPr="0032005B" w:rsidRDefault="00ED2238">
      <w:pPr>
        <w:pStyle w:val="BodyTextIndent2"/>
        <w:tabs>
          <w:tab w:val="clear" w:pos="2160"/>
          <w:tab w:val="left" w:pos="540"/>
        </w:tabs>
        <w:ind w:left="0" w:firstLine="0"/>
        <w:rPr>
          <w:rFonts w:cs="Arial"/>
          <w:color w:val="000000" w:themeColor="text1"/>
          <w:sz w:val="22"/>
          <w:szCs w:val="22"/>
        </w:rPr>
      </w:pPr>
      <w:r w:rsidRPr="0032005B">
        <w:rPr>
          <w:rFonts w:cs="Arial"/>
          <w:color w:val="000000" w:themeColor="text1"/>
          <w:sz w:val="22"/>
          <w:szCs w:val="22"/>
        </w:rPr>
        <w:t>The Commission may withhold grant funds and/or disallow expenditures when the program fails to comply with any term or condition of the grant award or Federal regulations.  This may include, but is not limited to, the following:</w:t>
      </w:r>
    </w:p>
    <w:p w14:paraId="39526241" w14:textId="77777777" w:rsidR="00ED2238" w:rsidRPr="0032005B" w:rsidRDefault="00ED2238">
      <w:pPr>
        <w:ind w:left="720"/>
        <w:rPr>
          <w:rFonts w:ascii="Arial" w:hAnsi="Arial" w:cs="Arial"/>
          <w:color w:val="000000" w:themeColor="text1"/>
          <w:sz w:val="22"/>
          <w:szCs w:val="22"/>
        </w:rPr>
      </w:pPr>
    </w:p>
    <w:p w14:paraId="28902145" w14:textId="77777777" w:rsidR="00ED2238" w:rsidRPr="0032005B" w:rsidRDefault="00ED2238">
      <w:pPr>
        <w:pStyle w:val="ListParagraph"/>
        <w:numPr>
          <w:ilvl w:val="1"/>
          <w:numId w:val="17"/>
        </w:numPr>
        <w:ind w:left="810"/>
        <w:rPr>
          <w:rFonts w:cs="Arial"/>
          <w:color w:val="000000" w:themeColor="text1"/>
          <w:sz w:val="22"/>
          <w:szCs w:val="22"/>
        </w:rPr>
      </w:pPr>
      <w:r w:rsidRPr="0032005B">
        <w:rPr>
          <w:rFonts w:cs="Arial"/>
          <w:color w:val="000000" w:themeColor="text1"/>
          <w:sz w:val="22"/>
          <w:szCs w:val="22"/>
        </w:rPr>
        <w:t>Failure to submit the required reimbursement claims in a timely manner;</w:t>
      </w:r>
    </w:p>
    <w:p w14:paraId="3C591CBF" w14:textId="77777777" w:rsidR="00ED2238" w:rsidRPr="0032005B" w:rsidRDefault="00ED2238">
      <w:pPr>
        <w:pStyle w:val="ListParagraph"/>
        <w:numPr>
          <w:ilvl w:val="1"/>
          <w:numId w:val="17"/>
        </w:numPr>
        <w:ind w:left="810"/>
        <w:rPr>
          <w:rFonts w:cs="Arial"/>
          <w:color w:val="000000" w:themeColor="text1"/>
          <w:sz w:val="22"/>
          <w:szCs w:val="22"/>
        </w:rPr>
      </w:pPr>
      <w:r w:rsidRPr="0032005B">
        <w:rPr>
          <w:rFonts w:cs="Arial"/>
          <w:color w:val="000000" w:themeColor="text1"/>
          <w:sz w:val="22"/>
          <w:szCs w:val="22"/>
        </w:rPr>
        <w:t>Failure to submit the required progress reports in a timely manner;</w:t>
      </w:r>
    </w:p>
    <w:p w14:paraId="41B0AC92" w14:textId="77777777" w:rsidR="00ED2238" w:rsidRPr="0032005B" w:rsidRDefault="00ED2238">
      <w:pPr>
        <w:pStyle w:val="ListParagraph"/>
        <w:numPr>
          <w:ilvl w:val="1"/>
          <w:numId w:val="17"/>
        </w:numPr>
        <w:ind w:left="810"/>
        <w:rPr>
          <w:rFonts w:cs="Arial"/>
          <w:color w:val="000000" w:themeColor="text1"/>
          <w:sz w:val="22"/>
          <w:szCs w:val="22"/>
        </w:rPr>
      </w:pPr>
      <w:r w:rsidRPr="0032005B">
        <w:rPr>
          <w:rFonts w:cs="Arial"/>
          <w:color w:val="000000" w:themeColor="text1"/>
          <w:sz w:val="22"/>
          <w:szCs w:val="22"/>
        </w:rPr>
        <w:t>Failure to resolve interim or final audit exceptions on past or current grants in a timely manner;</w:t>
      </w:r>
    </w:p>
    <w:p w14:paraId="31D92712" w14:textId="77777777" w:rsidR="00ED2238" w:rsidRPr="0032005B" w:rsidRDefault="00ED2238">
      <w:pPr>
        <w:pStyle w:val="ListParagraph"/>
        <w:numPr>
          <w:ilvl w:val="1"/>
          <w:numId w:val="17"/>
        </w:numPr>
        <w:ind w:left="810"/>
        <w:rPr>
          <w:rFonts w:cs="Arial"/>
          <w:color w:val="000000" w:themeColor="text1"/>
          <w:sz w:val="22"/>
          <w:szCs w:val="22"/>
        </w:rPr>
      </w:pPr>
      <w:r w:rsidRPr="0032005B">
        <w:rPr>
          <w:rFonts w:cs="Arial"/>
          <w:color w:val="000000" w:themeColor="text1"/>
          <w:sz w:val="22"/>
          <w:szCs w:val="22"/>
        </w:rPr>
        <w:t>Inadequate maintenance of accounting records;</w:t>
      </w:r>
    </w:p>
    <w:p w14:paraId="72BCA2B2" w14:textId="77777777" w:rsidR="00ED2238" w:rsidRPr="0032005B" w:rsidRDefault="00ED2238">
      <w:pPr>
        <w:pStyle w:val="ListParagraph"/>
        <w:numPr>
          <w:ilvl w:val="1"/>
          <w:numId w:val="17"/>
        </w:numPr>
        <w:ind w:left="810"/>
        <w:rPr>
          <w:rFonts w:cs="Arial"/>
          <w:color w:val="000000" w:themeColor="text1"/>
          <w:sz w:val="22"/>
          <w:szCs w:val="22"/>
        </w:rPr>
      </w:pPr>
      <w:r w:rsidRPr="0032005B">
        <w:rPr>
          <w:rFonts w:cs="Arial"/>
          <w:color w:val="000000" w:themeColor="text1"/>
          <w:sz w:val="22"/>
          <w:szCs w:val="22"/>
        </w:rPr>
        <w:t>Failure to submit proof of coverage in a timely manner;</w:t>
      </w:r>
    </w:p>
    <w:p w14:paraId="49BA799B" w14:textId="77777777" w:rsidR="00ED2238" w:rsidRPr="0032005B" w:rsidRDefault="00ED2238">
      <w:pPr>
        <w:pStyle w:val="ListParagraph"/>
        <w:numPr>
          <w:ilvl w:val="1"/>
          <w:numId w:val="17"/>
        </w:numPr>
        <w:ind w:left="810"/>
        <w:rPr>
          <w:rFonts w:cs="Arial"/>
          <w:color w:val="000000" w:themeColor="text1"/>
          <w:sz w:val="22"/>
          <w:szCs w:val="22"/>
        </w:rPr>
      </w:pPr>
      <w:r w:rsidRPr="0032005B">
        <w:rPr>
          <w:rFonts w:cs="Arial"/>
          <w:color w:val="000000" w:themeColor="text1"/>
          <w:sz w:val="22"/>
          <w:szCs w:val="22"/>
        </w:rPr>
        <w:lastRenderedPageBreak/>
        <w:t>Failure to cooperate with or admit commission staff or representatives (e.g., audit team) to review program and/or fiscal records.</w:t>
      </w:r>
    </w:p>
    <w:p w14:paraId="11D7FB5D" w14:textId="77777777" w:rsidR="009C4BEC" w:rsidRPr="0032005B" w:rsidRDefault="009C4BEC">
      <w:pPr>
        <w:ind w:left="810"/>
        <w:rPr>
          <w:rFonts w:ascii="Arial" w:hAnsi="Arial" w:cs="Arial"/>
          <w:color w:val="000000" w:themeColor="text1"/>
          <w:sz w:val="22"/>
          <w:szCs w:val="22"/>
        </w:rPr>
      </w:pPr>
    </w:p>
    <w:p w14:paraId="25D2E046" w14:textId="77777777" w:rsidR="00ED2238" w:rsidRPr="0032005B" w:rsidRDefault="00ED2238">
      <w:pPr>
        <w:rPr>
          <w:rFonts w:ascii="Arial" w:hAnsi="Arial" w:cs="Arial"/>
          <w:b/>
          <w:color w:val="000000" w:themeColor="text1"/>
          <w:sz w:val="22"/>
          <w:szCs w:val="22"/>
        </w:rPr>
      </w:pPr>
      <w:r w:rsidRPr="0032005B">
        <w:rPr>
          <w:rFonts w:ascii="Arial" w:hAnsi="Arial" w:cs="Arial"/>
          <w:b/>
          <w:color w:val="000000" w:themeColor="text1"/>
          <w:sz w:val="22"/>
          <w:szCs w:val="22"/>
        </w:rPr>
        <w:t>Reduction or Termination of Grant Funds</w:t>
      </w:r>
      <w:r w:rsidR="00DF411E" w:rsidRPr="0032005B">
        <w:rPr>
          <w:rFonts w:ascii="Arial" w:hAnsi="Arial" w:cs="Arial"/>
          <w:b/>
          <w:color w:val="000000" w:themeColor="text1"/>
          <w:sz w:val="22"/>
          <w:szCs w:val="22"/>
        </w:rPr>
        <w:t xml:space="preserve"> </w:t>
      </w:r>
      <w:r w:rsidR="009C4BEC" w:rsidRPr="0032005B">
        <w:rPr>
          <w:rFonts w:ascii="Arial" w:hAnsi="Arial" w:cs="Arial"/>
          <w:b/>
          <w:color w:val="000000" w:themeColor="text1"/>
          <w:sz w:val="22"/>
          <w:szCs w:val="22"/>
        </w:rPr>
        <w:t xml:space="preserve">- </w:t>
      </w:r>
      <w:r w:rsidRPr="0032005B">
        <w:rPr>
          <w:rFonts w:ascii="Arial" w:hAnsi="Arial" w:cs="Arial"/>
          <w:color w:val="000000" w:themeColor="text1"/>
          <w:sz w:val="22"/>
          <w:szCs w:val="22"/>
        </w:rPr>
        <w:t>The Commission may reduce or terminate grant funds for reasons that may include, but are not limited to the following:</w:t>
      </w:r>
    </w:p>
    <w:p w14:paraId="25F2ADD4" w14:textId="77777777" w:rsidR="00ED2238" w:rsidRPr="0032005B" w:rsidRDefault="00ED2238">
      <w:pPr>
        <w:ind w:left="720"/>
        <w:rPr>
          <w:rFonts w:ascii="Arial" w:hAnsi="Arial" w:cs="Arial"/>
          <w:color w:val="000000" w:themeColor="text1"/>
          <w:sz w:val="22"/>
          <w:szCs w:val="22"/>
        </w:rPr>
      </w:pPr>
    </w:p>
    <w:p w14:paraId="6A037408" w14:textId="77777777" w:rsidR="00ED2238" w:rsidRPr="0032005B" w:rsidRDefault="00ED2238">
      <w:pPr>
        <w:pStyle w:val="ListParagraph"/>
        <w:numPr>
          <w:ilvl w:val="1"/>
          <w:numId w:val="18"/>
        </w:numPr>
        <w:ind w:left="810"/>
        <w:rPr>
          <w:rFonts w:cs="Arial"/>
          <w:color w:val="000000" w:themeColor="text1"/>
          <w:sz w:val="22"/>
          <w:szCs w:val="22"/>
        </w:rPr>
      </w:pPr>
      <w:r w:rsidRPr="0032005B">
        <w:rPr>
          <w:rFonts w:cs="Arial"/>
          <w:color w:val="000000" w:themeColor="text1"/>
          <w:sz w:val="22"/>
          <w:szCs w:val="22"/>
        </w:rPr>
        <w:t>If the program fails to comply with any term or condition of the grant award.</w:t>
      </w:r>
    </w:p>
    <w:p w14:paraId="218744D4" w14:textId="77777777" w:rsidR="00ED2238" w:rsidRPr="0032005B" w:rsidRDefault="00ED2238">
      <w:pPr>
        <w:pStyle w:val="ListParagraph"/>
        <w:numPr>
          <w:ilvl w:val="1"/>
          <w:numId w:val="18"/>
        </w:numPr>
        <w:ind w:left="810"/>
        <w:rPr>
          <w:rFonts w:cs="Arial"/>
          <w:color w:val="000000" w:themeColor="text1"/>
          <w:sz w:val="22"/>
          <w:szCs w:val="22"/>
        </w:rPr>
      </w:pPr>
      <w:r w:rsidRPr="0032005B">
        <w:rPr>
          <w:rFonts w:cs="Arial"/>
          <w:color w:val="000000" w:themeColor="text1"/>
          <w:sz w:val="22"/>
          <w:szCs w:val="22"/>
        </w:rPr>
        <w:t>If during the term of the grant award, the federal funds appropriated for the purposes of the grant award are reduced or eliminated by the United States Government.</w:t>
      </w:r>
    </w:p>
    <w:p w14:paraId="5D683E66" w14:textId="77777777" w:rsidR="00ED2238" w:rsidRPr="0032005B" w:rsidRDefault="00ED2238">
      <w:pPr>
        <w:rPr>
          <w:rFonts w:ascii="Arial" w:hAnsi="Arial" w:cs="Arial"/>
          <w:color w:val="000000" w:themeColor="text1"/>
          <w:sz w:val="22"/>
          <w:szCs w:val="22"/>
        </w:rPr>
      </w:pPr>
    </w:p>
    <w:p w14:paraId="31375DAC" w14:textId="7453570C" w:rsidR="00ED2238" w:rsidRPr="0032005B" w:rsidRDefault="00ED2238">
      <w:pPr>
        <w:pStyle w:val="Heading7"/>
        <w:numPr>
          <w:ilvl w:val="0"/>
          <w:numId w:val="0"/>
        </w:numPr>
        <w:tabs>
          <w:tab w:val="clear" w:pos="360"/>
          <w:tab w:val="left" w:pos="180"/>
        </w:tabs>
        <w:jc w:val="left"/>
        <w:rPr>
          <w:rFonts w:cs="Arial"/>
          <w:b w:val="0"/>
          <w:color w:val="000000" w:themeColor="text1"/>
          <w:sz w:val="22"/>
          <w:szCs w:val="22"/>
        </w:rPr>
      </w:pPr>
      <w:r w:rsidRPr="0032005B">
        <w:rPr>
          <w:rFonts w:cs="Arial"/>
          <w:color w:val="000000" w:themeColor="text1"/>
          <w:sz w:val="22"/>
          <w:szCs w:val="22"/>
        </w:rPr>
        <w:t>Denial of Future Funding</w:t>
      </w:r>
      <w:r w:rsidR="00DF411E" w:rsidRPr="0032005B">
        <w:rPr>
          <w:rFonts w:cs="Arial"/>
          <w:color w:val="000000" w:themeColor="text1"/>
          <w:sz w:val="22"/>
          <w:szCs w:val="22"/>
        </w:rPr>
        <w:t xml:space="preserve"> </w:t>
      </w:r>
      <w:r w:rsidR="009C4BEC" w:rsidRPr="0032005B">
        <w:rPr>
          <w:rFonts w:cs="Arial"/>
          <w:color w:val="000000" w:themeColor="text1"/>
          <w:sz w:val="22"/>
          <w:szCs w:val="22"/>
        </w:rPr>
        <w:t xml:space="preserve">- </w:t>
      </w:r>
      <w:r w:rsidRPr="0032005B">
        <w:rPr>
          <w:rFonts w:cs="Arial"/>
          <w:b w:val="0"/>
          <w:color w:val="000000" w:themeColor="text1"/>
          <w:sz w:val="22"/>
          <w:szCs w:val="22"/>
        </w:rPr>
        <w:t xml:space="preserve">Programs that have been previously funded by the Commission will be reviewed for past compliance, including financial management, progress and annual reports, monitoring results, </w:t>
      </w:r>
      <w:r w:rsidR="00EB44C2" w:rsidRPr="0032005B">
        <w:rPr>
          <w:rFonts w:cs="Arial"/>
          <w:b w:val="0"/>
          <w:color w:val="000000" w:themeColor="text1"/>
          <w:sz w:val="22"/>
          <w:szCs w:val="22"/>
        </w:rPr>
        <w:t>member</w:t>
      </w:r>
      <w:r w:rsidRPr="0032005B">
        <w:rPr>
          <w:rFonts w:cs="Arial"/>
          <w:b w:val="0"/>
          <w:color w:val="000000" w:themeColor="text1"/>
          <w:sz w:val="22"/>
          <w:szCs w:val="22"/>
        </w:rPr>
        <w:t xml:space="preserve"> recruitment and retention, audit reports, and any other relevant documentation or information. Failure to comply with any term or condition of a grant award may result in the denial of future grant awards.</w:t>
      </w:r>
    </w:p>
    <w:p w14:paraId="34116A87" w14:textId="77777777" w:rsidR="00ED2238" w:rsidRPr="0032005B" w:rsidRDefault="00ED2238">
      <w:pPr>
        <w:pStyle w:val="BodyTextIndent2"/>
        <w:rPr>
          <w:rFonts w:cs="Arial"/>
          <w:color w:val="000000" w:themeColor="text1"/>
          <w:sz w:val="22"/>
          <w:szCs w:val="22"/>
        </w:rPr>
      </w:pPr>
    </w:p>
    <w:p w14:paraId="1B307BC3" w14:textId="77777777" w:rsidR="00ED2238" w:rsidRPr="0032005B" w:rsidRDefault="00936B51">
      <w:pPr>
        <w:rPr>
          <w:rFonts w:ascii="Arial" w:hAnsi="Arial" w:cs="Arial"/>
          <w:b/>
          <w:color w:val="000000" w:themeColor="text1"/>
          <w:sz w:val="22"/>
          <w:szCs w:val="22"/>
        </w:rPr>
      </w:pPr>
      <w:r w:rsidRPr="0032005B">
        <w:rPr>
          <w:rFonts w:ascii="Arial" w:hAnsi="Arial" w:cs="Arial"/>
          <w:b/>
          <w:color w:val="000000" w:themeColor="text1"/>
          <w:sz w:val="22"/>
          <w:szCs w:val="22"/>
        </w:rPr>
        <w:t>6</w:t>
      </w:r>
      <w:r w:rsidR="009C4BEC" w:rsidRPr="0032005B">
        <w:rPr>
          <w:rFonts w:ascii="Arial" w:hAnsi="Arial" w:cs="Arial"/>
          <w:b/>
          <w:color w:val="000000" w:themeColor="text1"/>
          <w:sz w:val="22"/>
          <w:szCs w:val="22"/>
        </w:rPr>
        <w:t xml:space="preserve">.9   </w:t>
      </w:r>
      <w:r w:rsidR="00DF411E" w:rsidRPr="0032005B">
        <w:rPr>
          <w:rFonts w:ascii="Arial" w:hAnsi="Arial" w:cs="Arial"/>
          <w:b/>
          <w:color w:val="000000" w:themeColor="text1"/>
          <w:sz w:val="22"/>
          <w:szCs w:val="22"/>
        </w:rPr>
        <w:t>BUDGET AND PROGRAMMATIC CHANGES</w:t>
      </w:r>
    </w:p>
    <w:p w14:paraId="2E089C97" w14:textId="77777777" w:rsidR="00DB68CA" w:rsidRPr="0032005B" w:rsidRDefault="00DB68CA">
      <w:pPr>
        <w:rPr>
          <w:rFonts w:ascii="Arial" w:hAnsi="Arial" w:cs="Arial"/>
          <w:b/>
          <w:color w:val="000000" w:themeColor="text1"/>
          <w:sz w:val="22"/>
          <w:szCs w:val="22"/>
        </w:rPr>
      </w:pPr>
    </w:p>
    <w:p w14:paraId="1B6C21E7" w14:textId="11B9F911" w:rsidR="00ED2238" w:rsidRPr="0032005B" w:rsidRDefault="00ED2238">
      <w:pPr>
        <w:rPr>
          <w:rFonts w:ascii="Arial" w:hAnsi="Arial" w:cs="Arial"/>
          <w:color w:val="000000" w:themeColor="text1"/>
          <w:sz w:val="22"/>
          <w:szCs w:val="22"/>
        </w:rPr>
      </w:pPr>
      <w:r w:rsidRPr="0032005B">
        <w:rPr>
          <w:rFonts w:ascii="Arial" w:hAnsi="Arial" w:cs="Arial"/>
          <w:color w:val="000000" w:themeColor="text1"/>
          <w:sz w:val="22"/>
          <w:szCs w:val="22"/>
        </w:rPr>
        <w:t xml:space="preserve">Programs must obtain written approval from </w:t>
      </w:r>
      <w:r w:rsidR="001E1148" w:rsidRPr="0032005B">
        <w:rPr>
          <w:rFonts w:ascii="Arial" w:hAnsi="Arial" w:cs="Arial"/>
          <w:color w:val="000000" w:themeColor="text1"/>
          <w:sz w:val="22"/>
          <w:szCs w:val="22"/>
        </w:rPr>
        <w:t>ServeWyoming</w:t>
      </w:r>
      <w:r w:rsidRPr="0032005B">
        <w:rPr>
          <w:rFonts w:ascii="Arial" w:hAnsi="Arial" w:cs="Arial"/>
          <w:i/>
          <w:color w:val="000000" w:themeColor="text1"/>
          <w:sz w:val="22"/>
          <w:szCs w:val="22"/>
        </w:rPr>
        <w:t xml:space="preserve"> </w:t>
      </w:r>
      <w:r w:rsidRPr="0032005B">
        <w:rPr>
          <w:rFonts w:ascii="Arial" w:hAnsi="Arial" w:cs="Arial"/>
          <w:color w:val="000000" w:themeColor="text1"/>
          <w:sz w:val="22"/>
          <w:szCs w:val="22"/>
        </w:rPr>
        <w:t xml:space="preserve">(and in some cases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before making the following budget changes:</w:t>
      </w:r>
    </w:p>
    <w:p w14:paraId="1E5D549D" w14:textId="77777777" w:rsidR="00ED2238" w:rsidRPr="0032005B" w:rsidRDefault="00ED2238">
      <w:pPr>
        <w:rPr>
          <w:rFonts w:ascii="Arial" w:hAnsi="Arial" w:cs="Arial"/>
          <w:color w:val="000000" w:themeColor="text1"/>
          <w:sz w:val="22"/>
          <w:szCs w:val="22"/>
        </w:rPr>
      </w:pPr>
    </w:p>
    <w:p w14:paraId="7D83DFA0" w14:textId="77777777" w:rsidR="00ED2238" w:rsidRPr="0032005B" w:rsidRDefault="00ED2238" w:rsidP="00EB44C2">
      <w:pPr>
        <w:numPr>
          <w:ilvl w:val="0"/>
          <w:numId w:val="11"/>
        </w:numPr>
        <w:tabs>
          <w:tab w:val="clear" w:pos="360"/>
          <w:tab w:val="num" w:pos="540"/>
        </w:tabs>
        <w:ind w:left="900" w:hanging="450"/>
        <w:rPr>
          <w:rFonts w:ascii="Arial" w:hAnsi="Arial" w:cs="Arial"/>
          <w:color w:val="000000" w:themeColor="text1"/>
          <w:sz w:val="22"/>
          <w:szCs w:val="22"/>
        </w:rPr>
      </w:pPr>
      <w:r w:rsidRPr="0032005B">
        <w:rPr>
          <w:rFonts w:ascii="Arial" w:hAnsi="Arial" w:cs="Arial"/>
          <w:color w:val="000000" w:themeColor="text1"/>
          <w:sz w:val="22"/>
          <w:szCs w:val="22"/>
        </w:rPr>
        <w:t>Changes in the scope or specific goals and objectives of the program</w:t>
      </w:r>
    </w:p>
    <w:p w14:paraId="47270019" w14:textId="77777777" w:rsidR="00ED2238" w:rsidRPr="0032005B" w:rsidRDefault="00ED2238" w:rsidP="00EB44C2">
      <w:pPr>
        <w:numPr>
          <w:ilvl w:val="0"/>
          <w:numId w:val="11"/>
        </w:numPr>
        <w:tabs>
          <w:tab w:val="clear" w:pos="360"/>
          <w:tab w:val="num" w:pos="540"/>
        </w:tabs>
        <w:ind w:left="900" w:hanging="450"/>
        <w:rPr>
          <w:rFonts w:ascii="Arial" w:hAnsi="Arial" w:cs="Arial"/>
          <w:color w:val="000000" w:themeColor="text1"/>
          <w:sz w:val="22"/>
          <w:szCs w:val="22"/>
        </w:rPr>
      </w:pPr>
      <w:r w:rsidRPr="0032005B">
        <w:rPr>
          <w:rFonts w:ascii="Arial" w:hAnsi="Arial" w:cs="Arial"/>
          <w:color w:val="000000" w:themeColor="text1"/>
          <w:sz w:val="22"/>
          <w:szCs w:val="22"/>
        </w:rPr>
        <w:t xml:space="preserve">Changes in (or absences of) the program director and all designated personnel as defined by their registration on MY SERVICE LOG and </w:t>
      </w:r>
      <w:r w:rsidR="00A96873" w:rsidRPr="0032005B">
        <w:rPr>
          <w:rFonts w:ascii="Arial" w:hAnsi="Arial" w:cs="Arial"/>
          <w:color w:val="000000" w:themeColor="text1"/>
          <w:sz w:val="22"/>
          <w:szCs w:val="22"/>
        </w:rPr>
        <w:t>eGrants</w:t>
      </w:r>
      <w:r w:rsidRPr="0032005B">
        <w:rPr>
          <w:rFonts w:ascii="Arial" w:hAnsi="Arial" w:cs="Arial"/>
          <w:color w:val="000000" w:themeColor="text1"/>
          <w:sz w:val="22"/>
          <w:szCs w:val="22"/>
        </w:rPr>
        <w:t xml:space="preserve"> systems</w:t>
      </w:r>
    </w:p>
    <w:p w14:paraId="3E3BAC67" w14:textId="3C3F6BE8" w:rsidR="00ED2238" w:rsidRPr="0032005B" w:rsidRDefault="00ED2238" w:rsidP="00EB44C2">
      <w:pPr>
        <w:numPr>
          <w:ilvl w:val="0"/>
          <w:numId w:val="11"/>
        </w:numPr>
        <w:tabs>
          <w:tab w:val="clear" w:pos="360"/>
          <w:tab w:val="num" w:pos="540"/>
        </w:tabs>
        <w:ind w:left="900" w:hanging="450"/>
        <w:rPr>
          <w:rFonts w:ascii="Arial" w:hAnsi="Arial" w:cs="Arial"/>
          <w:color w:val="000000" w:themeColor="text1"/>
          <w:sz w:val="22"/>
          <w:szCs w:val="22"/>
        </w:rPr>
      </w:pPr>
      <w:r w:rsidRPr="0032005B">
        <w:rPr>
          <w:rFonts w:ascii="Arial" w:hAnsi="Arial" w:cs="Arial"/>
          <w:color w:val="000000" w:themeColor="text1"/>
          <w:sz w:val="22"/>
          <w:szCs w:val="22"/>
        </w:rPr>
        <w:t xml:space="preserve">Changes in the level of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supervision</w:t>
      </w:r>
    </w:p>
    <w:p w14:paraId="1251C5C9" w14:textId="77777777" w:rsidR="00ED2238" w:rsidRPr="0032005B" w:rsidRDefault="00ED2238" w:rsidP="00EB44C2">
      <w:pPr>
        <w:numPr>
          <w:ilvl w:val="0"/>
          <w:numId w:val="11"/>
        </w:numPr>
        <w:tabs>
          <w:tab w:val="clear" w:pos="360"/>
          <w:tab w:val="num" w:pos="540"/>
        </w:tabs>
        <w:ind w:left="900" w:hanging="450"/>
        <w:rPr>
          <w:rFonts w:ascii="Arial" w:hAnsi="Arial" w:cs="Arial"/>
          <w:color w:val="000000" w:themeColor="text1"/>
          <w:sz w:val="22"/>
          <w:szCs w:val="22"/>
        </w:rPr>
      </w:pPr>
      <w:r w:rsidRPr="0032005B">
        <w:rPr>
          <w:rFonts w:ascii="Arial" w:hAnsi="Arial" w:cs="Arial"/>
          <w:color w:val="000000" w:themeColor="text1"/>
          <w:sz w:val="22"/>
          <w:szCs w:val="22"/>
        </w:rPr>
        <w:t>Sub granting or contracting out any program activities (if not in grant)</w:t>
      </w:r>
    </w:p>
    <w:p w14:paraId="661D65BE" w14:textId="77777777" w:rsidR="00ED2238" w:rsidRPr="0032005B" w:rsidRDefault="00ED2238" w:rsidP="00EB44C2">
      <w:pPr>
        <w:numPr>
          <w:ilvl w:val="0"/>
          <w:numId w:val="11"/>
        </w:numPr>
        <w:tabs>
          <w:tab w:val="clear" w:pos="360"/>
          <w:tab w:val="num" w:pos="540"/>
        </w:tabs>
        <w:ind w:left="900" w:hanging="450"/>
        <w:rPr>
          <w:rFonts w:ascii="Arial" w:hAnsi="Arial" w:cs="Arial"/>
          <w:color w:val="000000" w:themeColor="text1"/>
          <w:sz w:val="22"/>
          <w:szCs w:val="22"/>
        </w:rPr>
      </w:pPr>
      <w:r w:rsidRPr="0032005B">
        <w:rPr>
          <w:rFonts w:ascii="Arial" w:hAnsi="Arial" w:cs="Arial"/>
          <w:color w:val="000000" w:themeColor="text1"/>
          <w:sz w:val="22"/>
          <w:szCs w:val="22"/>
        </w:rPr>
        <w:t>Changes in the grant period</w:t>
      </w:r>
    </w:p>
    <w:p w14:paraId="10D50CEF" w14:textId="77777777" w:rsidR="00ED2238" w:rsidRPr="0032005B" w:rsidRDefault="00ED2238" w:rsidP="00EB44C2">
      <w:pPr>
        <w:numPr>
          <w:ilvl w:val="0"/>
          <w:numId w:val="11"/>
        </w:numPr>
        <w:tabs>
          <w:tab w:val="clear" w:pos="360"/>
          <w:tab w:val="num" w:pos="540"/>
        </w:tabs>
        <w:ind w:left="900" w:hanging="450"/>
        <w:rPr>
          <w:rFonts w:ascii="Arial" w:hAnsi="Arial" w:cs="Arial"/>
          <w:color w:val="000000" w:themeColor="text1"/>
          <w:sz w:val="22"/>
          <w:szCs w:val="22"/>
        </w:rPr>
      </w:pPr>
      <w:r w:rsidRPr="0032005B">
        <w:rPr>
          <w:rFonts w:ascii="Arial" w:hAnsi="Arial" w:cs="Arial"/>
          <w:color w:val="000000" w:themeColor="text1"/>
          <w:sz w:val="22"/>
          <w:szCs w:val="22"/>
        </w:rPr>
        <w:t>Other costs requiring prior approval under the OMB cost principles circular</w:t>
      </w:r>
    </w:p>
    <w:p w14:paraId="585DD74F" w14:textId="681B898E" w:rsidR="00ED2238" w:rsidRPr="0032005B" w:rsidRDefault="00ED2238" w:rsidP="00EB44C2">
      <w:pPr>
        <w:numPr>
          <w:ilvl w:val="0"/>
          <w:numId w:val="11"/>
        </w:numPr>
        <w:tabs>
          <w:tab w:val="clear" w:pos="360"/>
          <w:tab w:val="num" w:pos="540"/>
        </w:tabs>
        <w:ind w:left="900" w:hanging="450"/>
        <w:rPr>
          <w:rFonts w:ascii="Arial" w:hAnsi="Arial" w:cs="Arial"/>
          <w:color w:val="000000" w:themeColor="text1"/>
          <w:sz w:val="22"/>
          <w:szCs w:val="22"/>
        </w:rPr>
      </w:pPr>
      <w:r w:rsidRPr="0032005B">
        <w:rPr>
          <w:rFonts w:ascii="Arial" w:hAnsi="Arial" w:cs="Arial"/>
          <w:color w:val="000000" w:themeColor="text1"/>
          <w:sz w:val="22"/>
          <w:szCs w:val="22"/>
        </w:rPr>
        <w:t>Reallocation of funds from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Costs” line items</w:t>
      </w:r>
    </w:p>
    <w:p w14:paraId="2319CB2A" w14:textId="77777777" w:rsidR="00ED2238" w:rsidRPr="0032005B" w:rsidRDefault="00ED2238" w:rsidP="00EB44C2">
      <w:pPr>
        <w:numPr>
          <w:ilvl w:val="0"/>
          <w:numId w:val="11"/>
        </w:numPr>
        <w:tabs>
          <w:tab w:val="clear" w:pos="360"/>
          <w:tab w:val="num" w:pos="540"/>
        </w:tabs>
        <w:ind w:left="900" w:hanging="450"/>
        <w:rPr>
          <w:rFonts w:ascii="Arial" w:hAnsi="Arial" w:cs="Arial"/>
          <w:color w:val="000000" w:themeColor="text1"/>
          <w:sz w:val="22"/>
          <w:szCs w:val="22"/>
        </w:rPr>
      </w:pPr>
      <w:r w:rsidRPr="0032005B">
        <w:rPr>
          <w:rFonts w:ascii="Arial" w:hAnsi="Arial" w:cs="Arial"/>
          <w:color w:val="000000" w:themeColor="text1"/>
          <w:sz w:val="22"/>
          <w:szCs w:val="22"/>
        </w:rPr>
        <w:t>Purchase of equipment over $5000 using grant funds unless specified in the approved grant application and budget.</w:t>
      </w:r>
    </w:p>
    <w:p w14:paraId="2F93DF74" w14:textId="77777777" w:rsidR="00ED2238" w:rsidRPr="0032005B" w:rsidRDefault="00ED2238" w:rsidP="00EC65BE">
      <w:pPr>
        <w:ind w:left="1440"/>
        <w:rPr>
          <w:rFonts w:ascii="Arial" w:hAnsi="Arial" w:cs="Arial"/>
          <w:color w:val="000000" w:themeColor="text1"/>
          <w:sz w:val="22"/>
          <w:szCs w:val="22"/>
        </w:rPr>
      </w:pPr>
    </w:p>
    <w:p w14:paraId="56F02CC5" w14:textId="107FE6DE" w:rsidR="00ED2238" w:rsidRPr="0032005B" w:rsidRDefault="00ED2238" w:rsidP="00922FA6">
      <w:pPr>
        <w:rPr>
          <w:rFonts w:ascii="Arial" w:hAnsi="Arial" w:cs="Arial"/>
          <w:color w:val="000000" w:themeColor="text1"/>
          <w:sz w:val="22"/>
          <w:szCs w:val="22"/>
        </w:rPr>
      </w:pPr>
      <w:r w:rsidRPr="0032005B">
        <w:rPr>
          <w:rFonts w:ascii="Arial" w:hAnsi="Arial" w:cs="Arial"/>
          <w:color w:val="000000" w:themeColor="text1"/>
          <w:sz w:val="22"/>
          <w:szCs w:val="22"/>
        </w:rPr>
        <w:t>The Commission may withdraw unneeded funds in the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Costs” category (Section II).  This category includes living allowances, FICA, and worker’s compensation, health care, and alternative health care.  These costs are directly related to the number of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the program agreed to enroll. </w:t>
      </w:r>
    </w:p>
    <w:p w14:paraId="56F27448" w14:textId="77777777" w:rsidR="00ED2238" w:rsidRPr="0032005B" w:rsidRDefault="00ED2238">
      <w:pPr>
        <w:rPr>
          <w:rFonts w:ascii="Arial" w:hAnsi="Arial" w:cs="Arial"/>
          <w:color w:val="000000" w:themeColor="text1"/>
          <w:sz w:val="22"/>
          <w:szCs w:val="22"/>
        </w:rPr>
      </w:pPr>
    </w:p>
    <w:p w14:paraId="2E63CB85" w14:textId="4B12F12C" w:rsidR="00ED2238" w:rsidRPr="0032005B" w:rsidRDefault="00ED2238">
      <w:pPr>
        <w:pStyle w:val="Heading6"/>
        <w:ind w:left="0" w:firstLine="0"/>
        <w:jc w:val="left"/>
        <w:rPr>
          <w:rFonts w:cs="Arial"/>
          <w:b/>
          <w:color w:val="000000" w:themeColor="text1"/>
          <w:sz w:val="22"/>
          <w:szCs w:val="22"/>
        </w:rPr>
      </w:pPr>
      <w:r w:rsidRPr="0032005B">
        <w:rPr>
          <w:rFonts w:cs="Arial"/>
          <w:b/>
          <w:color w:val="000000" w:themeColor="text1"/>
          <w:sz w:val="22"/>
          <w:szCs w:val="22"/>
        </w:rPr>
        <w:t>Budget Revisions</w:t>
      </w:r>
      <w:r w:rsidR="00DF411E" w:rsidRPr="0032005B">
        <w:rPr>
          <w:rFonts w:cs="Arial"/>
          <w:b/>
          <w:color w:val="000000" w:themeColor="text1"/>
          <w:sz w:val="22"/>
          <w:szCs w:val="22"/>
        </w:rPr>
        <w:t xml:space="preserve"> </w:t>
      </w:r>
      <w:r w:rsidR="009C4BEC" w:rsidRPr="0032005B">
        <w:rPr>
          <w:rFonts w:cs="Arial"/>
          <w:b/>
          <w:color w:val="000000" w:themeColor="text1"/>
          <w:sz w:val="22"/>
          <w:szCs w:val="22"/>
        </w:rPr>
        <w:t xml:space="preserve">- </w:t>
      </w:r>
      <w:r w:rsidR="00726498" w:rsidRPr="0032005B">
        <w:rPr>
          <w:rFonts w:cs="Arial"/>
          <w:color w:val="000000" w:themeColor="text1"/>
          <w:sz w:val="22"/>
          <w:szCs w:val="22"/>
        </w:rPr>
        <w:t xml:space="preserve">If </w:t>
      </w:r>
      <w:r w:rsidR="00EB44C2" w:rsidRPr="0032005B">
        <w:rPr>
          <w:rFonts w:cs="Arial"/>
          <w:color w:val="000000" w:themeColor="text1"/>
          <w:sz w:val="22"/>
          <w:szCs w:val="22"/>
        </w:rPr>
        <w:t>Members</w:t>
      </w:r>
      <w:r w:rsidR="00726498" w:rsidRPr="0032005B">
        <w:rPr>
          <w:rFonts w:cs="Arial"/>
          <w:color w:val="000000" w:themeColor="text1"/>
          <w:sz w:val="22"/>
          <w:szCs w:val="22"/>
        </w:rPr>
        <w:t xml:space="preserve"> terminate</w:t>
      </w:r>
      <w:r w:rsidRPr="0032005B">
        <w:rPr>
          <w:rFonts w:cs="Arial"/>
          <w:color w:val="000000" w:themeColor="text1"/>
          <w:sz w:val="22"/>
          <w:szCs w:val="22"/>
        </w:rPr>
        <w:t xml:space="preserve">, funds may not be used to pay for other costs.  </w:t>
      </w:r>
      <w:r w:rsidRPr="0032005B">
        <w:rPr>
          <w:rFonts w:cs="Arial"/>
          <w:b/>
          <w:i/>
          <w:color w:val="000000" w:themeColor="text1"/>
          <w:sz w:val="22"/>
          <w:szCs w:val="22"/>
          <w:u w:val="single"/>
        </w:rPr>
        <w:t>Funds from Section II may not be reallocated to Sections I or III</w:t>
      </w:r>
      <w:r w:rsidR="0031216C" w:rsidRPr="0032005B">
        <w:rPr>
          <w:rFonts w:cs="Arial"/>
          <w:b/>
          <w:i/>
          <w:color w:val="000000" w:themeColor="text1"/>
          <w:sz w:val="22"/>
          <w:szCs w:val="22"/>
          <w:u w:val="single"/>
        </w:rPr>
        <w:t xml:space="preserve"> unless approved by ServeWyoming</w:t>
      </w:r>
      <w:r w:rsidRPr="0032005B">
        <w:rPr>
          <w:rFonts w:cs="Arial"/>
          <w:b/>
          <w:i/>
          <w:color w:val="000000" w:themeColor="text1"/>
          <w:sz w:val="22"/>
          <w:szCs w:val="22"/>
          <w:u w:val="single"/>
        </w:rPr>
        <w:t xml:space="preserve">.  </w:t>
      </w:r>
    </w:p>
    <w:p w14:paraId="45836D3B" w14:textId="77777777" w:rsidR="00ED2238" w:rsidRPr="0032005B" w:rsidRDefault="00ED2238">
      <w:pPr>
        <w:rPr>
          <w:rFonts w:ascii="Arial" w:hAnsi="Arial" w:cs="Arial"/>
          <w:color w:val="000000" w:themeColor="text1"/>
          <w:sz w:val="22"/>
          <w:szCs w:val="22"/>
        </w:rPr>
      </w:pPr>
    </w:p>
    <w:p w14:paraId="5E0247F3" w14:textId="2694BC72" w:rsidR="00ED2238" w:rsidRPr="0032005B" w:rsidRDefault="00ED2238">
      <w:pPr>
        <w:rPr>
          <w:rFonts w:ascii="Arial" w:hAnsi="Arial" w:cs="Arial"/>
          <w:color w:val="000000" w:themeColor="text1"/>
          <w:sz w:val="22"/>
          <w:szCs w:val="22"/>
        </w:rPr>
      </w:pPr>
      <w:r w:rsidRPr="0032005B">
        <w:rPr>
          <w:rFonts w:ascii="Arial" w:hAnsi="Arial" w:cs="Arial"/>
          <w:color w:val="000000" w:themeColor="text1"/>
          <w:sz w:val="22"/>
          <w:szCs w:val="22"/>
        </w:rPr>
        <w:t xml:space="preserve">The total program budget includes both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and Grantee shares.  </w:t>
      </w:r>
      <w:r w:rsidR="00DF411E" w:rsidRPr="0032005B">
        <w:rPr>
          <w:rFonts w:ascii="Arial" w:hAnsi="Arial" w:cs="Arial"/>
          <w:color w:val="000000" w:themeColor="text1"/>
          <w:sz w:val="22"/>
          <w:szCs w:val="22"/>
        </w:rPr>
        <w:t xml:space="preserve">Subgrantees </w:t>
      </w:r>
      <w:r w:rsidRPr="0032005B">
        <w:rPr>
          <w:rFonts w:ascii="Arial" w:hAnsi="Arial" w:cs="Arial"/>
          <w:color w:val="000000" w:themeColor="text1"/>
          <w:sz w:val="22"/>
          <w:szCs w:val="22"/>
        </w:rPr>
        <w:t>may transfer funds among approved direct cost categories when the cumulative amount of such transfers does not exceed 10 percent of the total program budget.  Budget revisions must be approved in writing in advance by the Commission.</w:t>
      </w:r>
    </w:p>
    <w:p w14:paraId="188F151D" w14:textId="77777777" w:rsidR="00ED2238" w:rsidRPr="0032005B" w:rsidRDefault="00ED2238">
      <w:pPr>
        <w:rPr>
          <w:rFonts w:ascii="Arial" w:hAnsi="Arial" w:cs="Arial"/>
          <w:color w:val="000000" w:themeColor="text1"/>
          <w:sz w:val="22"/>
          <w:szCs w:val="22"/>
        </w:rPr>
      </w:pPr>
    </w:p>
    <w:p w14:paraId="4429B939" w14:textId="57FC5F34" w:rsidR="00ED2238" w:rsidRPr="0032005B" w:rsidRDefault="00ED2238">
      <w:pPr>
        <w:rPr>
          <w:rFonts w:ascii="Arial" w:hAnsi="Arial" w:cs="Arial"/>
          <w:color w:val="000000" w:themeColor="text1"/>
          <w:sz w:val="22"/>
          <w:szCs w:val="22"/>
        </w:rPr>
      </w:pPr>
      <w:r w:rsidRPr="0032005B">
        <w:rPr>
          <w:rFonts w:ascii="Arial" w:hAnsi="Arial" w:cs="Arial"/>
          <w:color w:val="000000" w:themeColor="text1"/>
          <w:sz w:val="22"/>
          <w:szCs w:val="22"/>
        </w:rPr>
        <w:t>The program may request changes to an individual line item in the program budget by submitting the R</w:t>
      </w:r>
      <w:r w:rsidR="00777BDD" w:rsidRPr="0032005B">
        <w:rPr>
          <w:rFonts w:ascii="Arial" w:hAnsi="Arial" w:cs="Arial"/>
          <w:color w:val="000000" w:themeColor="text1"/>
          <w:sz w:val="22"/>
          <w:szCs w:val="22"/>
        </w:rPr>
        <w:t xml:space="preserve">equest </w:t>
      </w:r>
      <w:r w:rsidR="00BA72FE" w:rsidRPr="0032005B">
        <w:rPr>
          <w:rFonts w:ascii="Arial" w:hAnsi="Arial" w:cs="Arial"/>
          <w:color w:val="000000" w:themeColor="text1"/>
          <w:sz w:val="22"/>
          <w:szCs w:val="22"/>
        </w:rPr>
        <w:t>for</w:t>
      </w:r>
      <w:r w:rsidR="00777BDD" w:rsidRPr="0032005B">
        <w:rPr>
          <w:rFonts w:ascii="Arial" w:hAnsi="Arial" w:cs="Arial"/>
          <w:color w:val="000000" w:themeColor="text1"/>
          <w:sz w:val="22"/>
          <w:szCs w:val="22"/>
        </w:rPr>
        <w:t xml:space="preserve"> Slot or Budget Revision Form </w:t>
      </w:r>
      <w:r w:rsidR="00777BDD" w:rsidRPr="0032005B">
        <w:rPr>
          <w:rFonts w:ascii="Arial" w:hAnsi="Arial" w:cs="Arial"/>
          <w:b/>
          <w:color w:val="000000" w:themeColor="text1"/>
          <w:sz w:val="22"/>
          <w:szCs w:val="22"/>
        </w:rPr>
        <w:t>APPENDIX</w:t>
      </w:r>
      <w:r w:rsidR="00512B86" w:rsidRPr="0032005B">
        <w:rPr>
          <w:rFonts w:ascii="Arial" w:hAnsi="Arial" w:cs="Arial"/>
          <w:b/>
          <w:color w:val="000000" w:themeColor="text1"/>
          <w:sz w:val="22"/>
          <w:szCs w:val="22"/>
        </w:rPr>
        <w:t xml:space="preserve"> R</w:t>
      </w:r>
      <w:r w:rsidR="00777BDD" w:rsidRPr="0032005B">
        <w:rPr>
          <w:rFonts w:ascii="Arial" w:hAnsi="Arial" w:cs="Arial"/>
          <w:color w:val="000000" w:themeColor="text1"/>
          <w:sz w:val="22"/>
          <w:szCs w:val="22"/>
        </w:rPr>
        <w:t>.</w:t>
      </w:r>
    </w:p>
    <w:p w14:paraId="0FB3A8AF" w14:textId="77777777" w:rsidR="00DF411E" w:rsidRPr="0032005B" w:rsidRDefault="00DF411E">
      <w:pPr>
        <w:pStyle w:val="Heading6"/>
        <w:ind w:left="0" w:firstLine="0"/>
        <w:jc w:val="left"/>
        <w:rPr>
          <w:rFonts w:cs="Arial"/>
          <w:b/>
          <w:color w:val="000000" w:themeColor="text1"/>
          <w:sz w:val="22"/>
          <w:szCs w:val="22"/>
        </w:rPr>
      </w:pPr>
    </w:p>
    <w:p w14:paraId="7A5B0767" w14:textId="07DD35D2" w:rsidR="00ED2238" w:rsidRPr="0032005B" w:rsidRDefault="00ED2238">
      <w:pPr>
        <w:pStyle w:val="Heading6"/>
        <w:ind w:left="0" w:firstLine="0"/>
        <w:jc w:val="left"/>
        <w:rPr>
          <w:rFonts w:cs="Arial"/>
          <w:b/>
          <w:color w:val="000000" w:themeColor="text1"/>
          <w:sz w:val="22"/>
          <w:szCs w:val="22"/>
        </w:rPr>
      </w:pPr>
      <w:r w:rsidRPr="0032005B">
        <w:rPr>
          <w:rFonts w:cs="Arial"/>
          <w:b/>
          <w:color w:val="000000" w:themeColor="text1"/>
          <w:sz w:val="22"/>
          <w:szCs w:val="22"/>
        </w:rPr>
        <w:t>Slot Revisions</w:t>
      </w:r>
      <w:r w:rsidR="00DF411E" w:rsidRPr="0032005B">
        <w:rPr>
          <w:rFonts w:cs="Arial"/>
          <w:b/>
          <w:color w:val="000000" w:themeColor="text1"/>
          <w:sz w:val="22"/>
          <w:szCs w:val="22"/>
        </w:rPr>
        <w:t xml:space="preserve"> </w:t>
      </w:r>
      <w:r w:rsidR="009C4BEC" w:rsidRPr="0032005B">
        <w:rPr>
          <w:rFonts w:cs="Arial"/>
          <w:b/>
          <w:color w:val="000000" w:themeColor="text1"/>
          <w:sz w:val="22"/>
          <w:szCs w:val="22"/>
        </w:rPr>
        <w:t xml:space="preserve">- </w:t>
      </w:r>
      <w:r w:rsidRPr="0032005B">
        <w:rPr>
          <w:rFonts w:cs="Arial"/>
          <w:color w:val="000000" w:themeColor="text1"/>
          <w:sz w:val="22"/>
          <w:szCs w:val="22"/>
        </w:rPr>
        <w:t xml:space="preserve">Although the discretion for making slot changes or revisions has been granted by </w:t>
      </w:r>
      <w:r w:rsidR="006F339F" w:rsidRPr="0032005B">
        <w:rPr>
          <w:rFonts w:cs="Arial"/>
          <w:color w:val="000000" w:themeColor="text1"/>
          <w:sz w:val="22"/>
          <w:szCs w:val="22"/>
        </w:rPr>
        <w:t>AmeriCorps</w:t>
      </w:r>
      <w:r w:rsidRPr="0032005B">
        <w:rPr>
          <w:rFonts w:cs="Arial"/>
          <w:color w:val="000000" w:themeColor="text1"/>
          <w:sz w:val="22"/>
          <w:szCs w:val="22"/>
        </w:rPr>
        <w:t xml:space="preserve"> to the subgrantees, for Commission purposes we would like to be informed of these changes before they happen.  This way we can track changes against reimbursement </w:t>
      </w:r>
      <w:r w:rsidRPr="0032005B">
        <w:rPr>
          <w:rFonts w:cs="Arial"/>
          <w:color w:val="000000" w:themeColor="text1"/>
          <w:sz w:val="22"/>
          <w:szCs w:val="22"/>
        </w:rPr>
        <w:lastRenderedPageBreak/>
        <w:t xml:space="preserve">requests and ensure the budget is secure. Prior to making slot revisions, please submit the </w:t>
      </w:r>
      <w:r w:rsidR="00777BDD" w:rsidRPr="0032005B">
        <w:rPr>
          <w:rFonts w:cs="Arial"/>
          <w:color w:val="000000" w:themeColor="text1"/>
          <w:sz w:val="22"/>
          <w:szCs w:val="22"/>
        </w:rPr>
        <w:t xml:space="preserve">Request </w:t>
      </w:r>
      <w:r w:rsidR="00BA72FE" w:rsidRPr="0032005B">
        <w:rPr>
          <w:rFonts w:cs="Arial"/>
          <w:color w:val="000000" w:themeColor="text1"/>
          <w:sz w:val="22"/>
          <w:szCs w:val="22"/>
        </w:rPr>
        <w:t>for</w:t>
      </w:r>
      <w:r w:rsidR="00777BDD" w:rsidRPr="0032005B">
        <w:rPr>
          <w:rFonts w:cs="Arial"/>
          <w:color w:val="000000" w:themeColor="text1"/>
          <w:sz w:val="22"/>
          <w:szCs w:val="22"/>
        </w:rPr>
        <w:t xml:space="preserve"> Slot or Budget Revision Form </w:t>
      </w:r>
      <w:r w:rsidR="00777BDD" w:rsidRPr="0032005B">
        <w:rPr>
          <w:rFonts w:cs="Arial"/>
          <w:b/>
          <w:color w:val="000000" w:themeColor="text1"/>
          <w:sz w:val="22"/>
          <w:szCs w:val="22"/>
        </w:rPr>
        <w:t xml:space="preserve">APPENDIX </w:t>
      </w:r>
      <w:r w:rsidR="00512B86" w:rsidRPr="0032005B">
        <w:rPr>
          <w:rFonts w:cs="Arial"/>
          <w:b/>
          <w:color w:val="000000" w:themeColor="text1"/>
          <w:sz w:val="22"/>
          <w:szCs w:val="22"/>
        </w:rPr>
        <w:t>R</w:t>
      </w:r>
      <w:r w:rsidR="00777BDD" w:rsidRPr="0032005B">
        <w:rPr>
          <w:rFonts w:cs="Arial"/>
          <w:color w:val="000000" w:themeColor="text1"/>
          <w:sz w:val="22"/>
          <w:szCs w:val="22"/>
        </w:rPr>
        <w:t>.</w:t>
      </w:r>
    </w:p>
    <w:p w14:paraId="113805B6" w14:textId="77777777" w:rsidR="00ED2238" w:rsidRPr="0032005B" w:rsidRDefault="00ED2238">
      <w:pPr>
        <w:ind w:left="720"/>
        <w:rPr>
          <w:rFonts w:ascii="Arial" w:hAnsi="Arial" w:cs="Arial"/>
          <w:color w:val="000000" w:themeColor="text1"/>
          <w:sz w:val="22"/>
          <w:szCs w:val="22"/>
        </w:rPr>
      </w:pPr>
    </w:p>
    <w:p w14:paraId="2D3FE45F" w14:textId="77777777" w:rsidR="009C4BEC" w:rsidRPr="0032005B" w:rsidRDefault="00936B51">
      <w:pPr>
        <w:rPr>
          <w:rFonts w:ascii="Arial" w:hAnsi="Arial" w:cs="Arial"/>
          <w:b/>
          <w:color w:val="000000" w:themeColor="text1"/>
          <w:sz w:val="22"/>
          <w:szCs w:val="22"/>
        </w:rPr>
      </w:pPr>
      <w:r w:rsidRPr="0032005B">
        <w:rPr>
          <w:rFonts w:ascii="Arial" w:hAnsi="Arial" w:cs="Arial"/>
          <w:b/>
          <w:color w:val="000000" w:themeColor="text1"/>
          <w:sz w:val="22"/>
          <w:szCs w:val="22"/>
        </w:rPr>
        <w:t>6</w:t>
      </w:r>
      <w:r w:rsidR="009C4BEC" w:rsidRPr="0032005B">
        <w:rPr>
          <w:rFonts w:ascii="Arial" w:hAnsi="Arial" w:cs="Arial"/>
          <w:b/>
          <w:color w:val="000000" w:themeColor="text1"/>
          <w:sz w:val="22"/>
          <w:szCs w:val="22"/>
        </w:rPr>
        <w:t xml:space="preserve">.10   </w:t>
      </w:r>
      <w:r w:rsidR="00DF411E" w:rsidRPr="0032005B">
        <w:rPr>
          <w:rFonts w:ascii="Arial" w:hAnsi="Arial" w:cs="Arial"/>
          <w:b/>
          <w:color w:val="000000" w:themeColor="text1"/>
          <w:sz w:val="22"/>
          <w:szCs w:val="22"/>
        </w:rPr>
        <w:t>PERSONNEL SERVICES- SALARIES AND BENEFITS</w:t>
      </w:r>
    </w:p>
    <w:p w14:paraId="0728CE68" w14:textId="77777777" w:rsidR="009C4BEC" w:rsidRPr="0032005B" w:rsidRDefault="009C4BEC">
      <w:pPr>
        <w:pStyle w:val="BodyTextIndent2"/>
        <w:ind w:left="0" w:firstLine="0"/>
        <w:rPr>
          <w:rFonts w:cs="Arial"/>
          <w:color w:val="000000" w:themeColor="text1"/>
          <w:sz w:val="22"/>
          <w:szCs w:val="22"/>
        </w:rPr>
      </w:pPr>
    </w:p>
    <w:p w14:paraId="4383209B" w14:textId="77777777" w:rsidR="009C4BEC" w:rsidRPr="0032005B" w:rsidRDefault="009C4BEC">
      <w:pPr>
        <w:pStyle w:val="BodyTextIndent2"/>
        <w:ind w:left="0" w:firstLine="0"/>
        <w:rPr>
          <w:rFonts w:cs="Arial"/>
          <w:color w:val="000000" w:themeColor="text1"/>
          <w:sz w:val="22"/>
          <w:szCs w:val="22"/>
        </w:rPr>
      </w:pPr>
      <w:r w:rsidRPr="0032005B">
        <w:rPr>
          <w:rFonts w:cs="Arial"/>
          <w:b/>
          <w:color w:val="000000" w:themeColor="text1"/>
          <w:sz w:val="22"/>
          <w:szCs w:val="22"/>
        </w:rPr>
        <w:t>Program Director</w:t>
      </w:r>
      <w:r w:rsidR="00DF411E" w:rsidRPr="0032005B">
        <w:rPr>
          <w:rFonts w:cs="Arial"/>
          <w:b/>
          <w:color w:val="000000" w:themeColor="text1"/>
          <w:sz w:val="22"/>
          <w:szCs w:val="22"/>
        </w:rPr>
        <w:t xml:space="preserve"> </w:t>
      </w:r>
      <w:r w:rsidRPr="0032005B">
        <w:rPr>
          <w:rFonts w:cs="Arial"/>
          <w:b/>
          <w:color w:val="000000" w:themeColor="text1"/>
          <w:sz w:val="22"/>
          <w:szCs w:val="22"/>
        </w:rPr>
        <w:t xml:space="preserve">- </w:t>
      </w:r>
      <w:r w:rsidRPr="0032005B">
        <w:rPr>
          <w:rFonts w:cs="Arial"/>
          <w:color w:val="000000" w:themeColor="text1"/>
          <w:sz w:val="22"/>
          <w:szCs w:val="22"/>
        </w:rPr>
        <w:t xml:space="preserve">The </w:t>
      </w:r>
      <w:r w:rsidR="00DF411E" w:rsidRPr="0032005B">
        <w:rPr>
          <w:rFonts w:cs="Arial"/>
          <w:color w:val="000000" w:themeColor="text1"/>
          <w:sz w:val="22"/>
          <w:szCs w:val="22"/>
        </w:rPr>
        <w:t xml:space="preserve">Program Director </w:t>
      </w:r>
      <w:r w:rsidRPr="0032005B">
        <w:rPr>
          <w:rFonts w:cs="Arial"/>
          <w:color w:val="000000" w:themeColor="text1"/>
          <w:sz w:val="22"/>
          <w:szCs w:val="22"/>
        </w:rPr>
        <w:t>has general administrative authority for implementing program activities and maintaining compliance with all program, administrative and fiscal requirements of the grant award. The program director is responsible for:</w:t>
      </w:r>
    </w:p>
    <w:p w14:paraId="1886B653" w14:textId="77777777" w:rsidR="00ED2238" w:rsidRPr="0032005B" w:rsidRDefault="00ED2238">
      <w:pPr>
        <w:rPr>
          <w:rFonts w:ascii="Arial" w:hAnsi="Arial" w:cs="Arial"/>
          <w:color w:val="000000" w:themeColor="text1"/>
          <w:sz w:val="22"/>
          <w:szCs w:val="22"/>
        </w:rPr>
      </w:pPr>
    </w:p>
    <w:p w14:paraId="030D43BB" w14:textId="77777777" w:rsidR="00ED2238" w:rsidRPr="0032005B" w:rsidRDefault="00ED2238">
      <w:pPr>
        <w:pStyle w:val="ListParagraph"/>
        <w:numPr>
          <w:ilvl w:val="1"/>
          <w:numId w:val="19"/>
        </w:numPr>
        <w:ind w:left="900"/>
        <w:rPr>
          <w:rFonts w:cs="Arial"/>
          <w:color w:val="000000" w:themeColor="text1"/>
          <w:sz w:val="22"/>
          <w:szCs w:val="22"/>
        </w:rPr>
      </w:pPr>
      <w:r w:rsidRPr="0032005B">
        <w:rPr>
          <w:rFonts w:cs="Arial"/>
          <w:color w:val="000000" w:themeColor="text1"/>
          <w:sz w:val="22"/>
          <w:szCs w:val="22"/>
        </w:rPr>
        <w:t>Ensuring that any program monies expended or obligated are for allowable                                   costs and are in compliance with the approved budget;</w:t>
      </w:r>
    </w:p>
    <w:p w14:paraId="2EEC0B8A" w14:textId="77777777" w:rsidR="00ED2238" w:rsidRPr="0032005B" w:rsidRDefault="00ED2238">
      <w:pPr>
        <w:pStyle w:val="ListParagraph"/>
        <w:numPr>
          <w:ilvl w:val="1"/>
          <w:numId w:val="19"/>
        </w:numPr>
        <w:ind w:left="900"/>
        <w:rPr>
          <w:rFonts w:cs="Arial"/>
          <w:color w:val="000000" w:themeColor="text1"/>
          <w:sz w:val="22"/>
          <w:szCs w:val="22"/>
        </w:rPr>
      </w:pPr>
      <w:r w:rsidRPr="0032005B">
        <w:rPr>
          <w:rFonts w:cs="Arial"/>
          <w:color w:val="000000" w:themeColor="text1"/>
          <w:sz w:val="22"/>
          <w:szCs w:val="22"/>
        </w:rPr>
        <w:t>Maintaining required documentation of program activities and accomplishments; and</w:t>
      </w:r>
    </w:p>
    <w:p w14:paraId="3083863A" w14:textId="77777777" w:rsidR="00ED2238" w:rsidRPr="0032005B" w:rsidRDefault="00ED2238">
      <w:pPr>
        <w:pStyle w:val="ListParagraph"/>
        <w:numPr>
          <w:ilvl w:val="1"/>
          <w:numId w:val="19"/>
        </w:numPr>
        <w:ind w:left="900"/>
        <w:rPr>
          <w:rFonts w:cs="Arial"/>
          <w:color w:val="000000" w:themeColor="text1"/>
          <w:sz w:val="22"/>
          <w:szCs w:val="22"/>
        </w:rPr>
      </w:pPr>
      <w:r w:rsidRPr="0032005B">
        <w:rPr>
          <w:rFonts w:cs="Arial"/>
          <w:color w:val="000000" w:themeColor="text1"/>
          <w:sz w:val="22"/>
          <w:szCs w:val="22"/>
        </w:rPr>
        <w:t>Signing/filing on MY SERVICE LOG all reports and grant modifications.</w:t>
      </w:r>
    </w:p>
    <w:p w14:paraId="40C1286D" w14:textId="77777777" w:rsidR="00ED2238" w:rsidRPr="0032005B" w:rsidRDefault="00ED2238">
      <w:pPr>
        <w:rPr>
          <w:rFonts w:ascii="Arial" w:hAnsi="Arial" w:cs="Arial"/>
          <w:b/>
          <w:color w:val="000000" w:themeColor="text1"/>
          <w:sz w:val="22"/>
          <w:szCs w:val="22"/>
        </w:rPr>
      </w:pPr>
    </w:p>
    <w:p w14:paraId="4D38B0C5" w14:textId="77777777" w:rsidR="00ED2238" w:rsidRPr="0032005B" w:rsidRDefault="009C4BEC">
      <w:pPr>
        <w:rPr>
          <w:rFonts w:ascii="Arial" w:hAnsi="Arial" w:cs="Arial"/>
          <w:b/>
          <w:color w:val="000000" w:themeColor="text1"/>
          <w:sz w:val="22"/>
          <w:szCs w:val="22"/>
        </w:rPr>
      </w:pPr>
      <w:r w:rsidRPr="0032005B">
        <w:rPr>
          <w:rFonts w:ascii="Arial" w:hAnsi="Arial" w:cs="Arial"/>
          <w:b/>
          <w:color w:val="000000" w:themeColor="text1"/>
          <w:sz w:val="22"/>
          <w:szCs w:val="22"/>
        </w:rPr>
        <w:t xml:space="preserve">Responsibilities of the </w:t>
      </w:r>
      <w:r w:rsidR="00ED2238" w:rsidRPr="0032005B">
        <w:rPr>
          <w:rFonts w:ascii="Arial" w:hAnsi="Arial" w:cs="Arial"/>
          <w:b/>
          <w:color w:val="000000" w:themeColor="text1"/>
          <w:sz w:val="22"/>
          <w:szCs w:val="22"/>
        </w:rPr>
        <w:t>Financial Officer</w:t>
      </w:r>
      <w:r w:rsidR="00DF411E" w:rsidRPr="0032005B">
        <w:rPr>
          <w:rFonts w:ascii="Arial" w:hAnsi="Arial" w:cs="Arial"/>
          <w:b/>
          <w:color w:val="000000" w:themeColor="text1"/>
          <w:sz w:val="22"/>
          <w:szCs w:val="22"/>
        </w:rPr>
        <w:t xml:space="preserve"> </w:t>
      </w:r>
      <w:r w:rsidRPr="0032005B">
        <w:rPr>
          <w:rFonts w:ascii="Arial" w:hAnsi="Arial" w:cs="Arial"/>
          <w:b/>
          <w:color w:val="000000" w:themeColor="text1"/>
          <w:sz w:val="22"/>
          <w:szCs w:val="22"/>
        </w:rPr>
        <w:t xml:space="preserve">- </w:t>
      </w:r>
      <w:r w:rsidR="00ED2238" w:rsidRPr="0032005B">
        <w:rPr>
          <w:rFonts w:ascii="Arial" w:hAnsi="Arial" w:cs="Arial"/>
          <w:color w:val="000000" w:themeColor="text1"/>
          <w:sz w:val="22"/>
          <w:szCs w:val="22"/>
        </w:rPr>
        <w:t>The Financial Officer monitors the actual recei</w:t>
      </w:r>
      <w:r w:rsidRPr="0032005B">
        <w:rPr>
          <w:rFonts w:ascii="Arial" w:hAnsi="Arial" w:cs="Arial"/>
          <w:color w:val="000000" w:themeColor="text1"/>
          <w:sz w:val="22"/>
          <w:szCs w:val="22"/>
        </w:rPr>
        <w:t>pt and payment of grant monies and must be someone other than the program director.</w:t>
      </w:r>
      <w:r w:rsidR="00ED2238" w:rsidRPr="0032005B">
        <w:rPr>
          <w:rFonts w:ascii="Arial" w:hAnsi="Arial" w:cs="Arial"/>
          <w:color w:val="000000" w:themeColor="text1"/>
          <w:sz w:val="22"/>
          <w:szCs w:val="22"/>
        </w:rPr>
        <w:t xml:space="preserve"> The financial officer is responsible for:</w:t>
      </w:r>
    </w:p>
    <w:p w14:paraId="12E240DF" w14:textId="77777777" w:rsidR="00ED2238" w:rsidRPr="0032005B" w:rsidRDefault="00ED2238">
      <w:pPr>
        <w:rPr>
          <w:rFonts w:ascii="Arial" w:hAnsi="Arial" w:cs="Arial"/>
          <w:color w:val="000000" w:themeColor="text1"/>
          <w:sz w:val="22"/>
          <w:szCs w:val="22"/>
        </w:rPr>
      </w:pPr>
    </w:p>
    <w:p w14:paraId="0CDF738C" w14:textId="77777777" w:rsidR="00ED2238" w:rsidRPr="0032005B" w:rsidRDefault="00ED2238">
      <w:pPr>
        <w:pStyle w:val="ListParagraph"/>
        <w:numPr>
          <w:ilvl w:val="0"/>
          <w:numId w:val="20"/>
        </w:numPr>
        <w:ind w:left="900"/>
        <w:rPr>
          <w:rFonts w:cs="Arial"/>
          <w:color w:val="000000" w:themeColor="text1"/>
          <w:sz w:val="22"/>
          <w:szCs w:val="22"/>
        </w:rPr>
      </w:pPr>
      <w:r w:rsidRPr="0032005B">
        <w:rPr>
          <w:rFonts w:cs="Arial"/>
          <w:color w:val="000000" w:themeColor="text1"/>
          <w:sz w:val="22"/>
          <w:szCs w:val="22"/>
        </w:rPr>
        <w:t>Maintaining proper accounting records;</w:t>
      </w:r>
    </w:p>
    <w:p w14:paraId="73606EBD" w14:textId="4229B3A0" w:rsidR="00ED2238" w:rsidRPr="0032005B" w:rsidRDefault="00ED2238">
      <w:pPr>
        <w:pStyle w:val="ListParagraph"/>
        <w:numPr>
          <w:ilvl w:val="0"/>
          <w:numId w:val="20"/>
        </w:numPr>
        <w:ind w:left="900"/>
        <w:rPr>
          <w:rFonts w:cs="Arial"/>
          <w:color w:val="000000" w:themeColor="text1"/>
          <w:sz w:val="22"/>
          <w:szCs w:val="22"/>
        </w:rPr>
      </w:pPr>
      <w:r w:rsidRPr="0032005B">
        <w:rPr>
          <w:rFonts w:cs="Arial"/>
          <w:color w:val="000000" w:themeColor="text1"/>
          <w:sz w:val="22"/>
          <w:szCs w:val="22"/>
        </w:rPr>
        <w:t xml:space="preserve">Filing fiscal reports, grant modifications and progress reports </w:t>
      </w:r>
      <w:r w:rsidR="00B761F3" w:rsidRPr="0032005B">
        <w:rPr>
          <w:rFonts w:cs="Arial"/>
          <w:color w:val="000000" w:themeColor="text1"/>
          <w:sz w:val="22"/>
          <w:szCs w:val="22"/>
        </w:rPr>
        <w:t>where appropriate</w:t>
      </w:r>
      <w:r w:rsidRPr="0032005B">
        <w:rPr>
          <w:rFonts w:cs="Arial"/>
          <w:color w:val="000000" w:themeColor="text1"/>
          <w:sz w:val="22"/>
          <w:szCs w:val="22"/>
        </w:rPr>
        <w:t xml:space="preserve"> on MY SERVICE LOG; and</w:t>
      </w:r>
    </w:p>
    <w:p w14:paraId="5585414B" w14:textId="77777777" w:rsidR="00726498" w:rsidRPr="0032005B" w:rsidRDefault="00ED2238">
      <w:pPr>
        <w:pStyle w:val="ListParagraph"/>
        <w:numPr>
          <w:ilvl w:val="0"/>
          <w:numId w:val="20"/>
        </w:numPr>
        <w:ind w:left="900"/>
        <w:rPr>
          <w:rFonts w:cs="Arial"/>
          <w:color w:val="000000" w:themeColor="text1"/>
          <w:sz w:val="22"/>
          <w:szCs w:val="22"/>
        </w:rPr>
      </w:pPr>
      <w:r w:rsidRPr="0032005B">
        <w:rPr>
          <w:rFonts w:cs="Arial"/>
          <w:color w:val="000000" w:themeColor="text1"/>
          <w:sz w:val="22"/>
          <w:szCs w:val="22"/>
        </w:rPr>
        <w:t>Ensuring the appropriate expenditure of grant funds.</w:t>
      </w:r>
    </w:p>
    <w:p w14:paraId="7426C52A" w14:textId="77777777" w:rsidR="00726498" w:rsidRPr="0032005B" w:rsidRDefault="00726498">
      <w:pPr>
        <w:rPr>
          <w:rFonts w:ascii="Arial" w:hAnsi="Arial" w:cs="Arial"/>
          <w:color w:val="000000" w:themeColor="text1"/>
          <w:sz w:val="22"/>
          <w:szCs w:val="22"/>
        </w:rPr>
      </w:pPr>
    </w:p>
    <w:p w14:paraId="1C4C7F5F" w14:textId="500A733D" w:rsidR="00ED2238" w:rsidRPr="0032005B" w:rsidRDefault="00ED2238">
      <w:pPr>
        <w:rPr>
          <w:rFonts w:ascii="Arial" w:hAnsi="Arial" w:cs="Arial"/>
          <w:color w:val="000000" w:themeColor="text1"/>
          <w:sz w:val="22"/>
          <w:szCs w:val="22"/>
        </w:rPr>
      </w:pPr>
      <w:r w:rsidRPr="0032005B">
        <w:rPr>
          <w:rFonts w:ascii="Arial" w:hAnsi="Arial" w:cs="Arial"/>
          <w:b/>
          <w:color w:val="000000" w:themeColor="text1"/>
          <w:sz w:val="22"/>
          <w:szCs w:val="22"/>
        </w:rPr>
        <w:t>Written Job Description</w:t>
      </w:r>
      <w:r w:rsidR="00DF411E" w:rsidRPr="0032005B">
        <w:rPr>
          <w:rFonts w:ascii="Arial" w:hAnsi="Arial" w:cs="Arial"/>
          <w:b/>
          <w:color w:val="000000" w:themeColor="text1"/>
          <w:sz w:val="22"/>
          <w:szCs w:val="22"/>
        </w:rPr>
        <w:t xml:space="preserve"> </w:t>
      </w:r>
      <w:r w:rsidR="00726498" w:rsidRPr="0032005B">
        <w:rPr>
          <w:rFonts w:ascii="Arial" w:hAnsi="Arial" w:cs="Arial"/>
          <w:b/>
          <w:color w:val="000000" w:themeColor="text1"/>
          <w:sz w:val="22"/>
          <w:szCs w:val="22"/>
        </w:rPr>
        <w:t xml:space="preserve">- </w:t>
      </w:r>
      <w:r w:rsidRPr="0032005B">
        <w:rPr>
          <w:rFonts w:ascii="Arial" w:hAnsi="Arial" w:cs="Arial"/>
          <w:color w:val="000000" w:themeColor="text1"/>
          <w:sz w:val="22"/>
          <w:szCs w:val="22"/>
        </w:rPr>
        <w:t>Programs must have on file written job descriptions (as opposed to job specifications) for all positions funded by the Comm</w:t>
      </w:r>
      <w:r w:rsidR="00C624F6" w:rsidRPr="0032005B">
        <w:rPr>
          <w:rFonts w:ascii="Arial" w:hAnsi="Arial" w:cs="Arial"/>
          <w:color w:val="000000" w:themeColor="text1"/>
          <w:sz w:val="22"/>
          <w:szCs w:val="22"/>
        </w:rPr>
        <w:t>ission and list AmeriCorps duties specifically.</w:t>
      </w:r>
    </w:p>
    <w:p w14:paraId="22F67CF8" w14:textId="77777777" w:rsidR="00C26710" w:rsidRPr="0032005B" w:rsidRDefault="00C26710">
      <w:pPr>
        <w:rPr>
          <w:rFonts w:ascii="Arial" w:hAnsi="Arial" w:cs="Arial"/>
          <w:color w:val="000000" w:themeColor="text1"/>
          <w:sz w:val="22"/>
          <w:szCs w:val="22"/>
        </w:rPr>
      </w:pPr>
    </w:p>
    <w:p w14:paraId="3DBF1E01" w14:textId="77777777" w:rsidR="00ED2238" w:rsidRPr="0032005B" w:rsidRDefault="00ED2238">
      <w:pPr>
        <w:pStyle w:val="BodyTextIndent3"/>
        <w:ind w:left="0"/>
        <w:rPr>
          <w:rFonts w:ascii="Arial" w:hAnsi="Arial" w:cs="Arial"/>
          <w:color w:val="000000" w:themeColor="text1"/>
          <w:sz w:val="22"/>
          <w:szCs w:val="22"/>
        </w:rPr>
      </w:pPr>
      <w:r w:rsidRPr="0032005B">
        <w:rPr>
          <w:rFonts w:ascii="Arial" w:hAnsi="Arial" w:cs="Arial"/>
          <w:b/>
          <w:color w:val="000000" w:themeColor="text1"/>
          <w:sz w:val="22"/>
          <w:szCs w:val="22"/>
        </w:rPr>
        <w:t>Documentation and Distribution of Time to Support Charges for Salary and Wages</w:t>
      </w:r>
      <w:r w:rsidR="00DF411E" w:rsidRPr="0032005B">
        <w:rPr>
          <w:rFonts w:ascii="Arial" w:hAnsi="Arial" w:cs="Arial"/>
          <w:b/>
          <w:color w:val="000000" w:themeColor="text1"/>
          <w:sz w:val="22"/>
          <w:szCs w:val="22"/>
        </w:rPr>
        <w:t xml:space="preserve"> </w:t>
      </w:r>
      <w:r w:rsidR="00726498" w:rsidRPr="0032005B">
        <w:rPr>
          <w:rFonts w:ascii="Arial" w:hAnsi="Arial" w:cs="Arial"/>
          <w:b/>
          <w:color w:val="000000" w:themeColor="text1"/>
          <w:sz w:val="22"/>
          <w:szCs w:val="22"/>
        </w:rPr>
        <w:t xml:space="preserve">- </w:t>
      </w:r>
      <w:r w:rsidRPr="0032005B">
        <w:rPr>
          <w:rFonts w:ascii="Arial" w:hAnsi="Arial" w:cs="Arial"/>
          <w:color w:val="000000" w:themeColor="text1"/>
          <w:sz w:val="22"/>
          <w:szCs w:val="22"/>
        </w:rPr>
        <w:t>Except as provided in the applicable cost principles, sa</w:t>
      </w:r>
      <w:r w:rsidR="00726498" w:rsidRPr="0032005B">
        <w:rPr>
          <w:rFonts w:ascii="Arial" w:hAnsi="Arial" w:cs="Arial"/>
          <w:color w:val="000000" w:themeColor="text1"/>
          <w:sz w:val="22"/>
          <w:szCs w:val="22"/>
        </w:rPr>
        <w:t xml:space="preserve">laries and wages charged to the </w:t>
      </w:r>
      <w:r w:rsidRPr="0032005B">
        <w:rPr>
          <w:rFonts w:ascii="Arial" w:hAnsi="Arial" w:cs="Arial"/>
          <w:color w:val="000000" w:themeColor="text1"/>
          <w:sz w:val="22"/>
          <w:szCs w:val="22"/>
        </w:rPr>
        <w:t>grant or to matching funds must be supported by signed time and attendance records for each individual.</w:t>
      </w:r>
    </w:p>
    <w:p w14:paraId="67EED292" w14:textId="54DCCFF3" w:rsidR="00ED2238" w:rsidRPr="0032005B" w:rsidRDefault="00ED2238">
      <w:pPr>
        <w:pStyle w:val="BodyTextIndent3"/>
        <w:ind w:left="0"/>
        <w:rPr>
          <w:rFonts w:ascii="Arial" w:hAnsi="Arial" w:cs="Arial"/>
          <w:color w:val="000000" w:themeColor="text1"/>
          <w:sz w:val="22"/>
          <w:szCs w:val="22"/>
        </w:rPr>
      </w:pPr>
      <w:r w:rsidRPr="0032005B">
        <w:rPr>
          <w:rFonts w:ascii="Arial" w:hAnsi="Arial" w:cs="Arial"/>
          <w:color w:val="000000" w:themeColor="text1"/>
          <w:sz w:val="22"/>
          <w:szCs w:val="22"/>
        </w:rPr>
        <w:t>Each of the applicable OMB cost principles contain standards for payroll documentation and for the distribution of salaries and wages to the activity or activities (</w:t>
      </w:r>
      <w:r w:rsidR="00B761F3" w:rsidRPr="0032005B">
        <w:rPr>
          <w:rFonts w:ascii="Arial" w:hAnsi="Arial" w:cs="Arial"/>
          <w:color w:val="000000" w:themeColor="text1"/>
          <w:sz w:val="22"/>
          <w:szCs w:val="22"/>
        </w:rPr>
        <w:t>e.g.,</w:t>
      </w:r>
      <w:r w:rsidRPr="0032005B">
        <w:rPr>
          <w:rFonts w:ascii="Arial" w:hAnsi="Arial" w:cs="Arial"/>
          <w:color w:val="000000" w:themeColor="text1"/>
          <w:sz w:val="22"/>
          <w:szCs w:val="22"/>
        </w:rPr>
        <w:t xml:space="preserve"> grant, project, cost objective, function) on which each individual worked.  </w:t>
      </w:r>
    </w:p>
    <w:p w14:paraId="50110C72" w14:textId="77777777" w:rsidR="00ED2238" w:rsidRPr="0032005B" w:rsidRDefault="00ED2238">
      <w:pPr>
        <w:pStyle w:val="BodyTextIndent3"/>
        <w:ind w:left="0"/>
        <w:rPr>
          <w:rFonts w:ascii="Arial" w:hAnsi="Arial" w:cs="Arial"/>
          <w:color w:val="000000" w:themeColor="text1"/>
          <w:sz w:val="22"/>
          <w:szCs w:val="22"/>
        </w:rPr>
      </w:pPr>
      <w:r w:rsidRPr="0032005B">
        <w:rPr>
          <w:rFonts w:ascii="Arial" w:hAnsi="Arial" w:cs="Arial"/>
          <w:color w:val="000000" w:themeColor="text1"/>
          <w:sz w:val="22"/>
          <w:szCs w:val="22"/>
        </w:rPr>
        <w:t>While each of the cost principles requires documentation and distribution of time to the activity or activities on which an individual worked, they contain differences in the acceptable standards or methods for doing this, depending on the type of organization and employee. Nevertheless, in most instances the cost principle standards generally require at a minimum the following:</w:t>
      </w:r>
    </w:p>
    <w:p w14:paraId="39175059" w14:textId="77777777" w:rsidR="00ED2238" w:rsidRPr="0032005B" w:rsidRDefault="00ED2238" w:rsidP="00EB44C2">
      <w:pPr>
        <w:pStyle w:val="BodyTextIndent3"/>
        <w:numPr>
          <w:ilvl w:val="0"/>
          <w:numId w:val="13"/>
        </w:numPr>
        <w:tabs>
          <w:tab w:val="clear" w:pos="360"/>
          <w:tab w:val="num" w:pos="720"/>
        </w:tabs>
        <w:spacing w:after="0"/>
        <w:ind w:left="720"/>
        <w:rPr>
          <w:rFonts w:ascii="Arial" w:hAnsi="Arial" w:cs="Arial"/>
          <w:color w:val="000000" w:themeColor="text1"/>
          <w:sz w:val="22"/>
          <w:szCs w:val="22"/>
        </w:rPr>
      </w:pPr>
      <w:r w:rsidRPr="0032005B">
        <w:rPr>
          <w:rFonts w:ascii="Arial" w:hAnsi="Arial" w:cs="Arial"/>
          <w:color w:val="000000" w:themeColor="text1"/>
          <w:sz w:val="22"/>
          <w:szCs w:val="22"/>
        </w:rPr>
        <w:t>An after-the-fact activity report for each employee</w:t>
      </w:r>
    </w:p>
    <w:p w14:paraId="4E72457E" w14:textId="77777777" w:rsidR="00ED2238" w:rsidRPr="0032005B" w:rsidRDefault="00ED2238" w:rsidP="00EB44C2">
      <w:pPr>
        <w:pStyle w:val="BodyTextIndent3"/>
        <w:numPr>
          <w:ilvl w:val="0"/>
          <w:numId w:val="13"/>
        </w:numPr>
        <w:tabs>
          <w:tab w:val="clear" w:pos="360"/>
          <w:tab w:val="num" w:pos="720"/>
        </w:tabs>
        <w:spacing w:after="0"/>
        <w:ind w:left="720"/>
        <w:rPr>
          <w:rFonts w:ascii="Arial" w:hAnsi="Arial" w:cs="Arial"/>
          <w:color w:val="000000" w:themeColor="text1"/>
          <w:sz w:val="22"/>
          <w:szCs w:val="22"/>
        </w:rPr>
      </w:pPr>
      <w:r w:rsidRPr="0032005B">
        <w:rPr>
          <w:rFonts w:ascii="Arial" w:hAnsi="Arial" w:cs="Arial"/>
          <w:color w:val="000000" w:themeColor="text1"/>
          <w:sz w:val="22"/>
          <w:szCs w:val="22"/>
        </w:rPr>
        <w:t>The report should reflect a reasonable estimate of the actual time spent on each activity</w:t>
      </w:r>
    </w:p>
    <w:p w14:paraId="10E0C07A" w14:textId="77777777" w:rsidR="00ED2238" w:rsidRPr="0032005B" w:rsidRDefault="00ED2238" w:rsidP="00EB44C2">
      <w:pPr>
        <w:pStyle w:val="BodyTextIndent3"/>
        <w:numPr>
          <w:ilvl w:val="0"/>
          <w:numId w:val="13"/>
        </w:numPr>
        <w:tabs>
          <w:tab w:val="clear" w:pos="360"/>
          <w:tab w:val="num" w:pos="720"/>
        </w:tabs>
        <w:spacing w:after="0"/>
        <w:ind w:left="720"/>
        <w:rPr>
          <w:rFonts w:ascii="Arial" w:hAnsi="Arial" w:cs="Arial"/>
          <w:color w:val="000000" w:themeColor="text1"/>
          <w:sz w:val="22"/>
          <w:szCs w:val="22"/>
        </w:rPr>
      </w:pPr>
      <w:r w:rsidRPr="0032005B">
        <w:rPr>
          <w:rFonts w:ascii="Arial" w:hAnsi="Arial" w:cs="Arial"/>
          <w:color w:val="000000" w:themeColor="text1"/>
          <w:sz w:val="22"/>
          <w:szCs w:val="22"/>
        </w:rPr>
        <w:t>The report should NOT be based on budgets or other estimates made before the services were performed</w:t>
      </w:r>
    </w:p>
    <w:p w14:paraId="1944C9A9" w14:textId="77777777" w:rsidR="00ED2238" w:rsidRPr="0032005B" w:rsidRDefault="00ED2238" w:rsidP="00EB44C2">
      <w:pPr>
        <w:pStyle w:val="BodyTextIndent3"/>
        <w:numPr>
          <w:ilvl w:val="0"/>
          <w:numId w:val="13"/>
        </w:numPr>
        <w:tabs>
          <w:tab w:val="clear" w:pos="360"/>
          <w:tab w:val="num" w:pos="720"/>
        </w:tabs>
        <w:spacing w:after="0"/>
        <w:ind w:left="720"/>
        <w:rPr>
          <w:rFonts w:ascii="Arial" w:hAnsi="Arial" w:cs="Arial"/>
          <w:color w:val="000000" w:themeColor="text1"/>
          <w:sz w:val="22"/>
          <w:szCs w:val="22"/>
        </w:rPr>
      </w:pPr>
      <w:r w:rsidRPr="0032005B">
        <w:rPr>
          <w:rFonts w:ascii="Arial" w:hAnsi="Arial" w:cs="Arial"/>
          <w:color w:val="000000" w:themeColor="text1"/>
          <w:sz w:val="22"/>
          <w:szCs w:val="22"/>
        </w:rPr>
        <w:t>The report should be prepared at least monthly to coincide with one or more pay periods</w:t>
      </w:r>
    </w:p>
    <w:p w14:paraId="7EF91ADA" w14:textId="77777777" w:rsidR="00ED2238" w:rsidRPr="0032005B" w:rsidRDefault="00ED2238" w:rsidP="00EB44C2">
      <w:pPr>
        <w:pStyle w:val="BodyTextIndent3"/>
        <w:numPr>
          <w:ilvl w:val="0"/>
          <w:numId w:val="13"/>
        </w:numPr>
        <w:tabs>
          <w:tab w:val="clear" w:pos="360"/>
          <w:tab w:val="num" w:pos="720"/>
        </w:tabs>
        <w:spacing w:after="0"/>
        <w:ind w:left="720"/>
        <w:rPr>
          <w:rFonts w:ascii="Arial" w:hAnsi="Arial" w:cs="Arial"/>
          <w:color w:val="000000" w:themeColor="text1"/>
          <w:sz w:val="22"/>
          <w:szCs w:val="22"/>
        </w:rPr>
      </w:pPr>
      <w:r w:rsidRPr="0032005B">
        <w:rPr>
          <w:rFonts w:ascii="Arial" w:hAnsi="Arial" w:cs="Arial"/>
          <w:color w:val="000000" w:themeColor="text1"/>
          <w:sz w:val="22"/>
          <w:szCs w:val="22"/>
        </w:rPr>
        <w:t>The report should be signed by the employee and approved by the supervisor</w:t>
      </w:r>
    </w:p>
    <w:p w14:paraId="358821D2" w14:textId="77777777" w:rsidR="00ED2238" w:rsidRPr="0032005B" w:rsidRDefault="00ED2238" w:rsidP="00EB44C2">
      <w:pPr>
        <w:pStyle w:val="BodyTextIndent3"/>
        <w:numPr>
          <w:ilvl w:val="0"/>
          <w:numId w:val="13"/>
        </w:numPr>
        <w:tabs>
          <w:tab w:val="clear" w:pos="360"/>
          <w:tab w:val="num" w:pos="720"/>
        </w:tabs>
        <w:spacing w:after="0"/>
        <w:ind w:left="720"/>
        <w:rPr>
          <w:rFonts w:ascii="Arial" w:hAnsi="Arial" w:cs="Arial"/>
          <w:color w:val="000000" w:themeColor="text1"/>
          <w:sz w:val="22"/>
          <w:szCs w:val="22"/>
        </w:rPr>
      </w:pPr>
      <w:r w:rsidRPr="0032005B">
        <w:rPr>
          <w:rFonts w:ascii="Arial" w:hAnsi="Arial" w:cs="Arial"/>
          <w:color w:val="000000" w:themeColor="text1"/>
          <w:sz w:val="22"/>
          <w:szCs w:val="22"/>
        </w:rPr>
        <w:t>The documentation for nonprofessionals should indicate the total number of hours worked each day</w:t>
      </w:r>
    </w:p>
    <w:p w14:paraId="42863C3F" w14:textId="77777777" w:rsidR="00ED2238" w:rsidRPr="0032005B" w:rsidRDefault="00ED2238" w:rsidP="00EB44C2">
      <w:pPr>
        <w:pStyle w:val="BodyTextIndent3"/>
        <w:numPr>
          <w:ilvl w:val="0"/>
          <w:numId w:val="13"/>
        </w:numPr>
        <w:tabs>
          <w:tab w:val="clear" w:pos="360"/>
          <w:tab w:val="num" w:pos="720"/>
        </w:tabs>
        <w:spacing w:after="0"/>
        <w:ind w:left="720"/>
        <w:rPr>
          <w:rFonts w:ascii="Arial" w:hAnsi="Arial" w:cs="Arial"/>
          <w:color w:val="000000" w:themeColor="text1"/>
          <w:sz w:val="22"/>
          <w:szCs w:val="22"/>
        </w:rPr>
      </w:pPr>
      <w:r w:rsidRPr="0032005B">
        <w:rPr>
          <w:rFonts w:ascii="Arial" w:hAnsi="Arial" w:cs="Arial"/>
          <w:color w:val="000000" w:themeColor="text1"/>
          <w:sz w:val="22"/>
          <w:szCs w:val="22"/>
        </w:rPr>
        <w:t>Time cards, time sheets or other forms of after-the-fact payroll documents that meet the standards of the applicable cost principles are considered acceptable records and may serve as activity reports.</w:t>
      </w:r>
    </w:p>
    <w:p w14:paraId="32C21740" w14:textId="77777777" w:rsidR="000B7C4D" w:rsidRPr="0032005B" w:rsidRDefault="000B7C4D" w:rsidP="00EC65BE">
      <w:pPr>
        <w:pStyle w:val="BodyTextIndent3"/>
        <w:spacing w:after="0"/>
        <w:ind w:left="0"/>
        <w:rPr>
          <w:rFonts w:ascii="Arial" w:hAnsi="Arial" w:cs="Arial"/>
          <w:b/>
          <w:color w:val="000000" w:themeColor="text1"/>
          <w:sz w:val="22"/>
          <w:szCs w:val="22"/>
        </w:rPr>
      </w:pPr>
    </w:p>
    <w:p w14:paraId="14D10D02" w14:textId="77777777" w:rsidR="00A946E0" w:rsidRDefault="00A946E0" w:rsidP="00922FA6">
      <w:pPr>
        <w:rPr>
          <w:rFonts w:ascii="Arial" w:hAnsi="Arial" w:cs="Arial"/>
          <w:b/>
          <w:color w:val="000000" w:themeColor="text1"/>
          <w:sz w:val="22"/>
          <w:szCs w:val="22"/>
        </w:rPr>
      </w:pPr>
    </w:p>
    <w:p w14:paraId="5B02CE56" w14:textId="05A1373F" w:rsidR="001D11CF" w:rsidRPr="0032005B" w:rsidRDefault="00936B51" w:rsidP="00922FA6">
      <w:pPr>
        <w:rPr>
          <w:rFonts w:ascii="Arial" w:hAnsi="Arial" w:cs="Arial"/>
          <w:b/>
          <w:color w:val="000000" w:themeColor="text1"/>
          <w:sz w:val="22"/>
          <w:szCs w:val="22"/>
        </w:rPr>
      </w:pPr>
      <w:r w:rsidRPr="0032005B">
        <w:rPr>
          <w:rFonts w:ascii="Arial" w:hAnsi="Arial" w:cs="Arial"/>
          <w:b/>
          <w:color w:val="000000" w:themeColor="text1"/>
          <w:sz w:val="22"/>
          <w:szCs w:val="22"/>
        </w:rPr>
        <w:lastRenderedPageBreak/>
        <w:t>6</w:t>
      </w:r>
      <w:r w:rsidR="00726498" w:rsidRPr="0032005B">
        <w:rPr>
          <w:rFonts w:ascii="Arial" w:hAnsi="Arial" w:cs="Arial"/>
          <w:b/>
          <w:color w:val="000000" w:themeColor="text1"/>
          <w:sz w:val="22"/>
          <w:szCs w:val="22"/>
        </w:rPr>
        <w:t xml:space="preserve">.11   </w:t>
      </w:r>
      <w:r w:rsidR="00EB44C2" w:rsidRPr="0032005B">
        <w:rPr>
          <w:rFonts w:ascii="Arial" w:hAnsi="Arial" w:cs="Arial"/>
          <w:b/>
          <w:color w:val="000000" w:themeColor="text1"/>
          <w:sz w:val="22"/>
          <w:szCs w:val="22"/>
        </w:rPr>
        <w:t>MEMBER</w:t>
      </w:r>
      <w:r w:rsidR="00DF411E" w:rsidRPr="0032005B">
        <w:rPr>
          <w:rFonts w:ascii="Arial" w:hAnsi="Arial" w:cs="Arial"/>
          <w:b/>
          <w:color w:val="000000" w:themeColor="text1"/>
          <w:sz w:val="22"/>
          <w:szCs w:val="22"/>
        </w:rPr>
        <w:t xml:space="preserve"> LIVING ALLOWANCE</w:t>
      </w:r>
    </w:p>
    <w:p w14:paraId="15B29C27" w14:textId="77777777" w:rsidR="001D11CF" w:rsidRPr="0032005B" w:rsidRDefault="001D11CF">
      <w:pPr>
        <w:rPr>
          <w:rFonts w:ascii="Arial" w:hAnsi="Arial" w:cs="Arial"/>
          <w:color w:val="000000" w:themeColor="text1"/>
          <w:sz w:val="22"/>
          <w:szCs w:val="22"/>
        </w:rPr>
      </w:pPr>
    </w:p>
    <w:p w14:paraId="001D2EA8" w14:textId="486C9D00" w:rsidR="001D11CF" w:rsidRPr="0032005B" w:rsidRDefault="001D11CF">
      <w:pPr>
        <w:rPr>
          <w:rFonts w:ascii="Arial" w:hAnsi="Arial" w:cs="Arial"/>
          <w:color w:val="000000" w:themeColor="text1"/>
          <w:sz w:val="22"/>
          <w:szCs w:val="22"/>
        </w:rPr>
      </w:pPr>
      <w:r w:rsidRPr="0032005B">
        <w:rPr>
          <w:rFonts w:ascii="Arial" w:hAnsi="Arial" w:cs="Arial"/>
          <w:color w:val="000000" w:themeColor="text1"/>
          <w:sz w:val="22"/>
          <w:szCs w:val="22"/>
        </w:rPr>
        <w:t xml:space="preserve">Living allowances (stipends) are not wages, are paid in regular increments, and are increased only on the basis of increased living expenses.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can only receive payment while in service. It is not allowable to pay a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in a lump sum. </w:t>
      </w:r>
      <w:r w:rsidR="00EB44C2" w:rsidRPr="0032005B">
        <w:rPr>
          <w:rFonts w:ascii="Arial" w:hAnsi="Arial" w:cs="Arial"/>
          <w:color w:val="000000" w:themeColor="text1"/>
          <w:sz w:val="22"/>
          <w:szCs w:val="22"/>
        </w:rPr>
        <w:t>Members</w:t>
      </w:r>
      <w:r w:rsidR="00170DAC" w:rsidRPr="0032005B">
        <w:rPr>
          <w:rFonts w:ascii="Arial" w:hAnsi="Arial" w:cs="Arial"/>
          <w:color w:val="000000" w:themeColor="text1"/>
          <w:sz w:val="22"/>
          <w:szCs w:val="22"/>
        </w:rPr>
        <w:t xml:space="preserve"> who begin service later or end service early should be paid the same bi-weekly/monthly amount as other </w:t>
      </w:r>
      <w:r w:rsidR="00EB44C2" w:rsidRPr="0032005B">
        <w:rPr>
          <w:rFonts w:ascii="Arial" w:hAnsi="Arial" w:cs="Arial"/>
          <w:color w:val="000000" w:themeColor="text1"/>
          <w:sz w:val="22"/>
          <w:szCs w:val="22"/>
        </w:rPr>
        <w:t>members</w:t>
      </w:r>
      <w:r w:rsidR="00170DAC" w:rsidRPr="0032005B">
        <w:rPr>
          <w:rFonts w:ascii="Arial" w:hAnsi="Arial" w:cs="Arial"/>
          <w:color w:val="000000" w:themeColor="text1"/>
          <w:sz w:val="22"/>
          <w:szCs w:val="22"/>
        </w:rPr>
        <w:t xml:space="preserve">.  For example, a Full-Time </w:t>
      </w:r>
      <w:r w:rsidR="00EB44C2" w:rsidRPr="0032005B">
        <w:rPr>
          <w:rFonts w:ascii="Arial" w:hAnsi="Arial" w:cs="Arial"/>
          <w:color w:val="000000" w:themeColor="text1"/>
          <w:sz w:val="22"/>
          <w:szCs w:val="22"/>
        </w:rPr>
        <w:t>member</w:t>
      </w:r>
      <w:r w:rsidR="00EC40AC" w:rsidRPr="0032005B">
        <w:rPr>
          <w:rFonts w:ascii="Arial" w:hAnsi="Arial" w:cs="Arial"/>
          <w:color w:val="000000" w:themeColor="text1"/>
          <w:sz w:val="22"/>
          <w:szCs w:val="22"/>
        </w:rPr>
        <w:t xml:space="preserve"> who would be paid </w:t>
      </w:r>
      <w:r w:rsidR="00170DAC" w:rsidRPr="0032005B">
        <w:rPr>
          <w:rFonts w:ascii="Arial" w:hAnsi="Arial" w:cs="Arial"/>
          <w:color w:val="000000" w:themeColor="text1"/>
          <w:sz w:val="22"/>
          <w:szCs w:val="22"/>
        </w:rPr>
        <w:t>for 12 months of service, but completes the hours of his/her term two months early, fo</w:t>
      </w:r>
      <w:r w:rsidR="00C26710" w:rsidRPr="0032005B">
        <w:rPr>
          <w:rFonts w:ascii="Arial" w:hAnsi="Arial" w:cs="Arial"/>
          <w:color w:val="000000" w:themeColor="text1"/>
          <w:sz w:val="22"/>
          <w:szCs w:val="22"/>
        </w:rPr>
        <w:t xml:space="preserve">rfeits two months </w:t>
      </w:r>
      <w:r w:rsidR="00EC40AC" w:rsidRPr="0032005B">
        <w:rPr>
          <w:rFonts w:ascii="Arial" w:hAnsi="Arial" w:cs="Arial"/>
          <w:color w:val="000000" w:themeColor="text1"/>
          <w:sz w:val="22"/>
          <w:szCs w:val="22"/>
        </w:rPr>
        <w:t>of the living allowance.</w:t>
      </w:r>
      <w:r w:rsidR="00170DAC"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 xml:space="preserve">If a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’s status changes to “suspended or exited,” benefits such</w:t>
      </w:r>
      <w:r w:rsidR="003858B3" w:rsidRPr="0032005B">
        <w:rPr>
          <w:rFonts w:ascii="Arial" w:hAnsi="Arial" w:cs="Arial"/>
          <w:color w:val="000000" w:themeColor="text1"/>
          <w:sz w:val="22"/>
          <w:szCs w:val="22"/>
        </w:rPr>
        <w:t xml:space="preserve"> as the living allowance, </w:t>
      </w:r>
      <w:r w:rsidRPr="0032005B">
        <w:rPr>
          <w:rFonts w:ascii="Arial" w:hAnsi="Arial" w:cs="Arial"/>
          <w:color w:val="000000" w:themeColor="text1"/>
          <w:sz w:val="22"/>
          <w:szCs w:val="22"/>
        </w:rPr>
        <w:t xml:space="preserve">and childcare must also be suspended.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are not generally allowed to receive additional monetary benefits, such as “paid time off,” bonuses, etc. If you would like more information or have questions about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benef</w:t>
      </w:r>
      <w:r w:rsidR="001E1148" w:rsidRPr="0032005B">
        <w:rPr>
          <w:rFonts w:ascii="Arial" w:hAnsi="Arial" w:cs="Arial"/>
          <w:color w:val="000000" w:themeColor="text1"/>
          <w:sz w:val="22"/>
          <w:szCs w:val="22"/>
        </w:rPr>
        <w:t xml:space="preserve">its, please refer </w:t>
      </w:r>
      <w:r w:rsidR="00C0761E" w:rsidRPr="0032005B">
        <w:rPr>
          <w:rFonts w:ascii="Arial" w:hAnsi="Arial" w:cs="Arial"/>
          <w:color w:val="000000" w:themeColor="text1"/>
          <w:sz w:val="22"/>
          <w:szCs w:val="22"/>
        </w:rPr>
        <w:t xml:space="preserve">to pages 26-30 </w:t>
      </w:r>
      <w:r w:rsidRPr="0032005B">
        <w:rPr>
          <w:rFonts w:ascii="Arial" w:hAnsi="Arial" w:cs="Arial"/>
          <w:color w:val="000000" w:themeColor="text1"/>
          <w:sz w:val="22"/>
          <w:szCs w:val="22"/>
        </w:rPr>
        <w:t xml:space="preserve">or call </w:t>
      </w:r>
      <w:r w:rsidR="001E1148" w:rsidRPr="0032005B">
        <w:rPr>
          <w:rFonts w:ascii="Arial" w:hAnsi="Arial" w:cs="Arial"/>
          <w:color w:val="000000" w:themeColor="text1"/>
          <w:sz w:val="22"/>
          <w:szCs w:val="22"/>
        </w:rPr>
        <w:t>ServeWyoming</w:t>
      </w:r>
      <w:r w:rsidRPr="0032005B">
        <w:rPr>
          <w:rFonts w:ascii="Arial" w:hAnsi="Arial" w:cs="Arial"/>
          <w:color w:val="000000" w:themeColor="text1"/>
          <w:sz w:val="22"/>
          <w:szCs w:val="22"/>
        </w:rPr>
        <w:t xml:space="preserve"> </w:t>
      </w:r>
      <w:r w:rsidR="00DF411E" w:rsidRPr="0032005B">
        <w:rPr>
          <w:rFonts w:ascii="Arial" w:hAnsi="Arial" w:cs="Arial"/>
          <w:color w:val="000000" w:themeColor="text1"/>
          <w:sz w:val="22"/>
          <w:szCs w:val="22"/>
        </w:rPr>
        <w:t>staff</w:t>
      </w:r>
      <w:r w:rsidRPr="0032005B">
        <w:rPr>
          <w:rFonts w:ascii="Arial" w:hAnsi="Arial" w:cs="Arial"/>
          <w:color w:val="000000" w:themeColor="text1"/>
          <w:sz w:val="22"/>
          <w:szCs w:val="22"/>
        </w:rPr>
        <w:t>.</w:t>
      </w:r>
    </w:p>
    <w:p w14:paraId="7A939621" w14:textId="77777777" w:rsidR="000B7C4D" w:rsidRPr="0032005B" w:rsidRDefault="000B7C4D">
      <w:pPr>
        <w:rPr>
          <w:rFonts w:ascii="Arial" w:hAnsi="Arial" w:cs="Arial"/>
          <w:color w:val="000000" w:themeColor="text1"/>
          <w:sz w:val="22"/>
          <w:szCs w:val="22"/>
        </w:rPr>
      </w:pPr>
    </w:p>
    <w:p w14:paraId="0AF36B8D" w14:textId="0A40811F" w:rsidR="000B7C4D" w:rsidRPr="0032005B" w:rsidRDefault="00EB44C2">
      <w:pPr>
        <w:rPr>
          <w:rFonts w:ascii="Arial" w:hAnsi="Arial" w:cs="Arial"/>
          <w:color w:val="000000" w:themeColor="text1"/>
          <w:sz w:val="22"/>
          <w:szCs w:val="22"/>
        </w:rPr>
      </w:pPr>
      <w:r w:rsidRPr="0032005B">
        <w:rPr>
          <w:rFonts w:ascii="Arial" w:hAnsi="Arial" w:cs="Arial"/>
          <w:color w:val="000000" w:themeColor="text1"/>
          <w:sz w:val="22"/>
          <w:szCs w:val="22"/>
        </w:rPr>
        <w:t>Members</w:t>
      </w:r>
      <w:r w:rsidR="000B7C4D" w:rsidRPr="0032005B">
        <w:rPr>
          <w:rFonts w:ascii="Arial" w:hAnsi="Arial" w:cs="Arial"/>
          <w:color w:val="000000" w:themeColor="text1"/>
          <w:sz w:val="22"/>
          <w:szCs w:val="22"/>
        </w:rPr>
        <w:t xml:space="preserve"> under policies of the Wyoming Department of Employment are subject to Unemployment Insurance and Workers’ Compensation unless your organization is exempt.  Please see the determination letter in </w:t>
      </w:r>
      <w:r w:rsidR="008222FF" w:rsidRPr="0032005B">
        <w:rPr>
          <w:rFonts w:ascii="Arial" w:hAnsi="Arial" w:cs="Arial"/>
          <w:b/>
          <w:color w:val="000000" w:themeColor="text1"/>
          <w:sz w:val="22"/>
          <w:szCs w:val="22"/>
        </w:rPr>
        <w:t>APPENDIX</w:t>
      </w:r>
      <w:r w:rsidR="000B7C4D" w:rsidRPr="0032005B">
        <w:rPr>
          <w:rFonts w:ascii="Arial" w:hAnsi="Arial" w:cs="Arial"/>
          <w:b/>
          <w:color w:val="000000" w:themeColor="text1"/>
          <w:sz w:val="22"/>
          <w:szCs w:val="22"/>
        </w:rPr>
        <w:t xml:space="preserve"> </w:t>
      </w:r>
      <w:r w:rsidR="00AE6F03" w:rsidRPr="0032005B">
        <w:rPr>
          <w:rFonts w:ascii="Arial" w:hAnsi="Arial" w:cs="Arial"/>
          <w:b/>
          <w:color w:val="000000" w:themeColor="text1"/>
          <w:sz w:val="22"/>
          <w:szCs w:val="22"/>
        </w:rPr>
        <w:t>3</w:t>
      </w:r>
      <w:r w:rsidR="000B7C4D" w:rsidRPr="0032005B">
        <w:rPr>
          <w:rFonts w:ascii="Arial" w:hAnsi="Arial" w:cs="Arial"/>
          <w:color w:val="000000" w:themeColor="text1"/>
          <w:sz w:val="22"/>
          <w:szCs w:val="22"/>
        </w:rPr>
        <w:t>.</w:t>
      </w:r>
    </w:p>
    <w:p w14:paraId="322F9BF5" w14:textId="77777777" w:rsidR="00C26710" w:rsidRPr="0032005B" w:rsidRDefault="00C26710">
      <w:pPr>
        <w:rPr>
          <w:rFonts w:ascii="Arial" w:hAnsi="Arial" w:cs="Arial"/>
          <w:color w:val="000000" w:themeColor="text1"/>
          <w:sz w:val="22"/>
          <w:szCs w:val="22"/>
        </w:rPr>
      </w:pPr>
    </w:p>
    <w:p w14:paraId="1F77F22B" w14:textId="77777777" w:rsidR="00726498" w:rsidRPr="0032005B" w:rsidRDefault="00D10040">
      <w:pPr>
        <w:rPr>
          <w:rFonts w:ascii="Arial" w:hAnsi="Arial" w:cs="Arial"/>
          <w:b/>
          <w:color w:val="000000" w:themeColor="text1"/>
          <w:sz w:val="22"/>
          <w:szCs w:val="22"/>
        </w:rPr>
      </w:pPr>
      <w:r w:rsidRPr="0032005B">
        <w:rPr>
          <w:rFonts w:ascii="Arial" w:hAnsi="Arial" w:cs="Arial"/>
          <w:b/>
          <w:color w:val="000000" w:themeColor="text1"/>
          <w:sz w:val="22"/>
          <w:szCs w:val="22"/>
        </w:rPr>
        <w:t xml:space="preserve">6.12 </w:t>
      </w:r>
      <w:r w:rsidR="00726498" w:rsidRPr="0032005B">
        <w:rPr>
          <w:rFonts w:ascii="Arial" w:hAnsi="Arial" w:cs="Arial"/>
          <w:b/>
          <w:caps/>
          <w:color w:val="000000" w:themeColor="text1"/>
          <w:sz w:val="22"/>
          <w:szCs w:val="22"/>
        </w:rPr>
        <w:t>Travel and Per Diem</w:t>
      </w:r>
    </w:p>
    <w:p w14:paraId="57921CE2" w14:textId="77777777" w:rsidR="00ED2238" w:rsidRPr="0032005B" w:rsidRDefault="00ED2238">
      <w:pPr>
        <w:rPr>
          <w:rFonts w:ascii="Arial" w:hAnsi="Arial" w:cs="Arial"/>
          <w:color w:val="000000" w:themeColor="text1"/>
          <w:sz w:val="22"/>
          <w:szCs w:val="22"/>
        </w:rPr>
      </w:pPr>
    </w:p>
    <w:p w14:paraId="2447B466" w14:textId="2612781E" w:rsidR="00ED2238" w:rsidRPr="0032005B" w:rsidRDefault="00ED2238">
      <w:pPr>
        <w:pStyle w:val="BodyTextIndent2"/>
        <w:tabs>
          <w:tab w:val="clear" w:pos="2160"/>
          <w:tab w:val="left" w:pos="1350"/>
        </w:tabs>
        <w:ind w:left="0" w:firstLine="0"/>
        <w:rPr>
          <w:rFonts w:cs="Arial"/>
          <w:color w:val="000000" w:themeColor="text1"/>
          <w:sz w:val="22"/>
          <w:szCs w:val="22"/>
        </w:rPr>
      </w:pPr>
      <w:r w:rsidRPr="0032005B">
        <w:rPr>
          <w:rFonts w:cs="Arial"/>
          <w:color w:val="000000" w:themeColor="text1"/>
          <w:sz w:val="22"/>
          <w:szCs w:val="22"/>
        </w:rPr>
        <w:t>Programs are required to include sufficient per diem and travel allocations for program-related personnel</w:t>
      </w:r>
      <w:r w:rsidR="007F7BE5" w:rsidRPr="0032005B">
        <w:rPr>
          <w:rFonts w:cs="Arial"/>
          <w:color w:val="000000" w:themeColor="text1"/>
          <w:sz w:val="22"/>
          <w:szCs w:val="22"/>
        </w:rPr>
        <w:t xml:space="preserve"> (</w:t>
      </w:r>
      <w:r w:rsidR="00EB44C2" w:rsidRPr="0032005B">
        <w:rPr>
          <w:rFonts w:cs="Arial"/>
          <w:color w:val="000000" w:themeColor="text1"/>
          <w:sz w:val="22"/>
          <w:szCs w:val="22"/>
        </w:rPr>
        <w:t>members</w:t>
      </w:r>
      <w:r w:rsidR="007F7BE5" w:rsidRPr="0032005B">
        <w:rPr>
          <w:rFonts w:cs="Arial"/>
          <w:color w:val="000000" w:themeColor="text1"/>
          <w:sz w:val="22"/>
          <w:szCs w:val="22"/>
        </w:rPr>
        <w:t xml:space="preserve"> and staff)</w:t>
      </w:r>
      <w:r w:rsidRPr="0032005B">
        <w:rPr>
          <w:rFonts w:cs="Arial"/>
          <w:color w:val="000000" w:themeColor="text1"/>
          <w:sz w:val="22"/>
          <w:szCs w:val="22"/>
        </w:rPr>
        <w:t xml:space="preserve">, as outlined in the grant award, </w:t>
      </w:r>
      <w:r w:rsidR="007B69EB" w:rsidRPr="0032005B">
        <w:rPr>
          <w:rFonts w:cs="Arial"/>
          <w:color w:val="000000" w:themeColor="text1"/>
          <w:sz w:val="22"/>
          <w:szCs w:val="22"/>
        </w:rPr>
        <w:t xml:space="preserve">in the subgrantee budget. </w:t>
      </w:r>
      <w:r w:rsidR="007F7BE5" w:rsidRPr="0032005B">
        <w:rPr>
          <w:rFonts w:cs="Arial"/>
          <w:color w:val="000000" w:themeColor="text1"/>
          <w:sz w:val="22"/>
          <w:szCs w:val="22"/>
        </w:rPr>
        <w:t xml:space="preserve">The most economical method of transportation, in terms of direct expenses to the program and the staff or </w:t>
      </w:r>
      <w:r w:rsidR="00EB44C2" w:rsidRPr="0032005B">
        <w:rPr>
          <w:rFonts w:cs="Arial"/>
          <w:color w:val="000000" w:themeColor="text1"/>
          <w:sz w:val="22"/>
          <w:szCs w:val="22"/>
        </w:rPr>
        <w:t>member</w:t>
      </w:r>
      <w:r w:rsidR="007F7BE5" w:rsidRPr="0032005B">
        <w:rPr>
          <w:rFonts w:cs="Arial"/>
          <w:color w:val="000000" w:themeColor="text1"/>
          <w:sz w:val="22"/>
          <w:szCs w:val="22"/>
        </w:rPr>
        <w:t xml:space="preserve">’s time away from the program, must be used. </w:t>
      </w:r>
      <w:r w:rsidR="007B69EB" w:rsidRPr="0032005B">
        <w:rPr>
          <w:rFonts w:cs="Arial"/>
          <w:color w:val="000000" w:themeColor="text1"/>
          <w:sz w:val="22"/>
          <w:szCs w:val="22"/>
        </w:rPr>
        <w:t xml:space="preserve">While a program may use their own travel and per diem policies, the subgrantee cannot exceed the government rates. </w:t>
      </w:r>
      <w:r w:rsidR="007F7BE5" w:rsidRPr="0032005B">
        <w:rPr>
          <w:rFonts w:cs="Arial"/>
          <w:color w:val="000000" w:themeColor="text1"/>
          <w:sz w:val="22"/>
          <w:szCs w:val="22"/>
        </w:rPr>
        <w:t>I</w:t>
      </w:r>
      <w:r w:rsidRPr="0032005B">
        <w:rPr>
          <w:rFonts w:cs="Arial"/>
          <w:color w:val="000000" w:themeColor="text1"/>
          <w:sz w:val="22"/>
          <w:szCs w:val="22"/>
        </w:rPr>
        <w:t xml:space="preserve">nformation </w:t>
      </w:r>
      <w:r w:rsidR="007F7BE5" w:rsidRPr="0032005B">
        <w:rPr>
          <w:rFonts w:cs="Arial"/>
          <w:color w:val="000000" w:themeColor="text1"/>
          <w:sz w:val="22"/>
          <w:szCs w:val="22"/>
        </w:rPr>
        <w:t>on per diem and mileage rates can be found i</w:t>
      </w:r>
      <w:r w:rsidR="007B69EB" w:rsidRPr="0032005B">
        <w:rPr>
          <w:rFonts w:cs="Arial"/>
          <w:color w:val="000000" w:themeColor="text1"/>
          <w:sz w:val="22"/>
          <w:szCs w:val="22"/>
        </w:rPr>
        <w:t xml:space="preserve">n the Travel and Per Diem </w:t>
      </w:r>
      <w:r w:rsidRPr="0032005B">
        <w:rPr>
          <w:rFonts w:cs="Arial"/>
          <w:color w:val="000000" w:themeColor="text1"/>
          <w:sz w:val="22"/>
          <w:szCs w:val="22"/>
        </w:rPr>
        <w:t>G</w:t>
      </w:r>
      <w:r w:rsidR="00777BDD" w:rsidRPr="0032005B">
        <w:rPr>
          <w:rFonts w:cs="Arial"/>
          <w:color w:val="000000" w:themeColor="text1"/>
          <w:sz w:val="22"/>
          <w:szCs w:val="22"/>
        </w:rPr>
        <w:t xml:space="preserve">uidelines </w:t>
      </w:r>
      <w:r w:rsidR="00777BDD" w:rsidRPr="0032005B">
        <w:rPr>
          <w:rFonts w:cs="Arial"/>
          <w:b/>
          <w:color w:val="000000" w:themeColor="text1"/>
          <w:sz w:val="22"/>
          <w:szCs w:val="22"/>
        </w:rPr>
        <w:t xml:space="preserve">APPENDIX </w:t>
      </w:r>
      <w:r w:rsidR="00512B86" w:rsidRPr="0032005B">
        <w:rPr>
          <w:rFonts w:cs="Arial"/>
          <w:b/>
          <w:color w:val="000000" w:themeColor="text1"/>
          <w:sz w:val="22"/>
          <w:szCs w:val="22"/>
        </w:rPr>
        <w:t>S</w:t>
      </w:r>
      <w:r w:rsidRPr="0032005B">
        <w:rPr>
          <w:rFonts w:cs="Arial"/>
          <w:color w:val="000000" w:themeColor="text1"/>
          <w:sz w:val="22"/>
          <w:szCs w:val="22"/>
        </w:rPr>
        <w:t xml:space="preserve"> and at </w:t>
      </w:r>
      <w:hyperlink r:id="rId41" w:history="1">
        <w:r w:rsidRPr="0032005B">
          <w:rPr>
            <w:rStyle w:val="Hyperlink"/>
            <w:rFonts w:cs="Arial"/>
            <w:color w:val="000000" w:themeColor="text1"/>
            <w:sz w:val="22"/>
            <w:szCs w:val="22"/>
          </w:rPr>
          <w:t>www.gsa.gov</w:t>
        </w:r>
      </w:hyperlink>
      <w:r w:rsidR="007B69EB" w:rsidRPr="0032005B">
        <w:rPr>
          <w:rFonts w:cs="Arial"/>
          <w:color w:val="000000" w:themeColor="text1"/>
          <w:sz w:val="22"/>
          <w:szCs w:val="22"/>
        </w:rPr>
        <w:t xml:space="preserve">.  </w:t>
      </w:r>
      <w:r w:rsidRPr="0032005B">
        <w:rPr>
          <w:rFonts w:cs="Arial"/>
          <w:color w:val="000000" w:themeColor="text1"/>
          <w:sz w:val="22"/>
          <w:szCs w:val="22"/>
        </w:rPr>
        <w:t>Documentation of travel indicating times of departure and return, destinations, and costs, must be maintained to support subsistence allowance (per diem) claims.  Mileage logs and receipt vouchers for commercial transportation fares (</w:t>
      </w:r>
      <w:r w:rsidR="00B761F3" w:rsidRPr="0032005B">
        <w:rPr>
          <w:rFonts w:cs="Arial"/>
          <w:color w:val="000000" w:themeColor="text1"/>
          <w:sz w:val="22"/>
          <w:szCs w:val="22"/>
        </w:rPr>
        <w:t>i.e.,</w:t>
      </w:r>
      <w:r w:rsidRPr="0032005B">
        <w:rPr>
          <w:rFonts w:cs="Arial"/>
          <w:color w:val="000000" w:themeColor="text1"/>
          <w:sz w:val="22"/>
          <w:szCs w:val="22"/>
        </w:rPr>
        <w:t xml:space="preserve"> taxi, shuttles, public transportation) and other expenses in must accompany </w:t>
      </w:r>
      <w:r w:rsidR="00DB68CA" w:rsidRPr="0032005B">
        <w:rPr>
          <w:rFonts w:cs="Arial"/>
          <w:color w:val="000000" w:themeColor="text1"/>
          <w:sz w:val="22"/>
          <w:szCs w:val="22"/>
        </w:rPr>
        <w:t xml:space="preserve">reimbursement claims. </w:t>
      </w:r>
    </w:p>
    <w:p w14:paraId="6DE07D00" w14:textId="77777777" w:rsidR="003D3360" w:rsidRPr="0032005B" w:rsidRDefault="003D3360">
      <w:pPr>
        <w:rPr>
          <w:rFonts w:ascii="Arial" w:hAnsi="Arial" w:cs="Arial"/>
          <w:b/>
          <w:color w:val="000000" w:themeColor="text1"/>
          <w:sz w:val="22"/>
          <w:szCs w:val="22"/>
        </w:rPr>
      </w:pPr>
    </w:p>
    <w:p w14:paraId="582861EF" w14:textId="77777777" w:rsidR="00726498" w:rsidRPr="0032005B" w:rsidRDefault="00936B51">
      <w:pPr>
        <w:rPr>
          <w:rFonts w:ascii="Arial" w:hAnsi="Arial" w:cs="Arial"/>
          <w:b/>
          <w:color w:val="000000" w:themeColor="text1"/>
          <w:sz w:val="22"/>
          <w:szCs w:val="22"/>
        </w:rPr>
      </w:pPr>
      <w:r w:rsidRPr="0032005B">
        <w:rPr>
          <w:rFonts w:ascii="Arial" w:hAnsi="Arial" w:cs="Arial"/>
          <w:b/>
          <w:color w:val="000000" w:themeColor="text1"/>
          <w:sz w:val="22"/>
          <w:szCs w:val="22"/>
        </w:rPr>
        <w:t>6</w:t>
      </w:r>
      <w:r w:rsidR="00D10040" w:rsidRPr="0032005B">
        <w:rPr>
          <w:rFonts w:ascii="Arial" w:hAnsi="Arial" w:cs="Arial"/>
          <w:b/>
          <w:color w:val="000000" w:themeColor="text1"/>
          <w:sz w:val="22"/>
          <w:szCs w:val="22"/>
        </w:rPr>
        <w:t>.13</w:t>
      </w:r>
      <w:r w:rsidR="00726498" w:rsidRPr="0032005B">
        <w:rPr>
          <w:rFonts w:ascii="Arial" w:hAnsi="Arial" w:cs="Arial"/>
          <w:b/>
          <w:color w:val="000000" w:themeColor="text1"/>
          <w:sz w:val="22"/>
          <w:szCs w:val="22"/>
        </w:rPr>
        <w:t xml:space="preserve">   </w:t>
      </w:r>
      <w:r w:rsidR="003D3360" w:rsidRPr="0032005B">
        <w:rPr>
          <w:rFonts w:ascii="Arial" w:hAnsi="Arial" w:cs="Arial"/>
          <w:b/>
          <w:color w:val="000000" w:themeColor="text1"/>
          <w:sz w:val="22"/>
          <w:szCs w:val="22"/>
        </w:rPr>
        <w:t>CONSULTANT SERVICE</w:t>
      </w:r>
    </w:p>
    <w:p w14:paraId="2041EE42" w14:textId="77777777" w:rsidR="00DB68CA" w:rsidRPr="0032005B" w:rsidRDefault="00DB68CA">
      <w:pPr>
        <w:rPr>
          <w:rFonts w:ascii="Arial" w:hAnsi="Arial" w:cs="Arial"/>
          <w:b/>
          <w:color w:val="000000" w:themeColor="text1"/>
          <w:sz w:val="22"/>
          <w:szCs w:val="22"/>
        </w:rPr>
      </w:pPr>
    </w:p>
    <w:p w14:paraId="1C5E2B0D" w14:textId="77777777" w:rsidR="00ED2238" w:rsidRPr="0032005B" w:rsidRDefault="00ED2238">
      <w:pPr>
        <w:pStyle w:val="BodyTextIndent2"/>
        <w:tabs>
          <w:tab w:val="clear" w:pos="2160"/>
          <w:tab w:val="left" w:pos="0"/>
        </w:tabs>
        <w:ind w:left="0" w:firstLine="0"/>
        <w:rPr>
          <w:rFonts w:cs="Arial"/>
          <w:color w:val="000000" w:themeColor="text1"/>
          <w:sz w:val="22"/>
          <w:szCs w:val="22"/>
        </w:rPr>
      </w:pPr>
      <w:r w:rsidRPr="0032005B">
        <w:rPr>
          <w:rFonts w:cs="Arial"/>
          <w:color w:val="000000" w:themeColor="text1"/>
          <w:sz w:val="22"/>
          <w:szCs w:val="22"/>
        </w:rPr>
        <w:t>Consultant services are provided on a contractual basis by individuals or organizations that are not employees of the program.  Consultants must not be used in lieu of employees.</w:t>
      </w:r>
      <w:r w:rsidR="00726498" w:rsidRPr="0032005B">
        <w:rPr>
          <w:rFonts w:cs="Arial"/>
          <w:color w:val="000000" w:themeColor="text1"/>
          <w:sz w:val="22"/>
          <w:szCs w:val="22"/>
        </w:rPr>
        <w:t xml:space="preserve"> </w:t>
      </w:r>
      <w:r w:rsidRPr="0032005B">
        <w:rPr>
          <w:rFonts w:cs="Arial"/>
          <w:color w:val="000000" w:themeColor="text1"/>
          <w:sz w:val="22"/>
          <w:szCs w:val="22"/>
        </w:rPr>
        <w:t>Consultants are defined by the IRS as individuals or organizations that meet the following criteria:</w:t>
      </w:r>
    </w:p>
    <w:p w14:paraId="63A659BA" w14:textId="77777777" w:rsidR="00ED2238" w:rsidRPr="0032005B" w:rsidRDefault="00ED2238">
      <w:pPr>
        <w:tabs>
          <w:tab w:val="left" w:pos="0"/>
        </w:tabs>
        <w:rPr>
          <w:rFonts w:ascii="Arial" w:hAnsi="Arial" w:cs="Arial"/>
          <w:color w:val="000000" w:themeColor="text1"/>
          <w:sz w:val="22"/>
          <w:szCs w:val="22"/>
        </w:rPr>
      </w:pPr>
    </w:p>
    <w:p w14:paraId="7FCD23C3" w14:textId="77777777" w:rsidR="00ED2238" w:rsidRPr="0032005B" w:rsidRDefault="00ED2238" w:rsidP="00EB44C2">
      <w:pPr>
        <w:pStyle w:val="ListParagraph"/>
        <w:numPr>
          <w:ilvl w:val="1"/>
          <w:numId w:val="21"/>
        </w:numPr>
        <w:tabs>
          <w:tab w:val="left" w:pos="540"/>
          <w:tab w:val="left" w:pos="900"/>
        </w:tabs>
        <w:ind w:left="540" w:firstLine="0"/>
        <w:rPr>
          <w:rFonts w:cs="Arial"/>
          <w:color w:val="000000" w:themeColor="text1"/>
          <w:sz w:val="22"/>
          <w:szCs w:val="22"/>
        </w:rPr>
      </w:pPr>
      <w:r w:rsidRPr="0032005B">
        <w:rPr>
          <w:rFonts w:cs="Arial"/>
          <w:color w:val="000000" w:themeColor="text1"/>
          <w:sz w:val="22"/>
          <w:szCs w:val="22"/>
        </w:rPr>
        <w:t>Produce a specific product or service;</w:t>
      </w:r>
    </w:p>
    <w:p w14:paraId="7BE1DEF5" w14:textId="77777777" w:rsidR="00ED2238" w:rsidRPr="0032005B" w:rsidRDefault="00ED2238" w:rsidP="00EB44C2">
      <w:pPr>
        <w:pStyle w:val="ListParagraph"/>
        <w:numPr>
          <w:ilvl w:val="1"/>
          <w:numId w:val="21"/>
        </w:numPr>
        <w:tabs>
          <w:tab w:val="left" w:pos="540"/>
          <w:tab w:val="left" w:pos="900"/>
        </w:tabs>
        <w:ind w:left="540" w:firstLine="0"/>
        <w:rPr>
          <w:rFonts w:cs="Arial"/>
          <w:color w:val="000000" w:themeColor="text1"/>
          <w:sz w:val="22"/>
          <w:szCs w:val="22"/>
        </w:rPr>
      </w:pPr>
      <w:r w:rsidRPr="0032005B">
        <w:rPr>
          <w:rFonts w:cs="Arial"/>
          <w:color w:val="000000" w:themeColor="text1"/>
          <w:sz w:val="22"/>
          <w:szCs w:val="22"/>
        </w:rPr>
        <w:t>Work independently without direct supervision from the program;</w:t>
      </w:r>
    </w:p>
    <w:p w14:paraId="2333453B" w14:textId="77777777" w:rsidR="00ED2238" w:rsidRPr="0032005B" w:rsidRDefault="00ED2238" w:rsidP="00EB44C2">
      <w:pPr>
        <w:pStyle w:val="ListParagraph"/>
        <w:numPr>
          <w:ilvl w:val="1"/>
          <w:numId w:val="21"/>
        </w:numPr>
        <w:tabs>
          <w:tab w:val="left" w:pos="540"/>
          <w:tab w:val="left" w:pos="900"/>
        </w:tabs>
        <w:ind w:left="540" w:firstLine="0"/>
        <w:rPr>
          <w:rFonts w:cs="Arial"/>
          <w:color w:val="000000" w:themeColor="text1"/>
          <w:sz w:val="22"/>
          <w:szCs w:val="22"/>
        </w:rPr>
      </w:pPr>
      <w:r w:rsidRPr="0032005B">
        <w:rPr>
          <w:rFonts w:cs="Arial"/>
          <w:color w:val="000000" w:themeColor="text1"/>
          <w:sz w:val="22"/>
          <w:szCs w:val="22"/>
        </w:rPr>
        <w:t>Work on specific programs;</w:t>
      </w:r>
    </w:p>
    <w:p w14:paraId="00F3B564" w14:textId="77777777" w:rsidR="00ED2238" w:rsidRPr="0032005B" w:rsidRDefault="00ED2238" w:rsidP="00EB44C2">
      <w:pPr>
        <w:pStyle w:val="ListParagraph"/>
        <w:numPr>
          <w:ilvl w:val="1"/>
          <w:numId w:val="21"/>
        </w:numPr>
        <w:tabs>
          <w:tab w:val="left" w:pos="540"/>
          <w:tab w:val="left" w:pos="900"/>
        </w:tabs>
        <w:ind w:left="540" w:firstLine="0"/>
        <w:rPr>
          <w:rFonts w:cs="Arial"/>
          <w:color w:val="000000" w:themeColor="text1"/>
          <w:sz w:val="22"/>
          <w:szCs w:val="22"/>
        </w:rPr>
      </w:pPr>
      <w:r w:rsidRPr="0032005B">
        <w:rPr>
          <w:rFonts w:cs="Arial"/>
          <w:color w:val="000000" w:themeColor="text1"/>
          <w:sz w:val="22"/>
          <w:szCs w:val="22"/>
        </w:rPr>
        <w:t>Provide services for a limited number of hours or period of time; and/or</w:t>
      </w:r>
    </w:p>
    <w:p w14:paraId="20825F59" w14:textId="77777777" w:rsidR="00ED2238" w:rsidRPr="0032005B" w:rsidRDefault="00ED2238" w:rsidP="00EC65BE">
      <w:pPr>
        <w:pStyle w:val="ListParagraph"/>
        <w:numPr>
          <w:ilvl w:val="1"/>
          <w:numId w:val="21"/>
        </w:numPr>
        <w:tabs>
          <w:tab w:val="left" w:pos="900"/>
          <w:tab w:val="left" w:pos="990"/>
        </w:tabs>
        <w:ind w:left="900"/>
        <w:rPr>
          <w:rFonts w:cs="Arial"/>
          <w:color w:val="000000" w:themeColor="text1"/>
          <w:sz w:val="22"/>
          <w:szCs w:val="22"/>
        </w:rPr>
      </w:pPr>
      <w:r w:rsidRPr="0032005B">
        <w:rPr>
          <w:rFonts w:cs="Arial"/>
          <w:color w:val="000000" w:themeColor="text1"/>
          <w:sz w:val="22"/>
          <w:szCs w:val="22"/>
        </w:rPr>
        <w:t>Have no agency management or oversight responsibilities that are directed toward the financial success or direction of the agency.</w:t>
      </w:r>
    </w:p>
    <w:p w14:paraId="44909EA4" w14:textId="77777777" w:rsidR="00ED2238" w:rsidRPr="0032005B" w:rsidRDefault="00ED2238" w:rsidP="00922FA6">
      <w:pPr>
        <w:tabs>
          <w:tab w:val="left" w:pos="0"/>
        </w:tabs>
        <w:rPr>
          <w:rFonts w:ascii="Arial" w:hAnsi="Arial" w:cs="Arial"/>
          <w:color w:val="000000" w:themeColor="text1"/>
          <w:sz w:val="22"/>
          <w:szCs w:val="22"/>
        </w:rPr>
      </w:pPr>
    </w:p>
    <w:p w14:paraId="7B22DF97" w14:textId="32516C9E" w:rsidR="00ED2238" w:rsidRPr="0032005B" w:rsidRDefault="00ED2238">
      <w:pPr>
        <w:tabs>
          <w:tab w:val="left" w:pos="0"/>
        </w:tabs>
        <w:rPr>
          <w:rFonts w:ascii="Arial" w:hAnsi="Arial" w:cs="Arial"/>
          <w:color w:val="000000" w:themeColor="text1"/>
          <w:sz w:val="22"/>
          <w:szCs w:val="22"/>
        </w:rPr>
      </w:pPr>
      <w:r w:rsidRPr="0032005B">
        <w:rPr>
          <w:rFonts w:ascii="Arial" w:hAnsi="Arial" w:cs="Arial"/>
          <w:color w:val="000000" w:themeColor="text1"/>
          <w:sz w:val="22"/>
          <w:szCs w:val="22"/>
        </w:rPr>
        <w:t xml:space="preserve">There must be a signed, written agreement between the organization and consultant specifying the contract period, compensation rate, duties or obligations, and any other conditions of employment.  Rates paid must be based on the value of the services being provided and expertise of the provider. </w:t>
      </w:r>
      <w:r w:rsidR="005A4DCD" w:rsidRPr="0032005B">
        <w:rPr>
          <w:rFonts w:ascii="Arial" w:hAnsi="Arial" w:cs="Arial"/>
          <w:color w:val="000000" w:themeColor="text1"/>
          <w:sz w:val="22"/>
          <w:szCs w:val="22"/>
        </w:rPr>
        <w:t xml:space="preserve"> </w:t>
      </w:r>
      <w:r w:rsidR="006F339F" w:rsidRPr="0032005B">
        <w:rPr>
          <w:rFonts w:ascii="Arial" w:hAnsi="Arial" w:cs="Arial"/>
          <w:b/>
          <w:bCs/>
          <w:i/>
          <w:iCs/>
          <w:color w:val="000000" w:themeColor="text1"/>
          <w:sz w:val="22"/>
          <w:szCs w:val="22"/>
        </w:rPr>
        <w:t>AmeriCorps</w:t>
      </w:r>
      <w:r w:rsidR="00315BB8" w:rsidRPr="0032005B">
        <w:rPr>
          <w:rFonts w:ascii="Arial" w:hAnsi="Arial" w:cs="Arial"/>
          <w:b/>
          <w:bCs/>
          <w:i/>
          <w:iCs/>
          <w:color w:val="000000" w:themeColor="text1"/>
          <w:sz w:val="22"/>
          <w:szCs w:val="22"/>
        </w:rPr>
        <w:t xml:space="preserve"> removed the cap on consultant services.</w:t>
      </w:r>
      <w:r w:rsidR="00BF4620" w:rsidRPr="0032005B">
        <w:rPr>
          <w:rFonts w:ascii="Arial" w:hAnsi="Arial" w:cs="Arial"/>
          <w:b/>
          <w:bCs/>
          <w:i/>
          <w:iCs/>
          <w:color w:val="000000" w:themeColor="text1"/>
          <w:sz w:val="22"/>
          <w:szCs w:val="22"/>
        </w:rPr>
        <w:t xml:space="preserve"> </w:t>
      </w:r>
      <w:r w:rsidR="005A4DCD" w:rsidRPr="0032005B">
        <w:rPr>
          <w:rFonts w:ascii="Arial" w:hAnsi="Arial" w:cs="Arial"/>
          <w:b/>
          <w:bCs/>
          <w:i/>
          <w:iCs/>
          <w:color w:val="000000" w:themeColor="text1"/>
          <w:sz w:val="22"/>
          <w:szCs w:val="22"/>
        </w:rPr>
        <w:t xml:space="preserve"> </w:t>
      </w:r>
      <w:r w:rsidR="006F339F" w:rsidRPr="0032005B">
        <w:rPr>
          <w:rFonts w:ascii="Arial" w:hAnsi="Arial" w:cs="Arial"/>
          <w:b/>
          <w:bCs/>
          <w:i/>
          <w:iCs/>
          <w:color w:val="000000" w:themeColor="text1"/>
          <w:sz w:val="22"/>
          <w:szCs w:val="22"/>
        </w:rPr>
        <w:t>AmeriCorps</w:t>
      </w:r>
      <w:r w:rsidR="00BF4620" w:rsidRPr="0032005B">
        <w:rPr>
          <w:rFonts w:ascii="Arial" w:hAnsi="Arial" w:cs="Arial"/>
          <w:b/>
          <w:i/>
          <w:color w:val="000000" w:themeColor="text1"/>
          <w:sz w:val="22"/>
          <w:szCs w:val="22"/>
        </w:rPr>
        <w:t xml:space="preserve"> will apply “reasonable and necessary” test as it does with other expenses. </w:t>
      </w:r>
    </w:p>
    <w:p w14:paraId="03E89C7E" w14:textId="77777777" w:rsidR="005F1327" w:rsidRPr="0032005B" w:rsidRDefault="005F1327">
      <w:pPr>
        <w:rPr>
          <w:rFonts w:ascii="Arial" w:hAnsi="Arial" w:cs="Arial"/>
          <w:b/>
          <w:color w:val="000000" w:themeColor="text1"/>
          <w:sz w:val="22"/>
          <w:szCs w:val="22"/>
        </w:rPr>
      </w:pPr>
    </w:p>
    <w:p w14:paraId="0DC85256" w14:textId="77777777" w:rsidR="00726498" w:rsidRPr="0032005B" w:rsidRDefault="00D10040">
      <w:pPr>
        <w:rPr>
          <w:rFonts w:ascii="Arial" w:hAnsi="Arial" w:cs="Arial"/>
          <w:b/>
          <w:color w:val="000000" w:themeColor="text1"/>
          <w:sz w:val="22"/>
          <w:szCs w:val="22"/>
        </w:rPr>
      </w:pPr>
      <w:r w:rsidRPr="0032005B">
        <w:rPr>
          <w:rFonts w:ascii="Arial" w:hAnsi="Arial" w:cs="Arial"/>
          <w:b/>
          <w:color w:val="000000" w:themeColor="text1"/>
          <w:sz w:val="22"/>
          <w:szCs w:val="22"/>
        </w:rPr>
        <w:t>6.14</w:t>
      </w:r>
      <w:r w:rsidR="00726498" w:rsidRPr="0032005B">
        <w:rPr>
          <w:rFonts w:ascii="Arial" w:hAnsi="Arial" w:cs="Arial"/>
          <w:b/>
          <w:color w:val="000000" w:themeColor="text1"/>
          <w:sz w:val="22"/>
          <w:szCs w:val="22"/>
        </w:rPr>
        <w:t xml:space="preserve">   </w:t>
      </w:r>
      <w:r w:rsidR="003D3360" w:rsidRPr="0032005B">
        <w:rPr>
          <w:rFonts w:ascii="Arial" w:hAnsi="Arial" w:cs="Arial"/>
          <w:b/>
          <w:color w:val="000000" w:themeColor="text1"/>
          <w:sz w:val="22"/>
          <w:szCs w:val="22"/>
        </w:rPr>
        <w:t>PROGRAM AND OTHER INCOME</w:t>
      </w:r>
    </w:p>
    <w:p w14:paraId="590B686F" w14:textId="77777777" w:rsidR="00DB68CA" w:rsidRPr="0032005B" w:rsidRDefault="00DB68CA">
      <w:pPr>
        <w:rPr>
          <w:rFonts w:ascii="Arial" w:hAnsi="Arial" w:cs="Arial"/>
          <w:b/>
          <w:color w:val="000000" w:themeColor="text1"/>
          <w:sz w:val="22"/>
          <w:szCs w:val="22"/>
        </w:rPr>
      </w:pPr>
    </w:p>
    <w:p w14:paraId="25B25732" w14:textId="77777777" w:rsidR="00ED2238" w:rsidRPr="0032005B" w:rsidRDefault="00ED2238">
      <w:pPr>
        <w:rPr>
          <w:rFonts w:ascii="Arial" w:hAnsi="Arial" w:cs="Arial"/>
          <w:color w:val="000000" w:themeColor="text1"/>
          <w:sz w:val="22"/>
          <w:szCs w:val="22"/>
        </w:rPr>
      </w:pPr>
      <w:r w:rsidRPr="0032005B">
        <w:rPr>
          <w:rFonts w:ascii="Arial" w:hAnsi="Arial" w:cs="Arial"/>
          <w:color w:val="000000" w:themeColor="text1"/>
          <w:sz w:val="22"/>
          <w:szCs w:val="22"/>
        </w:rPr>
        <w:t xml:space="preserve">Income earned as a direct result of the </w:t>
      </w:r>
      <w:r w:rsidR="003D3360" w:rsidRPr="0032005B">
        <w:rPr>
          <w:rFonts w:ascii="Arial" w:hAnsi="Arial" w:cs="Arial"/>
          <w:color w:val="000000" w:themeColor="text1"/>
          <w:sz w:val="22"/>
          <w:szCs w:val="22"/>
        </w:rPr>
        <w:t xml:space="preserve">program's </w:t>
      </w:r>
      <w:r w:rsidRPr="0032005B">
        <w:rPr>
          <w:rFonts w:ascii="Arial" w:hAnsi="Arial" w:cs="Arial"/>
          <w:color w:val="000000" w:themeColor="text1"/>
          <w:sz w:val="22"/>
          <w:szCs w:val="22"/>
        </w:rPr>
        <w:t xml:space="preserve">activities during the award period will be retained by the </w:t>
      </w:r>
      <w:r w:rsidR="003D3360" w:rsidRPr="0032005B">
        <w:rPr>
          <w:rFonts w:ascii="Arial" w:hAnsi="Arial" w:cs="Arial"/>
          <w:color w:val="000000" w:themeColor="text1"/>
          <w:sz w:val="22"/>
          <w:szCs w:val="22"/>
        </w:rPr>
        <w:t xml:space="preserve">subgrantee </w:t>
      </w:r>
      <w:r w:rsidRPr="0032005B">
        <w:rPr>
          <w:rFonts w:ascii="Arial" w:hAnsi="Arial" w:cs="Arial"/>
          <w:color w:val="000000" w:themeColor="text1"/>
          <w:sz w:val="22"/>
          <w:szCs w:val="22"/>
        </w:rPr>
        <w:t>and used to finance the non-Corporation share of the Program.</w:t>
      </w:r>
    </w:p>
    <w:p w14:paraId="45C7F015" w14:textId="77777777" w:rsidR="00DB68CA" w:rsidRPr="0032005B" w:rsidRDefault="00DB68CA">
      <w:pPr>
        <w:rPr>
          <w:rFonts w:ascii="Arial" w:hAnsi="Arial" w:cs="Arial"/>
          <w:color w:val="000000" w:themeColor="text1"/>
          <w:sz w:val="22"/>
          <w:szCs w:val="22"/>
        </w:rPr>
      </w:pPr>
    </w:p>
    <w:p w14:paraId="22522415" w14:textId="10DDE883" w:rsidR="00ED2238" w:rsidRPr="0032005B" w:rsidRDefault="00DB68CA">
      <w:pPr>
        <w:rPr>
          <w:rFonts w:ascii="Arial" w:hAnsi="Arial" w:cs="Arial"/>
          <w:color w:val="000000" w:themeColor="text1"/>
          <w:sz w:val="22"/>
          <w:szCs w:val="22"/>
        </w:rPr>
      </w:pPr>
      <w:r w:rsidRPr="0032005B">
        <w:rPr>
          <w:rFonts w:ascii="Arial" w:hAnsi="Arial" w:cs="Arial"/>
          <w:b/>
          <w:color w:val="000000" w:themeColor="text1"/>
          <w:sz w:val="22"/>
          <w:szCs w:val="22"/>
        </w:rPr>
        <w:t>Fees for Service</w:t>
      </w:r>
      <w:r w:rsidR="003D3360" w:rsidRPr="0032005B">
        <w:rPr>
          <w:rFonts w:ascii="Arial" w:hAnsi="Arial" w:cs="Arial"/>
          <w:b/>
          <w:color w:val="000000" w:themeColor="text1"/>
          <w:sz w:val="22"/>
          <w:szCs w:val="22"/>
        </w:rPr>
        <w:t xml:space="preserve"> </w:t>
      </w:r>
      <w:r w:rsidR="00A96873" w:rsidRPr="0032005B">
        <w:rPr>
          <w:rFonts w:ascii="Arial" w:hAnsi="Arial" w:cs="Arial"/>
          <w:color w:val="000000" w:themeColor="text1"/>
          <w:sz w:val="22"/>
          <w:szCs w:val="22"/>
        </w:rPr>
        <w:t>- When</w:t>
      </w:r>
      <w:r w:rsidR="00ED2238" w:rsidRPr="0032005B">
        <w:rPr>
          <w:rFonts w:ascii="Arial" w:hAnsi="Arial" w:cs="Arial"/>
          <w:color w:val="000000" w:themeColor="text1"/>
          <w:sz w:val="22"/>
          <w:szCs w:val="22"/>
        </w:rPr>
        <w:t xml:space="preserve"> using assistance under this subgrant, the subgrantee may not enter into a contract for or accept fees for service performed by </w:t>
      </w:r>
      <w:r w:rsidR="00EB44C2" w:rsidRPr="0032005B">
        <w:rPr>
          <w:rFonts w:ascii="Arial" w:hAnsi="Arial" w:cs="Arial"/>
          <w:color w:val="000000" w:themeColor="text1"/>
          <w:sz w:val="22"/>
          <w:szCs w:val="22"/>
        </w:rPr>
        <w:t>members</w:t>
      </w:r>
      <w:r w:rsidR="00ED2238" w:rsidRPr="0032005B">
        <w:rPr>
          <w:rFonts w:ascii="Arial" w:hAnsi="Arial" w:cs="Arial"/>
          <w:color w:val="000000" w:themeColor="text1"/>
          <w:sz w:val="22"/>
          <w:szCs w:val="22"/>
        </w:rPr>
        <w:t xml:space="preserve"> when:</w:t>
      </w:r>
    </w:p>
    <w:p w14:paraId="443EF3EC" w14:textId="77777777" w:rsidR="00ED2238" w:rsidRPr="0032005B" w:rsidRDefault="00ED2238">
      <w:pPr>
        <w:ind w:left="720"/>
        <w:rPr>
          <w:rFonts w:ascii="Arial" w:hAnsi="Arial" w:cs="Arial"/>
          <w:color w:val="000000" w:themeColor="text1"/>
          <w:sz w:val="22"/>
          <w:szCs w:val="22"/>
        </w:rPr>
      </w:pPr>
    </w:p>
    <w:p w14:paraId="3E208AB6" w14:textId="77777777" w:rsidR="00ED2238" w:rsidRPr="0032005B" w:rsidRDefault="00ED2238">
      <w:pPr>
        <w:pStyle w:val="ListParagraph"/>
        <w:numPr>
          <w:ilvl w:val="0"/>
          <w:numId w:val="44"/>
        </w:numPr>
        <w:rPr>
          <w:rFonts w:cs="Arial"/>
          <w:color w:val="000000" w:themeColor="text1"/>
          <w:sz w:val="22"/>
          <w:szCs w:val="22"/>
        </w:rPr>
      </w:pPr>
      <w:r w:rsidRPr="0032005B">
        <w:rPr>
          <w:rFonts w:cs="Arial"/>
          <w:color w:val="000000" w:themeColor="text1"/>
          <w:sz w:val="22"/>
          <w:szCs w:val="22"/>
        </w:rPr>
        <w:t>The service benefits a for-profit entity;</w:t>
      </w:r>
    </w:p>
    <w:p w14:paraId="01764A21" w14:textId="77777777" w:rsidR="00ED2238" w:rsidRPr="0032005B" w:rsidRDefault="00ED2238">
      <w:pPr>
        <w:pStyle w:val="ListParagraph"/>
        <w:numPr>
          <w:ilvl w:val="0"/>
          <w:numId w:val="44"/>
        </w:numPr>
        <w:rPr>
          <w:rFonts w:cs="Arial"/>
          <w:color w:val="000000" w:themeColor="text1"/>
          <w:sz w:val="22"/>
          <w:szCs w:val="22"/>
        </w:rPr>
      </w:pPr>
      <w:r w:rsidRPr="0032005B">
        <w:rPr>
          <w:rFonts w:cs="Arial"/>
          <w:color w:val="000000" w:themeColor="text1"/>
          <w:sz w:val="22"/>
          <w:szCs w:val="22"/>
        </w:rPr>
        <w:t xml:space="preserve">The service falls within the other prohibited Program Activities. </w:t>
      </w:r>
    </w:p>
    <w:p w14:paraId="4048AF10" w14:textId="1347DBD6" w:rsidR="00A77A08" w:rsidRPr="0032005B" w:rsidRDefault="00ED2238">
      <w:pPr>
        <w:pStyle w:val="ListParagraph"/>
        <w:numPr>
          <w:ilvl w:val="0"/>
          <w:numId w:val="44"/>
        </w:numPr>
        <w:rPr>
          <w:rFonts w:cs="Arial"/>
          <w:color w:val="000000" w:themeColor="text1"/>
          <w:sz w:val="22"/>
          <w:szCs w:val="22"/>
        </w:rPr>
      </w:pPr>
      <w:r w:rsidRPr="0032005B">
        <w:rPr>
          <w:rFonts w:cs="Arial"/>
          <w:color w:val="000000" w:themeColor="text1"/>
          <w:sz w:val="22"/>
          <w:szCs w:val="22"/>
        </w:rPr>
        <w:t>The service violates the non-displacement Provision.</w:t>
      </w:r>
    </w:p>
    <w:p w14:paraId="3F70BECC" w14:textId="77777777" w:rsidR="00A77A08" w:rsidRPr="0032005B" w:rsidRDefault="00A77A08">
      <w:pPr>
        <w:rPr>
          <w:rFonts w:ascii="Arial" w:hAnsi="Arial" w:cs="Arial"/>
          <w:b/>
          <w:color w:val="000000" w:themeColor="text1"/>
          <w:sz w:val="22"/>
          <w:szCs w:val="22"/>
        </w:rPr>
      </w:pPr>
    </w:p>
    <w:p w14:paraId="01711EFE" w14:textId="77777777" w:rsidR="00726498" w:rsidRPr="0032005B" w:rsidRDefault="00D10040">
      <w:pPr>
        <w:rPr>
          <w:rFonts w:ascii="Arial" w:hAnsi="Arial" w:cs="Arial"/>
          <w:b/>
          <w:color w:val="000000" w:themeColor="text1"/>
          <w:sz w:val="22"/>
          <w:szCs w:val="22"/>
        </w:rPr>
      </w:pPr>
      <w:r w:rsidRPr="0032005B">
        <w:rPr>
          <w:rFonts w:ascii="Arial" w:hAnsi="Arial" w:cs="Arial"/>
          <w:b/>
          <w:color w:val="000000" w:themeColor="text1"/>
          <w:sz w:val="22"/>
          <w:szCs w:val="22"/>
        </w:rPr>
        <w:t>6.15</w:t>
      </w:r>
      <w:r w:rsidR="00A96873" w:rsidRPr="0032005B">
        <w:rPr>
          <w:rFonts w:ascii="Arial" w:hAnsi="Arial" w:cs="Arial"/>
          <w:b/>
          <w:color w:val="000000" w:themeColor="text1"/>
          <w:sz w:val="22"/>
          <w:szCs w:val="22"/>
        </w:rPr>
        <w:t xml:space="preserve"> </w:t>
      </w:r>
      <w:r w:rsidR="003D3360" w:rsidRPr="0032005B">
        <w:rPr>
          <w:rFonts w:ascii="Arial" w:hAnsi="Arial" w:cs="Arial"/>
          <w:b/>
          <w:color w:val="000000" w:themeColor="text1"/>
          <w:sz w:val="22"/>
          <w:szCs w:val="22"/>
        </w:rPr>
        <w:t>PAYMENT OF REIMBURSEMENT CLAIMS</w:t>
      </w:r>
    </w:p>
    <w:p w14:paraId="6BBEAA1F" w14:textId="77777777" w:rsidR="00DB68CA" w:rsidRPr="0032005B" w:rsidRDefault="00DB68CA">
      <w:pPr>
        <w:rPr>
          <w:rFonts w:ascii="Arial" w:hAnsi="Arial" w:cs="Arial"/>
          <w:b/>
          <w:color w:val="000000" w:themeColor="text1"/>
          <w:sz w:val="22"/>
          <w:szCs w:val="22"/>
        </w:rPr>
      </w:pPr>
    </w:p>
    <w:p w14:paraId="0C915BC8" w14:textId="2516D6D7" w:rsidR="00ED2238" w:rsidRPr="0032005B" w:rsidRDefault="00ED2238">
      <w:pPr>
        <w:pStyle w:val="BodyTextIndent2"/>
        <w:ind w:left="0" w:firstLine="0"/>
        <w:rPr>
          <w:rFonts w:cs="Arial"/>
          <w:color w:val="000000" w:themeColor="text1"/>
          <w:sz w:val="22"/>
          <w:szCs w:val="22"/>
        </w:rPr>
      </w:pPr>
      <w:r w:rsidRPr="0032005B">
        <w:rPr>
          <w:rFonts w:cs="Arial"/>
          <w:color w:val="000000" w:themeColor="text1"/>
          <w:sz w:val="22"/>
          <w:szCs w:val="22"/>
        </w:rPr>
        <w:t xml:space="preserve">Programs may submit claims for reimbursement of costs no more frequently than monthly or less frequently than quarterly.  </w:t>
      </w:r>
      <w:r w:rsidRPr="0032005B">
        <w:rPr>
          <w:rFonts w:cs="Arial"/>
          <w:b/>
          <w:i/>
          <w:color w:val="000000" w:themeColor="text1"/>
          <w:sz w:val="22"/>
          <w:szCs w:val="22"/>
        </w:rPr>
        <w:t>Reimbursement requests must be received at the Commission by the 5</w:t>
      </w:r>
      <w:r w:rsidRPr="0032005B">
        <w:rPr>
          <w:rFonts w:cs="Arial"/>
          <w:b/>
          <w:i/>
          <w:color w:val="000000" w:themeColor="text1"/>
          <w:sz w:val="22"/>
          <w:szCs w:val="22"/>
          <w:vertAlign w:val="superscript"/>
        </w:rPr>
        <w:t>th</w:t>
      </w:r>
      <w:r w:rsidRPr="0032005B">
        <w:rPr>
          <w:rFonts w:cs="Arial"/>
          <w:b/>
          <w:i/>
          <w:color w:val="000000" w:themeColor="text1"/>
          <w:sz w:val="22"/>
          <w:szCs w:val="22"/>
        </w:rPr>
        <w:t xml:space="preserve"> or 20</w:t>
      </w:r>
      <w:r w:rsidRPr="0032005B">
        <w:rPr>
          <w:rFonts w:cs="Arial"/>
          <w:b/>
          <w:i/>
          <w:color w:val="000000" w:themeColor="text1"/>
          <w:sz w:val="22"/>
          <w:szCs w:val="22"/>
          <w:vertAlign w:val="superscript"/>
        </w:rPr>
        <w:t>th</w:t>
      </w:r>
      <w:r w:rsidRPr="0032005B">
        <w:rPr>
          <w:rFonts w:cs="Arial"/>
          <w:b/>
          <w:i/>
          <w:color w:val="000000" w:themeColor="text1"/>
          <w:sz w:val="22"/>
          <w:szCs w:val="22"/>
        </w:rPr>
        <w:t xml:space="preserve"> of the following month</w:t>
      </w:r>
      <w:r w:rsidR="001A32E8" w:rsidRPr="0032005B">
        <w:rPr>
          <w:rFonts w:cs="Arial"/>
          <w:b/>
          <w:i/>
          <w:color w:val="000000" w:themeColor="text1"/>
          <w:sz w:val="22"/>
          <w:szCs w:val="22"/>
        </w:rPr>
        <w:t xml:space="preserve"> by 12pm</w:t>
      </w:r>
      <w:r w:rsidRPr="0032005B">
        <w:rPr>
          <w:rFonts w:cs="Arial"/>
          <w:b/>
          <w:i/>
          <w:color w:val="000000" w:themeColor="text1"/>
          <w:sz w:val="22"/>
          <w:szCs w:val="22"/>
        </w:rPr>
        <w:t>.</w:t>
      </w:r>
      <w:r w:rsidRPr="0032005B">
        <w:rPr>
          <w:rFonts w:cs="Arial"/>
          <w:color w:val="000000" w:themeColor="text1"/>
          <w:sz w:val="22"/>
          <w:szCs w:val="22"/>
        </w:rPr>
        <w:t xml:space="preserve">  The Commission reimburses for approved and budgeted expenditures already incurred. The Commission will not reimburse programs for unauthorized or unallowable expenses.  Generally, the Commission will not advance funds.  Reimbursements will not be granted unless Periodic Expense Reports (PER) and Federal Financial Reports (FFR), which are automatically generated on a quarterly basis.</w:t>
      </w:r>
    </w:p>
    <w:p w14:paraId="3F7AB1B1" w14:textId="77777777" w:rsidR="00ED2238" w:rsidRPr="0032005B" w:rsidRDefault="00ED2238">
      <w:pPr>
        <w:rPr>
          <w:rFonts w:ascii="Arial" w:hAnsi="Arial" w:cs="Arial"/>
          <w:color w:val="000000" w:themeColor="text1"/>
          <w:sz w:val="22"/>
          <w:szCs w:val="22"/>
        </w:rPr>
      </w:pPr>
    </w:p>
    <w:p w14:paraId="60FFA951" w14:textId="77777777" w:rsidR="00ED2238" w:rsidRPr="0032005B" w:rsidRDefault="00ED2238">
      <w:pPr>
        <w:rPr>
          <w:rFonts w:ascii="Arial" w:hAnsi="Arial" w:cs="Arial"/>
          <w:color w:val="000000" w:themeColor="text1"/>
          <w:sz w:val="22"/>
          <w:szCs w:val="22"/>
        </w:rPr>
      </w:pPr>
      <w:r w:rsidRPr="0032005B">
        <w:rPr>
          <w:rFonts w:ascii="Arial" w:hAnsi="Arial" w:cs="Arial"/>
          <w:b/>
          <w:color w:val="000000" w:themeColor="text1"/>
          <w:sz w:val="22"/>
          <w:szCs w:val="22"/>
        </w:rPr>
        <w:t xml:space="preserve">Periodic Expense Reports: </w:t>
      </w:r>
      <w:r w:rsidRPr="0032005B">
        <w:rPr>
          <w:rFonts w:ascii="Arial" w:hAnsi="Arial" w:cs="Arial"/>
          <w:color w:val="000000" w:themeColor="text1"/>
          <w:sz w:val="22"/>
          <w:szCs w:val="22"/>
        </w:rPr>
        <w:t xml:space="preserve">The PER tracks cumulative Corporation funds reimbursed, and un-liquidated contract balance in relation to expense reimbursement. Programs that claim for more than one month must complete a separate Periodic Expense Report on MY SERVICE LOG for each month in the billing cycle so that monthly expenditures can be tracked. All programs are required to file Periodic Expense Reports (PER) monthly through MY SERVICE LOG.  Ensuring that staff approving the PER is different than staff completing the PER, creates another level of internal control, however this is up to the program’s discretion. </w:t>
      </w:r>
    </w:p>
    <w:p w14:paraId="4B0F7658" w14:textId="77777777" w:rsidR="00ED2238" w:rsidRPr="0032005B" w:rsidRDefault="00ED2238">
      <w:pPr>
        <w:ind w:left="720"/>
        <w:rPr>
          <w:rFonts w:ascii="Arial" w:hAnsi="Arial" w:cs="Arial"/>
          <w:color w:val="000000" w:themeColor="text1"/>
          <w:sz w:val="22"/>
          <w:szCs w:val="22"/>
        </w:rPr>
      </w:pPr>
    </w:p>
    <w:p w14:paraId="2B3BF9B8" w14:textId="2C2D9354" w:rsidR="00ED2238" w:rsidRPr="0032005B" w:rsidRDefault="00ED2238">
      <w:pPr>
        <w:pStyle w:val="ListParagraph"/>
        <w:ind w:left="0"/>
        <w:rPr>
          <w:rFonts w:cs="Arial"/>
          <w:color w:val="000000" w:themeColor="text1"/>
          <w:sz w:val="22"/>
          <w:szCs w:val="22"/>
        </w:rPr>
      </w:pPr>
      <w:r w:rsidRPr="0032005B">
        <w:rPr>
          <w:rFonts w:cs="Arial"/>
          <w:color w:val="000000" w:themeColor="text1"/>
          <w:sz w:val="22"/>
          <w:szCs w:val="22"/>
        </w:rPr>
        <w:t>Programs must request reimbursement at least quarterly via submission of the Request for Reimbursement</w:t>
      </w:r>
      <w:r w:rsidR="002C65B2" w:rsidRPr="0032005B">
        <w:rPr>
          <w:rFonts w:cs="Arial"/>
          <w:color w:val="000000" w:themeColor="text1"/>
          <w:sz w:val="22"/>
          <w:szCs w:val="22"/>
        </w:rPr>
        <w:t xml:space="preserve"> F</w:t>
      </w:r>
      <w:r w:rsidRPr="0032005B">
        <w:rPr>
          <w:rFonts w:cs="Arial"/>
          <w:color w:val="000000" w:themeColor="text1"/>
          <w:sz w:val="22"/>
          <w:szCs w:val="22"/>
        </w:rPr>
        <w:t xml:space="preserve">orm (RFR) by fax or </w:t>
      </w:r>
      <w:r w:rsidR="002C65B2" w:rsidRPr="0032005B">
        <w:rPr>
          <w:rFonts w:cs="Arial"/>
          <w:color w:val="000000" w:themeColor="text1"/>
          <w:sz w:val="22"/>
          <w:szCs w:val="22"/>
        </w:rPr>
        <w:t xml:space="preserve">scanned and sent via </w:t>
      </w:r>
      <w:r w:rsidRPr="0032005B">
        <w:rPr>
          <w:rFonts w:cs="Arial"/>
          <w:color w:val="000000" w:themeColor="text1"/>
          <w:sz w:val="22"/>
          <w:szCs w:val="22"/>
        </w:rPr>
        <w:t>email</w:t>
      </w:r>
      <w:r w:rsidR="00512B86" w:rsidRPr="0032005B">
        <w:rPr>
          <w:rFonts w:cs="Arial"/>
          <w:color w:val="000000" w:themeColor="text1"/>
          <w:sz w:val="22"/>
          <w:szCs w:val="22"/>
        </w:rPr>
        <w:t xml:space="preserve"> </w:t>
      </w:r>
      <w:r w:rsidR="00512B86" w:rsidRPr="0032005B">
        <w:rPr>
          <w:rFonts w:cs="Arial"/>
          <w:b/>
          <w:color w:val="000000" w:themeColor="text1"/>
          <w:sz w:val="22"/>
          <w:szCs w:val="22"/>
        </w:rPr>
        <w:t xml:space="preserve">APPENDIX </w:t>
      </w:r>
      <w:r w:rsidR="00B83DBD" w:rsidRPr="0032005B">
        <w:rPr>
          <w:rFonts w:cs="Arial"/>
          <w:b/>
          <w:color w:val="000000" w:themeColor="text1"/>
          <w:sz w:val="22"/>
          <w:szCs w:val="22"/>
        </w:rPr>
        <w:t>T</w:t>
      </w:r>
      <w:r w:rsidRPr="0032005B">
        <w:rPr>
          <w:rFonts w:cs="Arial"/>
          <w:color w:val="000000" w:themeColor="text1"/>
          <w:sz w:val="22"/>
          <w:szCs w:val="22"/>
        </w:rPr>
        <w:t xml:space="preserve">.  Request for Reimbursement forms and PERs are reviewed by the Commission staff. Review considers appropriate expenditures by line item, appropriate match levels, and </w:t>
      </w:r>
      <w:r w:rsidR="00EB44C2" w:rsidRPr="0032005B">
        <w:rPr>
          <w:rFonts w:cs="Arial"/>
          <w:color w:val="000000" w:themeColor="text1"/>
          <w:sz w:val="22"/>
          <w:szCs w:val="22"/>
        </w:rPr>
        <w:t>member</w:t>
      </w:r>
      <w:r w:rsidRPr="0032005B">
        <w:rPr>
          <w:rFonts w:cs="Arial"/>
          <w:color w:val="000000" w:themeColor="text1"/>
          <w:sz w:val="22"/>
          <w:szCs w:val="22"/>
        </w:rPr>
        <w:t xml:space="preserve"> enrollment.  Claims that do not comply with requirements will be returned for correction.</w:t>
      </w:r>
      <w:r w:rsidR="00614CD6" w:rsidRPr="0032005B">
        <w:rPr>
          <w:rFonts w:cs="Arial"/>
          <w:color w:val="000000" w:themeColor="text1"/>
          <w:sz w:val="22"/>
          <w:szCs w:val="22"/>
        </w:rPr>
        <w:t xml:space="preserve"> To ensure the Commission Fixed Percentage is correct, please use </w:t>
      </w:r>
      <w:r w:rsidR="00614CD6" w:rsidRPr="0032005B">
        <w:rPr>
          <w:rFonts w:cs="Arial"/>
          <w:b/>
          <w:color w:val="000000" w:themeColor="text1"/>
          <w:sz w:val="22"/>
          <w:szCs w:val="22"/>
        </w:rPr>
        <w:t>APPENDIX 8</w:t>
      </w:r>
      <w:r w:rsidR="002C3F05" w:rsidRPr="0032005B">
        <w:rPr>
          <w:rFonts w:cs="Arial"/>
          <w:color w:val="000000" w:themeColor="text1"/>
          <w:sz w:val="22"/>
          <w:szCs w:val="22"/>
        </w:rPr>
        <w:t>, the Calculating 2</w:t>
      </w:r>
      <w:r w:rsidR="00614CD6" w:rsidRPr="0032005B">
        <w:rPr>
          <w:rFonts w:cs="Arial"/>
          <w:color w:val="000000" w:themeColor="text1"/>
          <w:sz w:val="22"/>
          <w:szCs w:val="22"/>
        </w:rPr>
        <w:t>% and Indirect Costs Worksheet</w:t>
      </w:r>
    </w:p>
    <w:p w14:paraId="36E7C2F7" w14:textId="77777777" w:rsidR="00ED2238" w:rsidRPr="0032005B" w:rsidRDefault="00ED2238">
      <w:pPr>
        <w:rPr>
          <w:rFonts w:ascii="Arial" w:hAnsi="Arial" w:cs="Arial"/>
          <w:color w:val="000000" w:themeColor="text1"/>
          <w:sz w:val="22"/>
          <w:szCs w:val="22"/>
        </w:rPr>
      </w:pPr>
    </w:p>
    <w:p w14:paraId="2AB8349E" w14:textId="5291CCCF" w:rsidR="00B35943" w:rsidRPr="0032005B" w:rsidRDefault="00ED2238">
      <w:pPr>
        <w:rPr>
          <w:rFonts w:ascii="Arial" w:hAnsi="Arial" w:cs="Arial"/>
          <w:color w:val="000000" w:themeColor="text1"/>
          <w:sz w:val="22"/>
          <w:szCs w:val="22"/>
        </w:rPr>
      </w:pPr>
      <w:r w:rsidRPr="0032005B">
        <w:rPr>
          <w:rFonts w:ascii="Arial" w:hAnsi="Arial" w:cs="Arial"/>
          <w:color w:val="000000" w:themeColor="text1"/>
          <w:sz w:val="22"/>
          <w:szCs w:val="22"/>
        </w:rPr>
        <w:t xml:space="preserve">Payment of reimbursement requests is done by check.  Typically, programs can expect to receive payment 10-20 calendar days after receipt of the Request for Reimbursement form and a printed PER. Programs must project this timetable to avoid potential cash problems.  Programs anticipating cash match or cash flow problems need to contact the Commission as soon as possible. </w:t>
      </w:r>
    </w:p>
    <w:p w14:paraId="3E6AF7F7" w14:textId="77777777" w:rsidR="008222FF" w:rsidRPr="0032005B" w:rsidRDefault="008222FF">
      <w:pPr>
        <w:rPr>
          <w:rFonts w:ascii="Arial" w:hAnsi="Arial" w:cs="Arial"/>
          <w:color w:val="000000" w:themeColor="text1"/>
          <w:sz w:val="22"/>
          <w:szCs w:val="22"/>
        </w:rPr>
      </w:pPr>
    </w:p>
    <w:p w14:paraId="534E5B1A" w14:textId="10C7FDB5" w:rsidR="00ED2238" w:rsidRPr="0032005B" w:rsidRDefault="00ED2238">
      <w:pPr>
        <w:pStyle w:val="DefinitionList"/>
        <w:ind w:left="0" w:firstLine="0"/>
        <w:rPr>
          <w:rFonts w:ascii="Arial" w:hAnsi="Arial" w:cs="Arial"/>
          <w:b/>
          <w:color w:val="000000" w:themeColor="text1"/>
          <w:sz w:val="22"/>
          <w:szCs w:val="22"/>
        </w:rPr>
      </w:pPr>
      <w:r w:rsidRPr="0032005B">
        <w:rPr>
          <w:rFonts w:ascii="Arial" w:hAnsi="Arial" w:cs="Arial"/>
          <w:b/>
          <w:color w:val="000000" w:themeColor="text1"/>
          <w:sz w:val="22"/>
          <w:szCs w:val="22"/>
        </w:rPr>
        <w:t xml:space="preserve">Federal Financial Reports: </w:t>
      </w:r>
      <w:r w:rsidRPr="0032005B">
        <w:rPr>
          <w:rFonts w:ascii="Arial" w:hAnsi="Arial" w:cs="Arial"/>
          <w:color w:val="000000" w:themeColor="text1"/>
          <w:sz w:val="22"/>
          <w:szCs w:val="22"/>
        </w:rPr>
        <w:t xml:space="preserve">Utilizing MY SERVICE LOG, programs create an </w:t>
      </w:r>
      <w:r w:rsidR="00CD609F" w:rsidRPr="0032005B">
        <w:rPr>
          <w:rFonts w:ascii="Arial" w:hAnsi="Arial" w:cs="Arial"/>
          <w:color w:val="000000" w:themeColor="text1"/>
          <w:sz w:val="22"/>
          <w:szCs w:val="22"/>
        </w:rPr>
        <w:t>FFR, which</w:t>
      </w:r>
      <w:r w:rsidRPr="0032005B">
        <w:rPr>
          <w:rFonts w:ascii="Arial" w:hAnsi="Arial" w:cs="Arial"/>
          <w:color w:val="000000" w:themeColor="text1"/>
          <w:sz w:val="22"/>
          <w:szCs w:val="22"/>
        </w:rPr>
        <w:t xml:space="preserve"> is automatically generated when PERs have been approved and submitted in the system.  A good and thorough review of all PERs in the system makes for an accurate FFR.  Thus, since the quarterly FFR consists of the already reviewed and approved PERs and is an automatic summary of these on MY SERVICE LOG, FFR review is inherent in the process.  FFRs will however be reviewed by </w:t>
      </w:r>
      <w:r w:rsidR="001E1148" w:rsidRPr="0032005B">
        <w:rPr>
          <w:rFonts w:ascii="Arial" w:hAnsi="Arial" w:cs="Arial"/>
          <w:color w:val="000000" w:themeColor="text1"/>
          <w:sz w:val="22"/>
          <w:szCs w:val="22"/>
        </w:rPr>
        <w:t>ServeWyoming</w:t>
      </w:r>
      <w:r w:rsidRPr="0032005B">
        <w:rPr>
          <w:rFonts w:ascii="Arial" w:hAnsi="Arial" w:cs="Arial"/>
          <w:i/>
          <w:color w:val="000000" w:themeColor="text1"/>
          <w:sz w:val="22"/>
          <w:szCs w:val="22"/>
        </w:rPr>
        <w:t xml:space="preserve"> </w:t>
      </w:r>
      <w:r w:rsidRPr="0032005B">
        <w:rPr>
          <w:rFonts w:ascii="Arial" w:hAnsi="Arial" w:cs="Arial"/>
          <w:color w:val="000000" w:themeColor="text1"/>
          <w:sz w:val="22"/>
          <w:szCs w:val="22"/>
        </w:rPr>
        <w:t>staff for any discrepancies, inconsistencies, etc.  Commission staff will follow-up on any issues that need to be addressed.  This may delay reimbursement payment.</w:t>
      </w:r>
    </w:p>
    <w:p w14:paraId="0009E8F7" w14:textId="77777777" w:rsidR="00ED2238" w:rsidRPr="0032005B" w:rsidRDefault="00ED2238">
      <w:pPr>
        <w:pStyle w:val="DefinitionList"/>
        <w:ind w:left="0" w:firstLine="0"/>
        <w:rPr>
          <w:rFonts w:ascii="Arial" w:hAnsi="Arial" w:cs="Arial"/>
          <w:color w:val="000000" w:themeColor="text1"/>
          <w:sz w:val="22"/>
          <w:szCs w:val="22"/>
        </w:rPr>
      </w:pPr>
    </w:p>
    <w:p w14:paraId="173AEA27" w14:textId="78C0C81B" w:rsidR="00ED2238" w:rsidRPr="0032005B" w:rsidRDefault="00ED2238">
      <w:pPr>
        <w:rPr>
          <w:rFonts w:ascii="Arial" w:hAnsi="Arial" w:cs="Arial"/>
          <w:color w:val="000000" w:themeColor="text1"/>
          <w:sz w:val="22"/>
          <w:szCs w:val="22"/>
        </w:rPr>
      </w:pPr>
      <w:r w:rsidRPr="0032005B">
        <w:rPr>
          <w:rFonts w:ascii="Arial" w:hAnsi="Arial" w:cs="Arial"/>
          <w:color w:val="000000" w:themeColor="text1"/>
          <w:sz w:val="22"/>
          <w:szCs w:val="22"/>
        </w:rPr>
        <w:t>FFR</w:t>
      </w:r>
      <w:r w:rsidR="009069FD" w:rsidRPr="0032005B">
        <w:rPr>
          <w:rFonts w:ascii="Arial" w:hAnsi="Arial" w:cs="Arial"/>
          <w:color w:val="000000" w:themeColor="text1"/>
          <w:sz w:val="22"/>
          <w:szCs w:val="22"/>
        </w:rPr>
        <w:t xml:space="preserve">s must be filed for all periods </w:t>
      </w:r>
      <w:r w:rsidRPr="0032005B">
        <w:rPr>
          <w:rFonts w:ascii="Arial" w:hAnsi="Arial" w:cs="Arial"/>
          <w:color w:val="000000" w:themeColor="text1"/>
          <w:sz w:val="22"/>
          <w:szCs w:val="22"/>
        </w:rPr>
        <w:t xml:space="preserve">in which ANY Periodic Expense Report has been filed.  The first reporting period extends from the official program start date through December 31.  We </w:t>
      </w:r>
      <w:r w:rsidRPr="0032005B">
        <w:rPr>
          <w:rFonts w:ascii="Arial" w:hAnsi="Arial" w:cs="Arial"/>
          <w:color w:val="000000" w:themeColor="text1"/>
          <w:sz w:val="22"/>
          <w:szCs w:val="22"/>
        </w:rPr>
        <w:lastRenderedPageBreak/>
        <w:t>recognize that this may be more than three months but is the official reporting period.  If the program will not be requestin</w:t>
      </w:r>
      <w:r w:rsidR="009069FD" w:rsidRPr="0032005B">
        <w:rPr>
          <w:rFonts w:ascii="Arial" w:hAnsi="Arial" w:cs="Arial"/>
          <w:color w:val="000000" w:themeColor="text1"/>
          <w:sz w:val="22"/>
          <w:szCs w:val="22"/>
        </w:rPr>
        <w:t xml:space="preserve">g funds past the fourth period </w:t>
      </w:r>
      <w:r w:rsidRPr="0032005B">
        <w:rPr>
          <w:rFonts w:ascii="Arial" w:hAnsi="Arial" w:cs="Arial"/>
          <w:color w:val="000000" w:themeColor="text1"/>
          <w:sz w:val="22"/>
          <w:szCs w:val="22"/>
        </w:rPr>
        <w:t xml:space="preserve">of the grant </w:t>
      </w:r>
      <w:r w:rsidR="00B761F3" w:rsidRPr="0032005B">
        <w:rPr>
          <w:rFonts w:ascii="Arial" w:hAnsi="Arial" w:cs="Arial"/>
          <w:color w:val="000000" w:themeColor="text1"/>
          <w:sz w:val="22"/>
          <w:szCs w:val="22"/>
        </w:rPr>
        <w:t>period,</w:t>
      </w:r>
      <w:r w:rsidRPr="0032005B">
        <w:rPr>
          <w:rFonts w:ascii="Arial" w:hAnsi="Arial" w:cs="Arial"/>
          <w:color w:val="000000" w:themeColor="text1"/>
          <w:sz w:val="22"/>
          <w:szCs w:val="22"/>
        </w:rPr>
        <w:t xml:space="preserve"> they may mark the last FFR as "Final."  This demarcation will restrict any further requests for funds.  </w:t>
      </w:r>
    </w:p>
    <w:p w14:paraId="4A35AA44" w14:textId="77777777" w:rsidR="007945F4" w:rsidRPr="0032005B" w:rsidRDefault="007945F4">
      <w:pPr>
        <w:rPr>
          <w:rFonts w:ascii="Arial" w:hAnsi="Arial" w:cs="Arial"/>
          <w:color w:val="000000" w:themeColor="text1"/>
          <w:sz w:val="22"/>
          <w:szCs w:val="22"/>
        </w:rPr>
      </w:pPr>
    </w:p>
    <w:p w14:paraId="19AC7712" w14:textId="03D31D14" w:rsidR="00ED2238" w:rsidRPr="0032005B" w:rsidRDefault="00ED2238">
      <w:pPr>
        <w:pStyle w:val="DefinitionList"/>
        <w:ind w:left="0" w:firstLine="0"/>
        <w:rPr>
          <w:rFonts w:ascii="Arial" w:hAnsi="Arial" w:cs="Arial"/>
          <w:color w:val="000000" w:themeColor="text1"/>
          <w:sz w:val="22"/>
          <w:szCs w:val="22"/>
        </w:rPr>
      </w:pPr>
      <w:r w:rsidRPr="0032005B">
        <w:rPr>
          <w:rFonts w:ascii="Arial" w:hAnsi="Arial" w:cs="Arial"/>
          <w:color w:val="000000" w:themeColor="text1"/>
          <w:sz w:val="22"/>
          <w:szCs w:val="22"/>
        </w:rPr>
        <w:t>Programs requesting</w:t>
      </w:r>
      <w:r w:rsidR="009069FD" w:rsidRPr="0032005B">
        <w:rPr>
          <w:rFonts w:ascii="Arial" w:hAnsi="Arial" w:cs="Arial"/>
          <w:color w:val="000000" w:themeColor="text1"/>
          <w:sz w:val="22"/>
          <w:szCs w:val="22"/>
        </w:rPr>
        <w:t xml:space="preserve"> funds during the "fifth period</w:t>
      </w:r>
      <w:r w:rsidRPr="0032005B">
        <w:rPr>
          <w:rFonts w:ascii="Arial" w:hAnsi="Arial" w:cs="Arial"/>
          <w:color w:val="000000" w:themeColor="text1"/>
          <w:sz w:val="22"/>
          <w:szCs w:val="22"/>
        </w:rPr>
        <w:t>" of the grant cycle must complete PERs for all months and file a final FFR.</w:t>
      </w:r>
      <w:r w:rsidR="00406C68" w:rsidRPr="0032005B">
        <w:rPr>
          <w:rFonts w:ascii="Arial" w:hAnsi="Arial" w:cs="Arial"/>
          <w:color w:val="000000" w:themeColor="text1"/>
          <w:sz w:val="22"/>
          <w:szCs w:val="22"/>
        </w:rPr>
        <w:t xml:space="preserve"> </w:t>
      </w:r>
      <w:r w:rsidRPr="0032005B">
        <w:rPr>
          <w:rFonts w:ascii="Arial" w:hAnsi="Arial" w:cs="Arial"/>
          <w:b/>
          <w:i/>
          <w:color w:val="000000" w:themeColor="text1"/>
          <w:sz w:val="22"/>
          <w:szCs w:val="22"/>
        </w:rPr>
        <w:t>NOTE: FFRs and PERs are automatically date and time stamped in MY SERVICE LOG.</w:t>
      </w:r>
    </w:p>
    <w:p w14:paraId="0860BFE4" w14:textId="77777777" w:rsidR="009269D8" w:rsidRPr="0032005B" w:rsidRDefault="009269D8">
      <w:pPr>
        <w:pStyle w:val="DefinitionList"/>
        <w:ind w:left="0" w:firstLine="0"/>
        <w:rPr>
          <w:rFonts w:ascii="Arial" w:hAnsi="Arial" w:cs="Arial"/>
          <w:color w:val="000000" w:themeColor="text1"/>
          <w:sz w:val="22"/>
          <w:szCs w:val="22"/>
        </w:rPr>
      </w:pPr>
    </w:p>
    <w:p w14:paraId="02AE32D9" w14:textId="16C9A46E" w:rsidR="00ED2238" w:rsidRPr="0032005B" w:rsidRDefault="00620D83">
      <w:pPr>
        <w:autoSpaceDE w:val="0"/>
        <w:autoSpaceDN w:val="0"/>
        <w:adjustRightInd w:val="0"/>
        <w:rPr>
          <w:rFonts w:ascii="Arial" w:hAnsi="Arial" w:cs="Arial"/>
          <w:color w:val="000000" w:themeColor="text1"/>
          <w:sz w:val="22"/>
          <w:szCs w:val="22"/>
        </w:rPr>
      </w:pPr>
      <w:r w:rsidRPr="0032005B">
        <w:rPr>
          <w:rFonts w:ascii="Arial" w:hAnsi="Arial" w:cs="Arial"/>
          <w:b/>
          <w:color w:val="000000" w:themeColor="text1"/>
          <w:sz w:val="22"/>
          <w:szCs w:val="22"/>
        </w:rPr>
        <w:t>Federal Matching Funds Report</w:t>
      </w:r>
      <w:r w:rsidR="003D3360" w:rsidRPr="0032005B">
        <w:rPr>
          <w:rFonts w:ascii="Arial" w:hAnsi="Arial" w:cs="Arial"/>
          <w:b/>
          <w:color w:val="000000" w:themeColor="text1"/>
          <w:sz w:val="22"/>
          <w:szCs w:val="22"/>
        </w:rPr>
        <w:t xml:space="preserve"> </w:t>
      </w:r>
      <w:r w:rsidRPr="0032005B">
        <w:rPr>
          <w:rFonts w:ascii="Arial" w:hAnsi="Arial" w:cs="Arial"/>
          <w:b/>
          <w:color w:val="000000" w:themeColor="text1"/>
          <w:sz w:val="22"/>
          <w:szCs w:val="22"/>
        </w:rPr>
        <w:t xml:space="preserve">- </w:t>
      </w:r>
      <w:r w:rsidRPr="0032005B">
        <w:rPr>
          <w:rFonts w:ascii="Arial" w:hAnsi="Arial" w:cs="Arial"/>
          <w:color w:val="000000" w:themeColor="text1"/>
          <w:sz w:val="22"/>
          <w:szCs w:val="22"/>
        </w:rPr>
        <w:t xml:space="preserve">The Kennedy Serve America Act added a requirement for AmeriCorps program grantees to </w:t>
      </w:r>
      <w:r w:rsidR="00B379DB" w:rsidRPr="0032005B">
        <w:rPr>
          <w:rFonts w:ascii="Arial" w:hAnsi="Arial" w:cs="Arial"/>
          <w:color w:val="000000" w:themeColor="text1"/>
          <w:sz w:val="22"/>
          <w:szCs w:val="22"/>
        </w:rPr>
        <w:t>r</w:t>
      </w:r>
      <w:r w:rsidRPr="0032005B">
        <w:rPr>
          <w:rFonts w:ascii="Arial" w:hAnsi="Arial" w:cs="Arial"/>
          <w:color w:val="000000" w:themeColor="text1"/>
          <w:sz w:val="22"/>
          <w:szCs w:val="22"/>
        </w:rPr>
        <w:t xml:space="preserve">eport the amounts and sources of federal funds, other than those provided by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used to carry out their programs.  At each quarter you are required to submit the </w:t>
      </w:r>
      <w:r w:rsidR="00DB68CA" w:rsidRPr="0032005B">
        <w:rPr>
          <w:rFonts w:ascii="Arial" w:hAnsi="Arial" w:cs="Arial"/>
          <w:color w:val="000000" w:themeColor="text1"/>
          <w:sz w:val="22"/>
          <w:szCs w:val="22"/>
        </w:rPr>
        <w:t xml:space="preserve">Federal </w:t>
      </w:r>
      <w:r w:rsidR="008222FF" w:rsidRPr="0032005B">
        <w:rPr>
          <w:rFonts w:ascii="Arial" w:hAnsi="Arial" w:cs="Arial"/>
          <w:color w:val="000000" w:themeColor="text1"/>
          <w:sz w:val="22"/>
          <w:szCs w:val="22"/>
        </w:rPr>
        <w:t>Sources of Match</w:t>
      </w:r>
      <w:r w:rsidR="00512B86" w:rsidRPr="0032005B">
        <w:rPr>
          <w:rFonts w:ascii="Arial" w:hAnsi="Arial" w:cs="Arial"/>
          <w:color w:val="000000" w:themeColor="text1"/>
          <w:sz w:val="22"/>
          <w:szCs w:val="22"/>
        </w:rPr>
        <w:t xml:space="preserve"> Form </w:t>
      </w:r>
      <w:r w:rsidR="00512B86" w:rsidRPr="0032005B">
        <w:rPr>
          <w:rFonts w:ascii="Arial" w:hAnsi="Arial" w:cs="Arial"/>
          <w:b/>
          <w:color w:val="000000" w:themeColor="text1"/>
          <w:sz w:val="22"/>
          <w:szCs w:val="22"/>
        </w:rPr>
        <w:t>APPENDIX P</w:t>
      </w:r>
      <w:r w:rsidR="00512B86" w:rsidRPr="0032005B">
        <w:rPr>
          <w:rFonts w:ascii="Arial" w:hAnsi="Arial" w:cs="Arial"/>
          <w:color w:val="000000" w:themeColor="text1"/>
          <w:sz w:val="22"/>
          <w:szCs w:val="22"/>
        </w:rPr>
        <w:t>.</w:t>
      </w:r>
    </w:p>
    <w:p w14:paraId="6FE157F7" w14:textId="77777777" w:rsidR="00620D83" w:rsidRPr="0032005B" w:rsidRDefault="00620D83">
      <w:pPr>
        <w:autoSpaceDE w:val="0"/>
        <w:autoSpaceDN w:val="0"/>
        <w:adjustRightInd w:val="0"/>
        <w:rPr>
          <w:rFonts w:ascii="Arial" w:hAnsi="Arial" w:cs="Arial"/>
          <w:color w:val="000000" w:themeColor="text1"/>
          <w:sz w:val="22"/>
          <w:szCs w:val="22"/>
        </w:rPr>
      </w:pPr>
    </w:p>
    <w:p w14:paraId="32F89439" w14:textId="77777777" w:rsidR="00ED2238" w:rsidRPr="0032005B" w:rsidRDefault="00ED2238">
      <w:pPr>
        <w:pStyle w:val="Heading6"/>
        <w:ind w:left="0" w:firstLine="0"/>
        <w:jc w:val="left"/>
        <w:rPr>
          <w:rFonts w:cs="Arial"/>
          <w:b/>
          <w:color w:val="000000" w:themeColor="text1"/>
          <w:sz w:val="22"/>
          <w:szCs w:val="22"/>
        </w:rPr>
      </w:pPr>
      <w:r w:rsidRPr="0032005B">
        <w:rPr>
          <w:rFonts w:cs="Arial"/>
          <w:b/>
          <w:color w:val="000000" w:themeColor="text1"/>
          <w:sz w:val="22"/>
          <w:szCs w:val="22"/>
        </w:rPr>
        <w:t>Claimed Expenses</w:t>
      </w:r>
      <w:r w:rsidR="003D3360" w:rsidRPr="0032005B">
        <w:rPr>
          <w:rFonts w:cs="Arial"/>
          <w:b/>
          <w:color w:val="000000" w:themeColor="text1"/>
          <w:sz w:val="22"/>
          <w:szCs w:val="22"/>
        </w:rPr>
        <w:t xml:space="preserve"> </w:t>
      </w:r>
      <w:r w:rsidR="008A4314" w:rsidRPr="0032005B">
        <w:rPr>
          <w:rFonts w:cs="Arial"/>
          <w:b/>
          <w:color w:val="000000" w:themeColor="text1"/>
          <w:sz w:val="22"/>
          <w:szCs w:val="22"/>
        </w:rPr>
        <w:t xml:space="preserve">- </w:t>
      </w:r>
      <w:r w:rsidRPr="0032005B">
        <w:rPr>
          <w:rFonts w:cs="Arial"/>
          <w:color w:val="000000" w:themeColor="text1"/>
          <w:sz w:val="22"/>
          <w:szCs w:val="22"/>
        </w:rPr>
        <w:t>The claimed expenses must be grant-related (i.e., they must further the program objectives as defined in the grant award agreement) and be incurred during the grant period.  The Commission reserves the right to make the final determination if an expense is allowable and necessary.</w:t>
      </w:r>
    </w:p>
    <w:p w14:paraId="055B1212" w14:textId="77777777" w:rsidR="00ED2238" w:rsidRPr="0032005B" w:rsidRDefault="00ED2238">
      <w:pPr>
        <w:pStyle w:val="BodyTextIndent2"/>
        <w:ind w:left="0" w:firstLine="0"/>
        <w:rPr>
          <w:rFonts w:cs="Arial"/>
          <w:color w:val="000000" w:themeColor="text1"/>
          <w:sz w:val="22"/>
          <w:szCs w:val="22"/>
        </w:rPr>
      </w:pPr>
    </w:p>
    <w:p w14:paraId="46986981" w14:textId="7FB9E86A" w:rsidR="00ED2238" w:rsidRPr="0032005B" w:rsidRDefault="00ED2238">
      <w:pPr>
        <w:pStyle w:val="Heading6"/>
        <w:ind w:left="0" w:firstLine="0"/>
        <w:jc w:val="left"/>
        <w:rPr>
          <w:rFonts w:cs="Arial"/>
          <w:b/>
          <w:color w:val="000000" w:themeColor="text1"/>
          <w:sz w:val="22"/>
          <w:szCs w:val="22"/>
        </w:rPr>
      </w:pPr>
      <w:r w:rsidRPr="0032005B">
        <w:rPr>
          <w:rFonts w:cs="Arial"/>
          <w:b/>
          <w:color w:val="000000" w:themeColor="text1"/>
          <w:sz w:val="22"/>
          <w:szCs w:val="22"/>
        </w:rPr>
        <w:t>Final Report of Expenditures and Request for Funds</w:t>
      </w:r>
      <w:r w:rsidR="003D3360" w:rsidRPr="0032005B">
        <w:rPr>
          <w:rFonts w:cs="Arial"/>
          <w:b/>
          <w:color w:val="000000" w:themeColor="text1"/>
          <w:sz w:val="22"/>
          <w:szCs w:val="22"/>
        </w:rPr>
        <w:t xml:space="preserve"> </w:t>
      </w:r>
      <w:r w:rsidR="008A4314" w:rsidRPr="0032005B">
        <w:rPr>
          <w:rFonts w:cs="Arial"/>
          <w:b/>
          <w:color w:val="000000" w:themeColor="text1"/>
          <w:sz w:val="22"/>
          <w:szCs w:val="22"/>
        </w:rPr>
        <w:t xml:space="preserve">- </w:t>
      </w:r>
      <w:r w:rsidRPr="0032005B">
        <w:rPr>
          <w:rFonts w:cs="Arial"/>
          <w:color w:val="000000" w:themeColor="text1"/>
          <w:sz w:val="22"/>
          <w:szCs w:val="22"/>
        </w:rPr>
        <w:t>The program must submit the final RFR and PER within 30 calendar days of the end of the liquidation period.  The liquidation period is the 60 days immediately following the end of the grant award period unless specified otherwise in the grant award conditions.  If the grantee does not submit a final claim within 120 days from the end of the grant award period, the Commission may consider the last claim submitted as the final, and close out the grant award.  Once the Commission has processed the final claim, the grant will be closed and no further payment activities against the grant will be permitted.</w:t>
      </w:r>
      <w:r w:rsidR="00C7730C" w:rsidRPr="0032005B">
        <w:rPr>
          <w:rFonts w:cs="Arial"/>
          <w:color w:val="000000" w:themeColor="text1"/>
          <w:sz w:val="22"/>
          <w:szCs w:val="22"/>
        </w:rPr>
        <w:t xml:space="preserve"> </w:t>
      </w:r>
      <w:r w:rsidR="00DB68CA" w:rsidRPr="0032005B">
        <w:rPr>
          <w:rFonts w:cs="Arial"/>
          <w:b/>
          <w:i/>
          <w:color w:val="000000" w:themeColor="text1"/>
          <w:sz w:val="22"/>
          <w:szCs w:val="22"/>
        </w:rPr>
        <w:t xml:space="preserve">The </w:t>
      </w:r>
      <w:r w:rsidRPr="0032005B">
        <w:rPr>
          <w:rFonts w:cs="Arial"/>
          <w:b/>
          <w:i/>
          <w:color w:val="000000" w:themeColor="text1"/>
          <w:sz w:val="22"/>
          <w:szCs w:val="22"/>
        </w:rPr>
        <w:t>last RFR must be marked as final.</w:t>
      </w:r>
    </w:p>
    <w:p w14:paraId="60145A4B" w14:textId="77777777" w:rsidR="00ED2238" w:rsidRPr="0032005B" w:rsidRDefault="00ED2238">
      <w:pPr>
        <w:rPr>
          <w:rFonts w:ascii="Arial" w:hAnsi="Arial" w:cs="Arial"/>
          <w:color w:val="000000" w:themeColor="text1"/>
          <w:sz w:val="22"/>
          <w:szCs w:val="22"/>
        </w:rPr>
      </w:pPr>
    </w:p>
    <w:p w14:paraId="07D8E6AF" w14:textId="77777777" w:rsidR="00DB68CA" w:rsidRPr="0032005B" w:rsidRDefault="00ED2238">
      <w:pPr>
        <w:pStyle w:val="Heading6"/>
        <w:ind w:left="0" w:firstLine="0"/>
        <w:jc w:val="left"/>
        <w:rPr>
          <w:rFonts w:cs="Arial"/>
          <w:b/>
          <w:color w:val="000000" w:themeColor="text1"/>
          <w:sz w:val="22"/>
          <w:szCs w:val="22"/>
        </w:rPr>
      </w:pPr>
      <w:r w:rsidRPr="0032005B">
        <w:rPr>
          <w:rFonts w:cs="Arial"/>
          <w:b/>
          <w:color w:val="000000" w:themeColor="text1"/>
          <w:sz w:val="22"/>
          <w:szCs w:val="22"/>
        </w:rPr>
        <w:t>Double Billings</w:t>
      </w:r>
      <w:r w:rsidR="003D3360" w:rsidRPr="0032005B">
        <w:rPr>
          <w:rFonts w:cs="Arial"/>
          <w:b/>
          <w:color w:val="000000" w:themeColor="text1"/>
          <w:sz w:val="22"/>
          <w:szCs w:val="22"/>
        </w:rPr>
        <w:t xml:space="preserve"> </w:t>
      </w:r>
      <w:r w:rsidR="008A4314" w:rsidRPr="0032005B">
        <w:rPr>
          <w:rFonts w:cs="Arial"/>
          <w:b/>
          <w:color w:val="000000" w:themeColor="text1"/>
          <w:sz w:val="22"/>
          <w:szCs w:val="22"/>
        </w:rPr>
        <w:t xml:space="preserve">- </w:t>
      </w:r>
      <w:r w:rsidRPr="0032005B">
        <w:rPr>
          <w:rFonts w:cs="Arial"/>
          <w:color w:val="000000" w:themeColor="text1"/>
          <w:sz w:val="22"/>
          <w:szCs w:val="22"/>
        </w:rPr>
        <w:t>Programs are prohibited from billing other federal, state, or local agencies for goods and/or services that have been billed and/or reimbursed to the program by the Commission.</w:t>
      </w:r>
    </w:p>
    <w:p w14:paraId="27168F95" w14:textId="77777777" w:rsidR="00DB68CA" w:rsidRPr="0032005B" w:rsidRDefault="00DB68CA">
      <w:pPr>
        <w:rPr>
          <w:rFonts w:ascii="Arial" w:hAnsi="Arial" w:cs="Arial"/>
          <w:b/>
          <w:color w:val="000000" w:themeColor="text1"/>
          <w:sz w:val="22"/>
          <w:szCs w:val="22"/>
        </w:rPr>
      </w:pPr>
    </w:p>
    <w:p w14:paraId="278F0FF6" w14:textId="77777777" w:rsidR="008A4314" w:rsidRPr="0032005B" w:rsidRDefault="00D10040">
      <w:pPr>
        <w:rPr>
          <w:rFonts w:ascii="Arial" w:hAnsi="Arial" w:cs="Arial"/>
          <w:b/>
          <w:color w:val="000000" w:themeColor="text1"/>
          <w:sz w:val="22"/>
          <w:szCs w:val="22"/>
        </w:rPr>
      </w:pPr>
      <w:r w:rsidRPr="0032005B">
        <w:rPr>
          <w:rFonts w:ascii="Arial" w:hAnsi="Arial" w:cs="Arial"/>
          <w:b/>
          <w:color w:val="000000" w:themeColor="text1"/>
          <w:sz w:val="22"/>
          <w:szCs w:val="22"/>
        </w:rPr>
        <w:t>6.16</w:t>
      </w:r>
      <w:r w:rsidR="008A4314" w:rsidRPr="0032005B">
        <w:rPr>
          <w:rFonts w:ascii="Arial" w:hAnsi="Arial" w:cs="Arial"/>
          <w:b/>
          <w:color w:val="000000" w:themeColor="text1"/>
          <w:sz w:val="22"/>
          <w:szCs w:val="22"/>
        </w:rPr>
        <w:t xml:space="preserve">   </w:t>
      </w:r>
      <w:r w:rsidR="003D3360" w:rsidRPr="0032005B">
        <w:rPr>
          <w:rFonts w:ascii="Arial" w:hAnsi="Arial" w:cs="Arial"/>
          <w:b/>
          <w:color w:val="000000" w:themeColor="text1"/>
          <w:sz w:val="22"/>
          <w:szCs w:val="22"/>
        </w:rPr>
        <w:t>OMB CIRCULARS</w:t>
      </w:r>
    </w:p>
    <w:p w14:paraId="36641920" w14:textId="77777777" w:rsidR="00DB68CA" w:rsidRPr="0032005B" w:rsidRDefault="00DB68CA">
      <w:pPr>
        <w:rPr>
          <w:rFonts w:ascii="Arial" w:hAnsi="Arial" w:cs="Arial"/>
          <w:b/>
          <w:color w:val="000000" w:themeColor="text1"/>
          <w:sz w:val="22"/>
          <w:szCs w:val="22"/>
        </w:rPr>
      </w:pPr>
    </w:p>
    <w:p w14:paraId="15CED980" w14:textId="32AA2F44" w:rsidR="007138B7" w:rsidRPr="0032005B" w:rsidRDefault="00ED2238">
      <w:pPr>
        <w:rPr>
          <w:rFonts w:ascii="Arial" w:hAnsi="Arial" w:cs="Arial"/>
          <w:color w:val="000000" w:themeColor="text1"/>
          <w:sz w:val="22"/>
          <w:szCs w:val="22"/>
        </w:rPr>
      </w:pPr>
      <w:r w:rsidRPr="0032005B">
        <w:rPr>
          <w:rFonts w:ascii="Arial" w:hAnsi="Arial" w:cs="Arial"/>
          <w:color w:val="000000" w:themeColor="text1"/>
          <w:sz w:val="22"/>
          <w:szCs w:val="22"/>
        </w:rPr>
        <w:t xml:space="preserve">Circulars on cost principles describe the type of expenses the program can charge to the grant.  </w:t>
      </w:r>
      <w:r w:rsidR="007138B7" w:rsidRPr="0032005B">
        <w:rPr>
          <w:rFonts w:ascii="Arial" w:hAnsi="Arial" w:cs="Arial"/>
          <w:color w:val="000000" w:themeColor="text1"/>
          <w:sz w:val="22"/>
          <w:szCs w:val="22"/>
          <w:shd w:val="clear" w:color="auto" w:fill="FFFFFF"/>
        </w:rPr>
        <w:t>The Office of Management and Budget has published the new "</w:t>
      </w:r>
      <w:hyperlink r:id="rId42" w:tgtFrame="_blank" w:tooltip="This external link will open in a new window" w:history="1">
        <w:r w:rsidR="007138B7" w:rsidRPr="0032005B">
          <w:rPr>
            <w:rStyle w:val="Hyperlink"/>
            <w:rFonts w:ascii="Arial" w:hAnsi="Arial" w:cs="Arial"/>
            <w:color w:val="000000" w:themeColor="text1"/>
            <w:sz w:val="22"/>
            <w:szCs w:val="22"/>
            <w:shd w:val="clear" w:color="auto" w:fill="FFFFFF"/>
          </w:rPr>
          <w:t>Uniform Administrative Requirements, Cost Principles, and Audit Requirements for Federal Awards</w:t>
        </w:r>
      </w:hyperlink>
      <w:r w:rsidR="007138B7" w:rsidRPr="0032005B">
        <w:rPr>
          <w:rFonts w:ascii="Arial" w:hAnsi="Arial" w:cs="Arial"/>
          <w:color w:val="000000" w:themeColor="text1"/>
          <w:sz w:val="22"/>
          <w:szCs w:val="22"/>
          <w:shd w:val="clear" w:color="auto" w:fill="FFFFFF"/>
        </w:rPr>
        <w:t xml:space="preserve">".  This single Circular, often called the “Super Circular,” supersedes and streamlines requirements in OMB Circulars A-21, A-87, A-110, A-122, A-89, A-102, and </w:t>
      </w:r>
      <w:r w:rsidR="00FF256C" w:rsidRPr="0032005B">
        <w:rPr>
          <w:rFonts w:ascii="Arial" w:hAnsi="Arial" w:cs="Arial"/>
          <w:color w:val="000000" w:themeColor="text1"/>
          <w:sz w:val="22"/>
          <w:szCs w:val="22"/>
          <w:shd w:val="clear" w:color="auto" w:fill="FFFFFF"/>
        </w:rPr>
        <w:t xml:space="preserve">A-133.  </w:t>
      </w:r>
      <w:r w:rsidR="00DA29A8" w:rsidRPr="0032005B">
        <w:rPr>
          <w:rFonts w:ascii="Arial" w:hAnsi="Arial" w:cs="Arial"/>
          <w:color w:val="000000" w:themeColor="text1"/>
          <w:sz w:val="22"/>
          <w:szCs w:val="22"/>
          <w:shd w:val="clear" w:color="auto" w:fill="FFFFFF"/>
        </w:rPr>
        <w:t>Questions about the OMB Circular should be sent to your program officer</w:t>
      </w:r>
      <w:r w:rsidR="00122612" w:rsidRPr="0032005B">
        <w:rPr>
          <w:rFonts w:ascii="Arial" w:hAnsi="Arial" w:cs="Arial"/>
          <w:color w:val="000000" w:themeColor="text1"/>
          <w:sz w:val="22"/>
          <w:szCs w:val="22"/>
          <w:shd w:val="clear" w:color="auto" w:fill="FFFFFF"/>
        </w:rPr>
        <w:t>, but are responsible for familiarizing with the Circular and monitoring for changes.</w:t>
      </w:r>
    </w:p>
    <w:p w14:paraId="783CB7BD" w14:textId="77777777" w:rsidR="001A32E8" w:rsidRPr="0032005B" w:rsidRDefault="001A32E8">
      <w:pPr>
        <w:pStyle w:val="BodyTextIndent2"/>
        <w:ind w:left="0" w:firstLine="0"/>
        <w:rPr>
          <w:rFonts w:cs="Arial"/>
          <w:b/>
          <w:color w:val="000000" w:themeColor="text1"/>
          <w:sz w:val="22"/>
          <w:szCs w:val="22"/>
        </w:rPr>
      </w:pPr>
    </w:p>
    <w:p w14:paraId="3BC79AF5" w14:textId="77777777" w:rsidR="008A4314" w:rsidRPr="0032005B" w:rsidRDefault="00D10040">
      <w:pPr>
        <w:rPr>
          <w:rFonts w:ascii="Arial" w:hAnsi="Arial" w:cs="Arial"/>
          <w:b/>
          <w:color w:val="000000" w:themeColor="text1"/>
          <w:sz w:val="22"/>
          <w:szCs w:val="22"/>
        </w:rPr>
      </w:pPr>
      <w:r w:rsidRPr="0032005B">
        <w:rPr>
          <w:rFonts w:ascii="Arial" w:hAnsi="Arial" w:cs="Arial"/>
          <w:b/>
          <w:color w:val="000000" w:themeColor="text1"/>
          <w:sz w:val="22"/>
          <w:szCs w:val="22"/>
        </w:rPr>
        <w:t>6.17</w:t>
      </w:r>
      <w:r w:rsidR="008A4314" w:rsidRPr="0032005B">
        <w:rPr>
          <w:rFonts w:ascii="Arial" w:hAnsi="Arial" w:cs="Arial"/>
          <w:b/>
          <w:color w:val="000000" w:themeColor="text1"/>
          <w:sz w:val="22"/>
          <w:szCs w:val="22"/>
        </w:rPr>
        <w:t xml:space="preserve">   </w:t>
      </w:r>
      <w:r w:rsidR="003D3360" w:rsidRPr="0032005B">
        <w:rPr>
          <w:rFonts w:ascii="Arial" w:hAnsi="Arial" w:cs="Arial"/>
          <w:b/>
          <w:color w:val="000000" w:themeColor="text1"/>
          <w:sz w:val="22"/>
          <w:szCs w:val="22"/>
        </w:rPr>
        <w:t>AUDITS</w:t>
      </w:r>
    </w:p>
    <w:p w14:paraId="73908DB4" w14:textId="77777777" w:rsidR="00DB68CA" w:rsidRPr="0032005B" w:rsidRDefault="00DB68CA">
      <w:pPr>
        <w:rPr>
          <w:rFonts w:ascii="Arial" w:hAnsi="Arial" w:cs="Arial"/>
          <w:b/>
          <w:color w:val="000000" w:themeColor="text1"/>
          <w:sz w:val="22"/>
          <w:szCs w:val="22"/>
        </w:rPr>
      </w:pPr>
    </w:p>
    <w:p w14:paraId="0B993764" w14:textId="77777777" w:rsidR="00ED2238" w:rsidRPr="0032005B" w:rsidRDefault="00ED2238">
      <w:pPr>
        <w:pStyle w:val="BodyTextIndent2"/>
        <w:ind w:left="0" w:firstLine="0"/>
        <w:rPr>
          <w:rFonts w:cs="Arial"/>
          <w:color w:val="000000" w:themeColor="text1"/>
          <w:sz w:val="22"/>
          <w:szCs w:val="22"/>
        </w:rPr>
      </w:pPr>
      <w:r w:rsidRPr="0032005B">
        <w:rPr>
          <w:rFonts w:cs="Arial"/>
          <w:color w:val="000000" w:themeColor="text1"/>
          <w:sz w:val="22"/>
          <w:szCs w:val="22"/>
        </w:rPr>
        <w:t>Programs may be audited by an independent agency to determine whether:</w:t>
      </w:r>
    </w:p>
    <w:p w14:paraId="0FEEBAB1" w14:textId="77777777" w:rsidR="00ED2238" w:rsidRPr="0032005B" w:rsidRDefault="00ED2238" w:rsidP="00EB44C2">
      <w:pPr>
        <w:pStyle w:val="BodyTextIndent2"/>
        <w:numPr>
          <w:ilvl w:val="0"/>
          <w:numId w:val="12"/>
        </w:numPr>
        <w:tabs>
          <w:tab w:val="clear" w:pos="360"/>
          <w:tab w:val="clear" w:pos="2160"/>
          <w:tab w:val="num" w:pos="540"/>
        </w:tabs>
        <w:ind w:left="900"/>
        <w:rPr>
          <w:rFonts w:cs="Arial"/>
          <w:color w:val="000000" w:themeColor="text1"/>
          <w:sz w:val="22"/>
          <w:szCs w:val="22"/>
        </w:rPr>
      </w:pPr>
      <w:r w:rsidRPr="0032005B">
        <w:rPr>
          <w:rFonts w:cs="Arial"/>
          <w:color w:val="000000" w:themeColor="text1"/>
          <w:sz w:val="22"/>
          <w:szCs w:val="22"/>
        </w:rPr>
        <w:t xml:space="preserve">Financial operations are properly conducted </w:t>
      </w:r>
    </w:p>
    <w:p w14:paraId="547CD717" w14:textId="77777777" w:rsidR="00ED2238" w:rsidRPr="0032005B" w:rsidRDefault="00ED2238" w:rsidP="00EB44C2">
      <w:pPr>
        <w:pStyle w:val="BodyTextIndent2"/>
        <w:numPr>
          <w:ilvl w:val="0"/>
          <w:numId w:val="12"/>
        </w:numPr>
        <w:tabs>
          <w:tab w:val="clear" w:pos="360"/>
          <w:tab w:val="clear" w:pos="2160"/>
          <w:tab w:val="num" w:pos="540"/>
        </w:tabs>
        <w:ind w:left="900"/>
        <w:rPr>
          <w:rFonts w:cs="Arial"/>
          <w:color w:val="000000" w:themeColor="text1"/>
          <w:sz w:val="22"/>
          <w:szCs w:val="22"/>
        </w:rPr>
      </w:pPr>
      <w:r w:rsidRPr="0032005B">
        <w:rPr>
          <w:rFonts w:cs="Arial"/>
          <w:color w:val="000000" w:themeColor="text1"/>
          <w:sz w:val="22"/>
          <w:szCs w:val="22"/>
        </w:rPr>
        <w:t>Financial reports are fairly presented</w:t>
      </w:r>
    </w:p>
    <w:p w14:paraId="54546F70" w14:textId="77777777" w:rsidR="00ED2238" w:rsidRPr="0032005B" w:rsidRDefault="00ED2238" w:rsidP="00EB44C2">
      <w:pPr>
        <w:pStyle w:val="BodyTextIndent2"/>
        <w:numPr>
          <w:ilvl w:val="0"/>
          <w:numId w:val="12"/>
        </w:numPr>
        <w:tabs>
          <w:tab w:val="clear" w:pos="360"/>
          <w:tab w:val="clear" w:pos="2160"/>
          <w:tab w:val="num" w:pos="540"/>
        </w:tabs>
        <w:ind w:left="900"/>
        <w:rPr>
          <w:rFonts w:cs="Arial"/>
          <w:color w:val="000000" w:themeColor="text1"/>
          <w:sz w:val="22"/>
          <w:szCs w:val="22"/>
        </w:rPr>
      </w:pPr>
      <w:r w:rsidRPr="0032005B">
        <w:rPr>
          <w:rFonts w:cs="Arial"/>
          <w:color w:val="000000" w:themeColor="text1"/>
          <w:sz w:val="22"/>
          <w:szCs w:val="22"/>
        </w:rPr>
        <w:t>The program has complied with all applicable laws, regulations, and administrative requirements that affect the expenditure of program funds</w:t>
      </w:r>
    </w:p>
    <w:p w14:paraId="4643EC9C" w14:textId="77777777" w:rsidR="00ED2238" w:rsidRPr="0032005B" w:rsidRDefault="00ED2238" w:rsidP="00EC65BE">
      <w:pPr>
        <w:pStyle w:val="BodyTextIndent2"/>
        <w:rPr>
          <w:rFonts w:cs="Arial"/>
          <w:color w:val="000000" w:themeColor="text1"/>
          <w:sz w:val="22"/>
          <w:szCs w:val="22"/>
        </w:rPr>
      </w:pPr>
    </w:p>
    <w:p w14:paraId="36D8FD1B" w14:textId="50B5C3BC" w:rsidR="00ED2238" w:rsidRPr="0032005B" w:rsidRDefault="00ED2238" w:rsidP="00922FA6">
      <w:pPr>
        <w:pStyle w:val="BodyTextIndent2"/>
        <w:ind w:left="0" w:firstLine="0"/>
        <w:rPr>
          <w:rFonts w:cs="Arial"/>
          <w:b/>
          <w:color w:val="000000" w:themeColor="text1"/>
          <w:sz w:val="22"/>
          <w:szCs w:val="22"/>
        </w:rPr>
      </w:pPr>
      <w:r w:rsidRPr="0032005B">
        <w:rPr>
          <w:rFonts w:cs="Arial"/>
          <w:b/>
          <w:color w:val="000000" w:themeColor="text1"/>
          <w:sz w:val="22"/>
          <w:szCs w:val="22"/>
        </w:rPr>
        <w:t>Requirements for All Organizatio</w:t>
      </w:r>
      <w:r w:rsidR="008A4314" w:rsidRPr="0032005B">
        <w:rPr>
          <w:rFonts w:cs="Arial"/>
          <w:b/>
          <w:color w:val="000000" w:themeColor="text1"/>
          <w:sz w:val="22"/>
          <w:szCs w:val="22"/>
        </w:rPr>
        <w:t>ns that receive Federal Funding</w:t>
      </w:r>
      <w:r w:rsidR="003D3360" w:rsidRPr="0032005B">
        <w:rPr>
          <w:rFonts w:cs="Arial"/>
          <w:b/>
          <w:color w:val="000000" w:themeColor="text1"/>
          <w:sz w:val="22"/>
          <w:szCs w:val="22"/>
        </w:rPr>
        <w:t xml:space="preserve"> </w:t>
      </w:r>
      <w:r w:rsidR="008A4314" w:rsidRPr="0032005B">
        <w:rPr>
          <w:rFonts w:cs="Arial"/>
          <w:b/>
          <w:color w:val="000000" w:themeColor="text1"/>
          <w:sz w:val="22"/>
          <w:szCs w:val="22"/>
        </w:rPr>
        <w:t xml:space="preserve">- </w:t>
      </w:r>
      <w:r w:rsidR="00DB68CA" w:rsidRPr="0032005B">
        <w:rPr>
          <w:rFonts w:cs="Arial"/>
          <w:color w:val="000000" w:themeColor="text1"/>
          <w:sz w:val="22"/>
          <w:szCs w:val="22"/>
        </w:rPr>
        <w:t xml:space="preserve">OMB Circular A-133 was </w:t>
      </w:r>
      <w:r w:rsidRPr="0032005B">
        <w:rPr>
          <w:rFonts w:cs="Arial"/>
          <w:color w:val="000000" w:themeColor="text1"/>
          <w:sz w:val="22"/>
          <w:szCs w:val="22"/>
        </w:rPr>
        <w:t>revised and applies to all grantees of federal funds.</w:t>
      </w:r>
      <w:r w:rsidR="008A4314" w:rsidRPr="0032005B">
        <w:rPr>
          <w:rFonts w:cs="Arial"/>
          <w:color w:val="000000" w:themeColor="text1"/>
          <w:sz w:val="22"/>
          <w:szCs w:val="22"/>
        </w:rPr>
        <w:t xml:space="preserve"> </w:t>
      </w:r>
      <w:r w:rsidRPr="0032005B">
        <w:rPr>
          <w:rFonts w:cs="Arial"/>
          <w:color w:val="000000" w:themeColor="text1"/>
          <w:sz w:val="22"/>
          <w:szCs w:val="22"/>
        </w:rPr>
        <w:t xml:space="preserve">This OMB circular, </w:t>
      </w:r>
      <w:r w:rsidR="00D23F36" w:rsidRPr="0032005B">
        <w:rPr>
          <w:rFonts w:cs="Arial"/>
          <w:color w:val="000000" w:themeColor="text1"/>
          <w:sz w:val="22"/>
          <w:szCs w:val="22"/>
        </w:rPr>
        <w:t>now</w:t>
      </w:r>
      <w:r w:rsidR="00122612" w:rsidRPr="0032005B">
        <w:rPr>
          <w:rFonts w:cs="Arial"/>
          <w:color w:val="000000" w:themeColor="text1"/>
          <w:sz w:val="22"/>
          <w:szCs w:val="22"/>
        </w:rPr>
        <w:t xml:space="preserve"> called “The Circular” (Sub-Section F)</w:t>
      </w:r>
      <w:r w:rsidRPr="0032005B">
        <w:rPr>
          <w:rFonts w:cs="Arial"/>
          <w:color w:val="000000" w:themeColor="text1"/>
          <w:sz w:val="22"/>
          <w:szCs w:val="22"/>
        </w:rPr>
        <w:t xml:space="preserve">, contains the main federally mandated regulations that govern the </w:t>
      </w:r>
      <w:r w:rsidRPr="0032005B">
        <w:rPr>
          <w:rFonts w:cs="Arial"/>
          <w:color w:val="000000" w:themeColor="text1"/>
          <w:sz w:val="22"/>
          <w:szCs w:val="22"/>
        </w:rPr>
        <w:lastRenderedPageBreak/>
        <w:t>audit requirements for Non-F</w:t>
      </w:r>
      <w:r w:rsidR="00FF256C" w:rsidRPr="0032005B">
        <w:rPr>
          <w:rFonts w:cs="Arial"/>
          <w:color w:val="000000" w:themeColor="text1"/>
          <w:sz w:val="22"/>
          <w:szCs w:val="22"/>
        </w:rPr>
        <w:t xml:space="preserve">ederal entities that </w:t>
      </w:r>
      <w:r w:rsidR="00B761F3" w:rsidRPr="0032005B">
        <w:rPr>
          <w:rFonts w:cs="Arial"/>
          <w:color w:val="000000" w:themeColor="text1"/>
          <w:sz w:val="22"/>
          <w:szCs w:val="22"/>
        </w:rPr>
        <w:t>expend $</w:t>
      </w:r>
      <w:r w:rsidR="00FF256C" w:rsidRPr="0032005B">
        <w:rPr>
          <w:rFonts w:cs="Arial"/>
          <w:color w:val="000000" w:themeColor="text1"/>
          <w:sz w:val="22"/>
          <w:szCs w:val="22"/>
        </w:rPr>
        <w:t>75</w:t>
      </w:r>
      <w:r w:rsidRPr="0032005B">
        <w:rPr>
          <w:rFonts w:cs="Arial"/>
          <w:color w:val="000000" w:themeColor="text1"/>
          <w:sz w:val="22"/>
          <w:szCs w:val="22"/>
        </w:rPr>
        <w:t>0,000.  It also states that Non-Federal en</w:t>
      </w:r>
      <w:r w:rsidR="00FF256C" w:rsidRPr="0032005B">
        <w:rPr>
          <w:rFonts w:cs="Arial"/>
          <w:color w:val="000000" w:themeColor="text1"/>
          <w:sz w:val="22"/>
          <w:szCs w:val="22"/>
        </w:rPr>
        <w:t>tities that expend less than $75</w:t>
      </w:r>
      <w:r w:rsidR="00D23F36" w:rsidRPr="0032005B">
        <w:rPr>
          <w:rFonts w:cs="Arial"/>
          <w:color w:val="000000" w:themeColor="text1"/>
          <w:sz w:val="22"/>
          <w:szCs w:val="22"/>
        </w:rPr>
        <w:t>0,000</w:t>
      </w:r>
      <w:r w:rsidRPr="0032005B">
        <w:rPr>
          <w:rFonts w:cs="Arial"/>
          <w:color w:val="000000" w:themeColor="text1"/>
          <w:sz w:val="22"/>
          <w:szCs w:val="22"/>
        </w:rPr>
        <w:t xml:space="preserve"> a year in Federal awards are exempt from Federal audit requirements for that year, but records must be available for review or audit by appropriate officials of the Federal agency, pass-through entity, and General Accounting Office (GAO). </w:t>
      </w:r>
    </w:p>
    <w:p w14:paraId="3D72C5E2" w14:textId="77777777" w:rsidR="00DB68CA" w:rsidRPr="0032005B" w:rsidRDefault="00DB68CA">
      <w:pPr>
        <w:pStyle w:val="DefinitionList"/>
        <w:ind w:left="0" w:firstLine="0"/>
        <w:rPr>
          <w:rFonts w:ascii="Arial" w:hAnsi="Arial" w:cs="Arial"/>
          <w:color w:val="000000" w:themeColor="text1"/>
          <w:sz w:val="22"/>
          <w:szCs w:val="22"/>
        </w:rPr>
      </w:pPr>
    </w:p>
    <w:p w14:paraId="771E371B" w14:textId="6822F0D7" w:rsidR="00ED2238" w:rsidRPr="0032005B" w:rsidRDefault="00FF256C">
      <w:pPr>
        <w:pStyle w:val="DefinitionList"/>
        <w:ind w:left="0" w:firstLine="0"/>
        <w:rPr>
          <w:rFonts w:ascii="Arial" w:hAnsi="Arial" w:cs="Arial"/>
          <w:color w:val="000000" w:themeColor="text1"/>
          <w:sz w:val="22"/>
          <w:szCs w:val="22"/>
        </w:rPr>
      </w:pPr>
      <w:r w:rsidRPr="0032005B">
        <w:rPr>
          <w:rFonts w:ascii="Arial" w:hAnsi="Arial" w:cs="Arial"/>
          <w:color w:val="000000" w:themeColor="text1"/>
          <w:sz w:val="22"/>
          <w:szCs w:val="22"/>
        </w:rPr>
        <w:t>Organizations that expend $75</w:t>
      </w:r>
      <w:r w:rsidR="00ED2238" w:rsidRPr="0032005B">
        <w:rPr>
          <w:rFonts w:ascii="Arial" w:hAnsi="Arial" w:cs="Arial"/>
          <w:color w:val="000000" w:themeColor="text1"/>
          <w:sz w:val="22"/>
          <w:szCs w:val="22"/>
        </w:rPr>
        <w:t>0,000 or more in federal funding must hav</w:t>
      </w:r>
      <w:r w:rsidR="00122612" w:rsidRPr="0032005B">
        <w:rPr>
          <w:rFonts w:ascii="Arial" w:hAnsi="Arial" w:cs="Arial"/>
          <w:color w:val="000000" w:themeColor="text1"/>
          <w:sz w:val="22"/>
          <w:szCs w:val="22"/>
        </w:rPr>
        <w:t xml:space="preserve">e an audit that complies with The Circular-Subsection F </w:t>
      </w:r>
      <w:r w:rsidR="00ED2238" w:rsidRPr="0032005B">
        <w:rPr>
          <w:rFonts w:ascii="Arial" w:hAnsi="Arial" w:cs="Arial"/>
          <w:color w:val="000000" w:themeColor="text1"/>
          <w:sz w:val="22"/>
          <w:szCs w:val="22"/>
        </w:rPr>
        <w:t xml:space="preserve">at least once each year.  Non state agencies are required to conduct an independent audit. In addition, </w:t>
      </w:r>
      <w:r w:rsidR="006F339F" w:rsidRPr="0032005B">
        <w:rPr>
          <w:rFonts w:ascii="Arial" w:hAnsi="Arial" w:cs="Arial"/>
          <w:color w:val="000000" w:themeColor="text1"/>
          <w:sz w:val="22"/>
          <w:szCs w:val="22"/>
        </w:rPr>
        <w:t>AmeriCorps</w:t>
      </w:r>
      <w:r w:rsidR="00ED2238" w:rsidRPr="0032005B">
        <w:rPr>
          <w:rFonts w:ascii="Arial" w:hAnsi="Arial" w:cs="Arial"/>
          <w:color w:val="000000" w:themeColor="text1"/>
          <w:sz w:val="22"/>
          <w:szCs w:val="22"/>
        </w:rPr>
        <w:t xml:space="preserve">'s Inspector General may audit the program grant at any time. </w:t>
      </w:r>
    </w:p>
    <w:p w14:paraId="5D34F600" w14:textId="77777777" w:rsidR="00DB68CA" w:rsidRPr="0032005B" w:rsidRDefault="00DB68CA">
      <w:pPr>
        <w:pStyle w:val="DefinitionList"/>
        <w:ind w:left="0" w:firstLine="0"/>
        <w:rPr>
          <w:rFonts w:ascii="Arial" w:hAnsi="Arial" w:cs="Arial"/>
          <w:color w:val="000000" w:themeColor="text1"/>
          <w:sz w:val="22"/>
          <w:szCs w:val="22"/>
        </w:rPr>
      </w:pPr>
    </w:p>
    <w:p w14:paraId="53CE4D1E" w14:textId="77777777" w:rsidR="00ED2238" w:rsidRPr="0032005B" w:rsidRDefault="00ED2238">
      <w:pPr>
        <w:pStyle w:val="DefinitionList"/>
        <w:ind w:left="0" w:firstLine="0"/>
        <w:rPr>
          <w:rFonts w:ascii="Arial" w:hAnsi="Arial" w:cs="Arial"/>
          <w:color w:val="000000" w:themeColor="text1"/>
          <w:sz w:val="22"/>
          <w:szCs w:val="22"/>
        </w:rPr>
      </w:pPr>
      <w:r w:rsidRPr="0032005B">
        <w:rPr>
          <w:rFonts w:ascii="Arial" w:hAnsi="Arial" w:cs="Arial"/>
          <w:color w:val="000000" w:themeColor="text1"/>
          <w:sz w:val="22"/>
          <w:szCs w:val="22"/>
        </w:rPr>
        <w:t xml:space="preserve">The cost of an audit is an “administrative cost” (subject to the administrative cost cap) under the grant.  Upon completion of a financial management audit, a final “Report of Examination” summarizing the auditor's findings and recommendations will be prepared by the auditor. </w:t>
      </w:r>
      <w:bookmarkStart w:id="0" w:name="RFN"/>
      <w:bookmarkEnd w:id="0"/>
      <w:r w:rsidRPr="0032005B">
        <w:rPr>
          <w:rFonts w:ascii="Arial" w:hAnsi="Arial" w:cs="Arial"/>
          <w:color w:val="000000" w:themeColor="text1"/>
          <w:sz w:val="22"/>
          <w:szCs w:val="22"/>
        </w:rPr>
        <w:t>Upon completion of a financial management audit, a final "Report of Examination" summarizing the auditor's findings and recommendations will be prepared by the auditor.</w:t>
      </w:r>
    </w:p>
    <w:p w14:paraId="2C71600D" w14:textId="77777777" w:rsidR="00ED2238" w:rsidRPr="0032005B" w:rsidRDefault="00ED2238">
      <w:pPr>
        <w:pStyle w:val="BodyTextIndent2"/>
        <w:ind w:left="1440"/>
        <w:rPr>
          <w:rFonts w:cs="Arial"/>
          <w:color w:val="000000" w:themeColor="text1"/>
          <w:sz w:val="22"/>
          <w:szCs w:val="22"/>
        </w:rPr>
      </w:pPr>
    </w:p>
    <w:p w14:paraId="147E98A2" w14:textId="671724A2" w:rsidR="00ED2238" w:rsidRPr="0032005B" w:rsidRDefault="00ED2238">
      <w:pPr>
        <w:pStyle w:val="BodyTextIndent2"/>
        <w:tabs>
          <w:tab w:val="clear" w:pos="2160"/>
          <w:tab w:val="left" w:pos="0"/>
        </w:tabs>
        <w:ind w:left="0" w:firstLine="0"/>
        <w:rPr>
          <w:rFonts w:cs="Arial"/>
          <w:b/>
          <w:color w:val="000000" w:themeColor="text1"/>
          <w:sz w:val="22"/>
          <w:szCs w:val="22"/>
        </w:rPr>
      </w:pPr>
      <w:r w:rsidRPr="0032005B">
        <w:rPr>
          <w:rFonts w:cs="Arial"/>
          <w:b/>
          <w:color w:val="000000" w:themeColor="text1"/>
          <w:sz w:val="22"/>
          <w:szCs w:val="22"/>
        </w:rPr>
        <w:t>Submittal and Review of Audit Reports</w:t>
      </w:r>
      <w:r w:rsidR="003D3360" w:rsidRPr="0032005B">
        <w:rPr>
          <w:rFonts w:cs="Arial"/>
          <w:b/>
          <w:color w:val="000000" w:themeColor="text1"/>
          <w:sz w:val="22"/>
          <w:szCs w:val="22"/>
        </w:rPr>
        <w:t xml:space="preserve"> </w:t>
      </w:r>
      <w:r w:rsidR="008A4314" w:rsidRPr="0032005B">
        <w:rPr>
          <w:rFonts w:cs="Arial"/>
          <w:b/>
          <w:color w:val="000000" w:themeColor="text1"/>
          <w:sz w:val="22"/>
          <w:szCs w:val="22"/>
        </w:rPr>
        <w:t xml:space="preserve">- </w:t>
      </w:r>
      <w:r w:rsidRPr="0032005B">
        <w:rPr>
          <w:rFonts w:cs="Arial"/>
          <w:color w:val="000000" w:themeColor="text1"/>
          <w:sz w:val="22"/>
          <w:szCs w:val="22"/>
        </w:rPr>
        <w:t>As a sub-recipient of Federal funds, programs must submit their most recent audit.  Programs must follow up and correct identified weaknesses or findings.  Programs that sub-contract (often called host sites) with other agencies to admi</w:t>
      </w:r>
      <w:r w:rsidR="00FF256C" w:rsidRPr="0032005B">
        <w:rPr>
          <w:rFonts w:cs="Arial"/>
          <w:color w:val="000000" w:themeColor="text1"/>
          <w:sz w:val="22"/>
          <w:szCs w:val="22"/>
        </w:rPr>
        <w:t>nister programs, and provide $75</w:t>
      </w:r>
      <w:r w:rsidRPr="0032005B">
        <w:rPr>
          <w:rFonts w:cs="Arial"/>
          <w:color w:val="000000" w:themeColor="text1"/>
          <w:sz w:val="22"/>
          <w:szCs w:val="22"/>
        </w:rPr>
        <w:t>0,000 or more in</w:t>
      </w:r>
      <w:r w:rsidR="00D23F36" w:rsidRPr="0032005B">
        <w:rPr>
          <w:rFonts w:cs="Arial"/>
          <w:color w:val="000000" w:themeColor="text1"/>
          <w:sz w:val="22"/>
          <w:szCs w:val="22"/>
        </w:rPr>
        <w:t xml:space="preserve"> Federal fund</w:t>
      </w:r>
      <w:r w:rsidR="00122612" w:rsidRPr="0032005B">
        <w:rPr>
          <w:rFonts w:cs="Arial"/>
          <w:color w:val="000000" w:themeColor="text1"/>
          <w:sz w:val="22"/>
          <w:szCs w:val="22"/>
        </w:rPr>
        <w:t xml:space="preserve">s, must require a Subsection F </w:t>
      </w:r>
      <w:r w:rsidRPr="0032005B">
        <w:rPr>
          <w:rFonts w:cs="Arial"/>
          <w:color w:val="000000" w:themeColor="text1"/>
          <w:sz w:val="22"/>
          <w:szCs w:val="22"/>
        </w:rPr>
        <w:t>audit and submittal of an audit report from the sub-contractor.</w:t>
      </w:r>
    </w:p>
    <w:p w14:paraId="57B24462" w14:textId="77777777" w:rsidR="00ED2238" w:rsidRPr="0032005B" w:rsidRDefault="00ED2238">
      <w:pPr>
        <w:pStyle w:val="BodyTextIndent2"/>
        <w:tabs>
          <w:tab w:val="clear" w:pos="2160"/>
          <w:tab w:val="left" w:pos="0"/>
        </w:tabs>
        <w:ind w:left="0"/>
        <w:rPr>
          <w:rFonts w:cs="Arial"/>
          <w:color w:val="000000" w:themeColor="text1"/>
          <w:sz w:val="22"/>
          <w:szCs w:val="22"/>
        </w:rPr>
      </w:pPr>
    </w:p>
    <w:p w14:paraId="6CF65304" w14:textId="5E62F902" w:rsidR="00ED2238" w:rsidRPr="0032005B" w:rsidRDefault="00122612">
      <w:pPr>
        <w:pStyle w:val="BodyTextIndent2"/>
        <w:tabs>
          <w:tab w:val="clear" w:pos="2160"/>
          <w:tab w:val="left" w:pos="0"/>
        </w:tabs>
        <w:ind w:left="0" w:firstLine="0"/>
        <w:rPr>
          <w:rFonts w:cs="Arial"/>
          <w:color w:val="000000" w:themeColor="text1"/>
          <w:sz w:val="22"/>
          <w:szCs w:val="22"/>
        </w:rPr>
      </w:pPr>
      <w:r w:rsidRPr="0032005B">
        <w:rPr>
          <w:rFonts w:cs="Arial"/>
          <w:color w:val="000000" w:themeColor="text1"/>
          <w:sz w:val="22"/>
          <w:szCs w:val="22"/>
        </w:rPr>
        <w:t>The State Commission</w:t>
      </w:r>
      <w:r w:rsidR="00ED2238" w:rsidRPr="0032005B">
        <w:rPr>
          <w:rFonts w:cs="Arial"/>
          <w:color w:val="000000" w:themeColor="text1"/>
          <w:sz w:val="22"/>
          <w:szCs w:val="22"/>
        </w:rPr>
        <w:t xml:space="preserve"> has full fiscal and programmatic responsibility for </w:t>
      </w:r>
      <w:r w:rsidRPr="0032005B">
        <w:rPr>
          <w:rFonts w:cs="Arial"/>
          <w:color w:val="000000" w:themeColor="text1"/>
          <w:sz w:val="22"/>
          <w:szCs w:val="22"/>
        </w:rPr>
        <w:t xml:space="preserve">oversite of </w:t>
      </w:r>
      <w:r w:rsidR="00ED2238" w:rsidRPr="0032005B">
        <w:rPr>
          <w:rFonts w:cs="Arial"/>
          <w:color w:val="000000" w:themeColor="text1"/>
          <w:sz w:val="22"/>
          <w:szCs w:val="22"/>
        </w:rPr>
        <w:t>the grant. These responsibilities include monitoring the fiscal and programmatic act</w:t>
      </w:r>
      <w:r w:rsidRPr="0032005B">
        <w:rPr>
          <w:rFonts w:cs="Arial"/>
          <w:color w:val="000000" w:themeColor="text1"/>
          <w:sz w:val="22"/>
          <w:szCs w:val="22"/>
        </w:rPr>
        <w:t>ions of the subgrantee</w:t>
      </w:r>
      <w:r w:rsidR="00ED2238" w:rsidRPr="0032005B">
        <w:rPr>
          <w:rFonts w:cs="Arial"/>
          <w:color w:val="000000" w:themeColor="text1"/>
          <w:sz w:val="22"/>
          <w:szCs w:val="22"/>
        </w:rPr>
        <w:t xml:space="preserve">.  The Commission is required to monitor the subgrantee’s compliance with audit requirements.  The Commission collects and maintains copies of </w:t>
      </w:r>
      <w:r w:rsidR="00D23F36" w:rsidRPr="0032005B">
        <w:rPr>
          <w:rFonts w:cs="Arial"/>
          <w:color w:val="000000" w:themeColor="text1"/>
          <w:sz w:val="22"/>
          <w:szCs w:val="22"/>
        </w:rPr>
        <w:t xml:space="preserve">Subsection F (formally known as A-133) </w:t>
      </w:r>
      <w:r w:rsidR="00ED2238" w:rsidRPr="0032005B">
        <w:rPr>
          <w:rFonts w:cs="Arial"/>
          <w:color w:val="000000" w:themeColor="text1"/>
          <w:sz w:val="22"/>
          <w:szCs w:val="22"/>
        </w:rPr>
        <w:t>audits and is responsible for tracking all programs’ scheduled audits to ensure that programs do not fall behind in receiving their audits.</w:t>
      </w:r>
      <w:r w:rsidRPr="0032005B">
        <w:rPr>
          <w:rFonts w:cs="Arial"/>
          <w:color w:val="000000" w:themeColor="text1"/>
          <w:sz w:val="22"/>
          <w:szCs w:val="22"/>
        </w:rPr>
        <w:t xml:space="preserve"> The Commission requires financial records of exempt agencies.</w:t>
      </w:r>
    </w:p>
    <w:p w14:paraId="40DBC47A" w14:textId="77777777" w:rsidR="00ED2238" w:rsidRPr="0032005B" w:rsidRDefault="00ED2238">
      <w:pPr>
        <w:pStyle w:val="BodyTextIndent2"/>
        <w:tabs>
          <w:tab w:val="clear" w:pos="2160"/>
          <w:tab w:val="left" w:pos="0"/>
        </w:tabs>
        <w:ind w:left="0" w:firstLine="0"/>
        <w:rPr>
          <w:rFonts w:cs="Arial"/>
          <w:color w:val="000000" w:themeColor="text1"/>
          <w:sz w:val="22"/>
          <w:szCs w:val="22"/>
        </w:rPr>
      </w:pPr>
    </w:p>
    <w:p w14:paraId="4A0D5842" w14:textId="09BCD8F4" w:rsidR="003D3360" w:rsidRPr="0032005B" w:rsidRDefault="00ED2238">
      <w:pPr>
        <w:pStyle w:val="BodyTextIndent2"/>
        <w:tabs>
          <w:tab w:val="clear" w:pos="2160"/>
          <w:tab w:val="left" w:pos="0"/>
        </w:tabs>
        <w:ind w:left="0" w:firstLine="0"/>
        <w:rPr>
          <w:rFonts w:cs="Arial"/>
          <w:color w:val="000000" w:themeColor="text1"/>
          <w:sz w:val="22"/>
          <w:szCs w:val="22"/>
        </w:rPr>
      </w:pPr>
      <w:r w:rsidRPr="0032005B">
        <w:rPr>
          <w:rFonts w:cs="Arial"/>
          <w:color w:val="000000" w:themeColor="text1"/>
          <w:sz w:val="22"/>
          <w:szCs w:val="22"/>
        </w:rPr>
        <w:t xml:space="preserve">The Commission reviews the audits for material weaknesses or issues that affect the AmeriCorps grant.  The </w:t>
      </w:r>
      <w:r w:rsidR="00D23F36" w:rsidRPr="0032005B">
        <w:rPr>
          <w:rFonts w:cs="Arial"/>
          <w:color w:val="000000" w:themeColor="text1"/>
          <w:sz w:val="22"/>
          <w:szCs w:val="22"/>
        </w:rPr>
        <w:t xml:space="preserve">Subsection F (formally known as A-133) </w:t>
      </w:r>
      <w:r w:rsidRPr="0032005B">
        <w:rPr>
          <w:rFonts w:cs="Arial"/>
          <w:color w:val="000000" w:themeColor="text1"/>
          <w:sz w:val="22"/>
          <w:szCs w:val="22"/>
        </w:rPr>
        <w:t xml:space="preserve">may alert the Commission to deficiencies in </w:t>
      </w:r>
      <w:r w:rsidRPr="0032005B">
        <w:rPr>
          <w:rFonts w:cs="Arial"/>
          <w:i/>
          <w:color w:val="000000" w:themeColor="text1"/>
          <w:sz w:val="22"/>
          <w:szCs w:val="22"/>
        </w:rPr>
        <w:t>internal controls</w:t>
      </w:r>
      <w:r w:rsidRPr="0032005B">
        <w:rPr>
          <w:rFonts w:cs="Arial"/>
          <w:color w:val="000000" w:themeColor="text1"/>
          <w:sz w:val="22"/>
          <w:szCs w:val="22"/>
        </w:rPr>
        <w:t xml:space="preserve">, </w:t>
      </w:r>
      <w:r w:rsidRPr="0032005B">
        <w:rPr>
          <w:rFonts w:cs="Arial"/>
          <w:i/>
          <w:color w:val="000000" w:themeColor="text1"/>
          <w:sz w:val="22"/>
          <w:szCs w:val="22"/>
        </w:rPr>
        <w:t>compliance with grant provisions</w:t>
      </w:r>
      <w:r w:rsidRPr="0032005B">
        <w:rPr>
          <w:rFonts w:cs="Arial"/>
          <w:color w:val="000000" w:themeColor="text1"/>
          <w:sz w:val="22"/>
          <w:szCs w:val="22"/>
        </w:rPr>
        <w:t xml:space="preserve">, and </w:t>
      </w:r>
      <w:r w:rsidRPr="0032005B">
        <w:rPr>
          <w:rFonts w:cs="Arial"/>
          <w:i/>
          <w:color w:val="000000" w:themeColor="text1"/>
          <w:sz w:val="22"/>
          <w:szCs w:val="22"/>
        </w:rPr>
        <w:t>questioned costs</w:t>
      </w:r>
      <w:r w:rsidRPr="0032005B">
        <w:rPr>
          <w:rFonts w:cs="Arial"/>
          <w:color w:val="000000" w:themeColor="text1"/>
          <w:sz w:val="22"/>
          <w:szCs w:val="22"/>
        </w:rPr>
        <w:t>.</w:t>
      </w:r>
    </w:p>
    <w:p w14:paraId="270A776A" w14:textId="77777777" w:rsidR="00DA29A8" w:rsidRPr="0032005B" w:rsidRDefault="00DA29A8">
      <w:pPr>
        <w:pStyle w:val="BodyTextIndent2"/>
        <w:tabs>
          <w:tab w:val="clear" w:pos="2160"/>
          <w:tab w:val="left" w:pos="0"/>
        </w:tabs>
        <w:ind w:left="0" w:firstLine="0"/>
        <w:rPr>
          <w:rFonts w:cs="Arial"/>
          <w:color w:val="000000" w:themeColor="text1"/>
          <w:sz w:val="22"/>
          <w:szCs w:val="22"/>
        </w:rPr>
      </w:pPr>
    </w:p>
    <w:p w14:paraId="7CFFB0F1" w14:textId="5FCFE145" w:rsidR="00ED2238" w:rsidRPr="0032005B" w:rsidRDefault="008A4314">
      <w:pPr>
        <w:pStyle w:val="BodyTextIndent2"/>
        <w:tabs>
          <w:tab w:val="clear" w:pos="2160"/>
          <w:tab w:val="left" w:pos="0"/>
        </w:tabs>
        <w:ind w:left="0" w:firstLine="0"/>
        <w:rPr>
          <w:rFonts w:cs="Arial"/>
          <w:color w:val="000000" w:themeColor="text1"/>
          <w:sz w:val="22"/>
          <w:szCs w:val="22"/>
        </w:rPr>
      </w:pPr>
      <w:r w:rsidRPr="0032005B">
        <w:rPr>
          <w:rFonts w:cs="Arial"/>
          <w:b/>
          <w:bCs/>
          <w:color w:val="000000" w:themeColor="text1"/>
          <w:sz w:val="22"/>
          <w:szCs w:val="22"/>
        </w:rPr>
        <w:t>Internal controls-</w:t>
      </w:r>
      <w:r w:rsidR="00ED2238" w:rsidRPr="0032005B">
        <w:rPr>
          <w:rFonts w:cs="Arial"/>
          <w:b/>
          <w:bCs/>
          <w:color w:val="000000" w:themeColor="text1"/>
          <w:sz w:val="22"/>
          <w:szCs w:val="22"/>
        </w:rPr>
        <w:t xml:space="preserve"> </w:t>
      </w:r>
      <w:r w:rsidR="00ED2238" w:rsidRPr="0032005B">
        <w:rPr>
          <w:rFonts w:cs="Arial"/>
          <w:color w:val="000000" w:themeColor="text1"/>
          <w:sz w:val="22"/>
          <w:szCs w:val="22"/>
        </w:rPr>
        <w:t>An internal structure to provide reasonable assurance that it is managing Federal awards in compliance with applicable laws, regulations, and contract terms, and that safeguards Federal funds.</w:t>
      </w:r>
    </w:p>
    <w:p w14:paraId="78340D00" w14:textId="77777777" w:rsidR="00ED2238" w:rsidRPr="0032005B" w:rsidRDefault="00ED2238">
      <w:pPr>
        <w:pStyle w:val="BodyTextIndent2"/>
        <w:tabs>
          <w:tab w:val="clear" w:pos="2160"/>
          <w:tab w:val="left" w:pos="0"/>
        </w:tabs>
        <w:ind w:left="0"/>
        <w:rPr>
          <w:rFonts w:cs="Arial"/>
          <w:color w:val="000000" w:themeColor="text1"/>
          <w:sz w:val="22"/>
          <w:szCs w:val="22"/>
        </w:rPr>
      </w:pPr>
    </w:p>
    <w:p w14:paraId="7FE3B826" w14:textId="77777777" w:rsidR="003D3360" w:rsidRPr="0032005B" w:rsidRDefault="008A4314">
      <w:pPr>
        <w:pStyle w:val="BodyTextIndent2"/>
        <w:tabs>
          <w:tab w:val="clear" w:pos="2160"/>
          <w:tab w:val="left" w:pos="0"/>
        </w:tabs>
        <w:ind w:left="0"/>
        <w:rPr>
          <w:rFonts w:cs="Arial"/>
          <w:color w:val="000000" w:themeColor="text1"/>
          <w:sz w:val="22"/>
          <w:szCs w:val="22"/>
        </w:rPr>
      </w:pPr>
      <w:r w:rsidRPr="0032005B">
        <w:rPr>
          <w:rFonts w:cs="Arial"/>
          <w:b/>
          <w:bCs/>
          <w:color w:val="000000" w:themeColor="text1"/>
          <w:sz w:val="22"/>
          <w:szCs w:val="22"/>
        </w:rPr>
        <w:tab/>
      </w:r>
      <w:r w:rsidR="00ED2238" w:rsidRPr="0032005B">
        <w:rPr>
          <w:rFonts w:cs="Arial"/>
          <w:b/>
          <w:bCs/>
          <w:color w:val="000000" w:themeColor="text1"/>
          <w:sz w:val="22"/>
          <w:szCs w:val="22"/>
        </w:rPr>
        <w:t>C</w:t>
      </w:r>
      <w:r w:rsidRPr="0032005B">
        <w:rPr>
          <w:rFonts w:cs="Arial"/>
          <w:b/>
          <w:bCs/>
          <w:color w:val="000000" w:themeColor="text1"/>
          <w:sz w:val="22"/>
          <w:szCs w:val="22"/>
        </w:rPr>
        <w:t>ompliance with Grant provisions</w:t>
      </w:r>
      <w:r w:rsidR="003D3360" w:rsidRPr="0032005B">
        <w:rPr>
          <w:rFonts w:cs="Arial"/>
          <w:b/>
          <w:bCs/>
          <w:color w:val="000000" w:themeColor="text1"/>
          <w:sz w:val="22"/>
          <w:szCs w:val="22"/>
        </w:rPr>
        <w:t xml:space="preserve"> </w:t>
      </w:r>
      <w:r w:rsidRPr="0032005B">
        <w:rPr>
          <w:rFonts w:cs="Arial"/>
          <w:b/>
          <w:bCs/>
          <w:color w:val="000000" w:themeColor="text1"/>
          <w:sz w:val="22"/>
          <w:szCs w:val="22"/>
        </w:rPr>
        <w:t>-</w:t>
      </w:r>
      <w:r w:rsidR="00ED2238" w:rsidRPr="0032005B">
        <w:rPr>
          <w:rFonts w:cs="Arial"/>
          <w:b/>
          <w:bCs/>
          <w:color w:val="000000" w:themeColor="text1"/>
          <w:sz w:val="22"/>
          <w:szCs w:val="22"/>
        </w:rPr>
        <w:t xml:space="preserve"> </w:t>
      </w:r>
      <w:r w:rsidR="00ED2238" w:rsidRPr="0032005B">
        <w:rPr>
          <w:rFonts w:cs="Arial"/>
          <w:color w:val="000000" w:themeColor="text1"/>
          <w:sz w:val="22"/>
          <w:szCs w:val="22"/>
        </w:rPr>
        <w:t>The auditor should ascertain compliance requirements by reviewing the statutes regulations and agreements governing individual programs</w:t>
      </w:r>
    </w:p>
    <w:p w14:paraId="550F4A5A" w14:textId="77777777" w:rsidR="00406C68" w:rsidRPr="0032005B" w:rsidRDefault="00ED2238">
      <w:pPr>
        <w:pStyle w:val="BodyTextIndent2"/>
        <w:tabs>
          <w:tab w:val="clear" w:pos="2160"/>
          <w:tab w:val="left" w:pos="0"/>
        </w:tabs>
        <w:ind w:left="0"/>
        <w:rPr>
          <w:rFonts w:cs="Arial"/>
          <w:color w:val="000000" w:themeColor="text1"/>
          <w:sz w:val="22"/>
          <w:szCs w:val="22"/>
        </w:rPr>
      </w:pPr>
      <w:r w:rsidRPr="0032005B">
        <w:rPr>
          <w:rFonts w:cs="Arial"/>
          <w:color w:val="000000" w:themeColor="text1"/>
          <w:sz w:val="22"/>
          <w:szCs w:val="22"/>
        </w:rPr>
        <w:tab/>
      </w:r>
    </w:p>
    <w:p w14:paraId="5E1C9372" w14:textId="264A63BC" w:rsidR="00ED2238" w:rsidRPr="0032005B" w:rsidRDefault="00406C68">
      <w:pPr>
        <w:pStyle w:val="BodyTextIndent2"/>
        <w:tabs>
          <w:tab w:val="clear" w:pos="2160"/>
          <w:tab w:val="left" w:pos="0"/>
        </w:tabs>
        <w:ind w:left="0"/>
        <w:rPr>
          <w:rFonts w:cs="Arial"/>
          <w:color w:val="000000" w:themeColor="text1"/>
          <w:sz w:val="22"/>
          <w:szCs w:val="22"/>
        </w:rPr>
      </w:pPr>
      <w:r w:rsidRPr="0032005B">
        <w:rPr>
          <w:rFonts w:cs="Arial"/>
          <w:color w:val="000000" w:themeColor="text1"/>
          <w:sz w:val="22"/>
          <w:szCs w:val="22"/>
        </w:rPr>
        <w:tab/>
      </w:r>
      <w:r w:rsidR="00ED2238" w:rsidRPr="0032005B">
        <w:rPr>
          <w:rFonts w:cs="Arial"/>
          <w:b/>
          <w:color w:val="000000" w:themeColor="text1"/>
          <w:sz w:val="22"/>
          <w:szCs w:val="22"/>
        </w:rPr>
        <w:t>Questioned Costs</w:t>
      </w:r>
      <w:r w:rsidR="003D3360" w:rsidRPr="0032005B">
        <w:rPr>
          <w:rFonts w:cs="Arial"/>
          <w:b/>
          <w:color w:val="000000" w:themeColor="text1"/>
          <w:sz w:val="22"/>
          <w:szCs w:val="22"/>
        </w:rPr>
        <w:t xml:space="preserve"> </w:t>
      </w:r>
      <w:r w:rsidR="008A4314" w:rsidRPr="0032005B">
        <w:rPr>
          <w:rFonts w:cs="Arial"/>
          <w:b/>
          <w:color w:val="000000" w:themeColor="text1"/>
          <w:sz w:val="22"/>
          <w:szCs w:val="22"/>
        </w:rPr>
        <w:t xml:space="preserve">- </w:t>
      </w:r>
      <w:r w:rsidR="00ED2238" w:rsidRPr="0032005B">
        <w:rPr>
          <w:rFonts w:cs="Arial"/>
          <w:color w:val="000000" w:themeColor="text1"/>
          <w:sz w:val="22"/>
          <w:szCs w:val="22"/>
        </w:rPr>
        <w:t xml:space="preserve">Any cost charged to a grant that is questioned by the auditor because it is undocumented, unsubstantiated, unreasonable, unallowable, etc. </w:t>
      </w:r>
    </w:p>
    <w:p w14:paraId="0951702F" w14:textId="77777777" w:rsidR="00ED2238" w:rsidRPr="0032005B" w:rsidRDefault="00ED2238">
      <w:pPr>
        <w:pStyle w:val="BodyTextIndent2"/>
        <w:tabs>
          <w:tab w:val="clear" w:pos="2160"/>
          <w:tab w:val="left" w:pos="0"/>
        </w:tabs>
        <w:ind w:left="0"/>
        <w:rPr>
          <w:rFonts w:cs="Arial"/>
          <w:color w:val="000000" w:themeColor="text1"/>
          <w:sz w:val="22"/>
          <w:szCs w:val="22"/>
        </w:rPr>
      </w:pPr>
      <w:r w:rsidRPr="0032005B">
        <w:rPr>
          <w:rFonts w:cs="Arial"/>
          <w:color w:val="000000" w:themeColor="text1"/>
          <w:sz w:val="22"/>
          <w:szCs w:val="22"/>
        </w:rPr>
        <w:tab/>
      </w:r>
    </w:p>
    <w:p w14:paraId="1449608B" w14:textId="77777777" w:rsidR="00ED2238" w:rsidRPr="0032005B" w:rsidRDefault="00123A49">
      <w:pPr>
        <w:pStyle w:val="BodyTextIndent2"/>
        <w:tabs>
          <w:tab w:val="clear" w:pos="2160"/>
          <w:tab w:val="left" w:pos="0"/>
        </w:tabs>
        <w:ind w:left="0"/>
        <w:rPr>
          <w:rFonts w:cs="Arial"/>
          <w:color w:val="000000" w:themeColor="text1"/>
          <w:sz w:val="22"/>
          <w:szCs w:val="22"/>
        </w:rPr>
      </w:pPr>
      <w:r w:rsidRPr="0032005B">
        <w:rPr>
          <w:rFonts w:cs="Arial"/>
          <w:color w:val="000000" w:themeColor="text1"/>
          <w:sz w:val="22"/>
          <w:szCs w:val="22"/>
        </w:rPr>
        <w:tab/>
      </w:r>
      <w:r w:rsidR="00ED2238" w:rsidRPr="0032005B">
        <w:rPr>
          <w:rFonts w:cs="Arial"/>
          <w:color w:val="000000" w:themeColor="text1"/>
          <w:sz w:val="22"/>
          <w:szCs w:val="22"/>
        </w:rPr>
        <w:t>If, after review, these costs are disallowed, the Commission may request repayment for these costs from the program.</w:t>
      </w:r>
    </w:p>
    <w:p w14:paraId="5E096114" w14:textId="77777777" w:rsidR="00ED2238" w:rsidRPr="0032005B" w:rsidRDefault="00ED2238">
      <w:pPr>
        <w:pStyle w:val="BodyTextIndent2"/>
        <w:tabs>
          <w:tab w:val="clear" w:pos="2160"/>
          <w:tab w:val="left" w:pos="0"/>
        </w:tabs>
        <w:ind w:left="0"/>
        <w:rPr>
          <w:rFonts w:cs="Arial"/>
          <w:color w:val="000000" w:themeColor="text1"/>
          <w:sz w:val="22"/>
          <w:szCs w:val="22"/>
        </w:rPr>
      </w:pPr>
    </w:p>
    <w:p w14:paraId="28DE1907" w14:textId="77777777" w:rsidR="00ED2238" w:rsidRPr="0032005B" w:rsidRDefault="00ED2238">
      <w:pPr>
        <w:pStyle w:val="BodyTextIndent2"/>
        <w:tabs>
          <w:tab w:val="clear" w:pos="2160"/>
          <w:tab w:val="left" w:pos="0"/>
        </w:tabs>
        <w:ind w:left="0" w:firstLine="0"/>
        <w:rPr>
          <w:rFonts w:cs="Arial"/>
          <w:color w:val="000000" w:themeColor="text1"/>
          <w:sz w:val="22"/>
          <w:szCs w:val="22"/>
        </w:rPr>
      </w:pPr>
      <w:r w:rsidRPr="0032005B">
        <w:rPr>
          <w:rFonts w:cs="Arial"/>
          <w:color w:val="000000" w:themeColor="text1"/>
          <w:sz w:val="22"/>
          <w:szCs w:val="22"/>
        </w:rPr>
        <w:t>The Commission will request and review Management letters.  Management letters are correspondence from the auditors to the subgrantee’s management that conveys weaknesses in internal controls.  Weaknesses in internal controls are rated and may be reported differently based on their severity, as follows:</w:t>
      </w:r>
    </w:p>
    <w:p w14:paraId="6B72F66F" w14:textId="77777777" w:rsidR="00ED2238" w:rsidRPr="0032005B" w:rsidRDefault="00ED2238">
      <w:pPr>
        <w:pStyle w:val="BodyTextIndent2"/>
        <w:tabs>
          <w:tab w:val="clear" w:pos="2160"/>
          <w:tab w:val="left" w:pos="0"/>
        </w:tabs>
        <w:ind w:left="0"/>
        <w:rPr>
          <w:rFonts w:cs="Arial"/>
          <w:color w:val="000000" w:themeColor="text1"/>
          <w:sz w:val="22"/>
          <w:szCs w:val="22"/>
        </w:rPr>
      </w:pPr>
    </w:p>
    <w:p w14:paraId="3464F8CF" w14:textId="77777777" w:rsidR="00ED2238" w:rsidRPr="0032005B" w:rsidRDefault="00123A49">
      <w:pPr>
        <w:pStyle w:val="BodyTextIndent2"/>
        <w:tabs>
          <w:tab w:val="clear" w:pos="2160"/>
          <w:tab w:val="left" w:pos="0"/>
        </w:tabs>
        <w:ind w:left="0"/>
        <w:rPr>
          <w:rFonts w:cs="Arial"/>
          <w:color w:val="000000" w:themeColor="text1"/>
          <w:sz w:val="22"/>
          <w:szCs w:val="22"/>
        </w:rPr>
      </w:pPr>
      <w:r w:rsidRPr="0032005B">
        <w:rPr>
          <w:rFonts w:cs="Arial"/>
          <w:b/>
          <w:color w:val="000000" w:themeColor="text1"/>
          <w:sz w:val="22"/>
          <w:szCs w:val="22"/>
        </w:rPr>
        <w:tab/>
      </w:r>
      <w:r w:rsidR="00ED2238" w:rsidRPr="0032005B">
        <w:rPr>
          <w:rFonts w:cs="Arial"/>
          <w:b/>
          <w:color w:val="000000" w:themeColor="text1"/>
          <w:sz w:val="22"/>
          <w:szCs w:val="22"/>
        </w:rPr>
        <w:t>Reportable Condition</w:t>
      </w:r>
      <w:r w:rsidR="003D3360" w:rsidRPr="0032005B">
        <w:rPr>
          <w:rFonts w:cs="Arial"/>
          <w:b/>
          <w:color w:val="000000" w:themeColor="text1"/>
          <w:sz w:val="22"/>
          <w:szCs w:val="22"/>
        </w:rPr>
        <w:t xml:space="preserve"> </w:t>
      </w:r>
      <w:r w:rsidRPr="0032005B">
        <w:rPr>
          <w:rFonts w:cs="Arial"/>
          <w:b/>
          <w:color w:val="000000" w:themeColor="text1"/>
          <w:sz w:val="22"/>
          <w:szCs w:val="22"/>
        </w:rPr>
        <w:t xml:space="preserve">- </w:t>
      </w:r>
      <w:r w:rsidR="00ED2238" w:rsidRPr="0032005B">
        <w:rPr>
          <w:rFonts w:cs="Arial"/>
          <w:color w:val="000000" w:themeColor="text1"/>
          <w:sz w:val="22"/>
          <w:szCs w:val="22"/>
        </w:rPr>
        <w:t>Matters coming to the auditor’s attention that should be communicated to the auditee’s audit committee or board of directors because they represent significant deficiencies in the design or operation of the internal control structure which could adversely affect the organization’s ability to record, process, summarize, and report financial data.  The auditor may also choose to report matters not defined as reportable conditions because they may benefit management.  Reportable conditions may not be reported in the audit report but may be sufficient to identify issues of noncompliance or question costs in the grant.</w:t>
      </w:r>
    </w:p>
    <w:p w14:paraId="20A9FA0A" w14:textId="77777777" w:rsidR="00ED2238" w:rsidRPr="0032005B" w:rsidRDefault="00ED2238">
      <w:pPr>
        <w:pStyle w:val="BodyTextIndent2"/>
        <w:tabs>
          <w:tab w:val="clear" w:pos="2160"/>
          <w:tab w:val="left" w:pos="0"/>
        </w:tabs>
        <w:ind w:left="0"/>
        <w:rPr>
          <w:rFonts w:cs="Arial"/>
          <w:color w:val="000000" w:themeColor="text1"/>
          <w:sz w:val="22"/>
          <w:szCs w:val="22"/>
        </w:rPr>
      </w:pPr>
    </w:p>
    <w:p w14:paraId="33EA0722" w14:textId="77777777" w:rsidR="00ED2238" w:rsidRPr="0032005B" w:rsidRDefault="00123A49">
      <w:pPr>
        <w:pStyle w:val="BodyTextIndent2"/>
        <w:tabs>
          <w:tab w:val="clear" w:pos="2160"/>
          <w:tab w:val="left" w:pos="0"/>
        </w:tabs>
        <w:ind w:left="0"/>
        <w:rPr>
          <w:rFonts w:cs="Arial"/>
          <w:b/>
          <w:i/>
          <w:color w:val="000000" w:themeColor="text1"/>
          <w:sz w:val="22"/>
          <w:szCs w:val="22"/>
        </w:rPr>
      </w:pPr>
      <w:r w:rsidRPr="0032005B">
        <w:rPr>
          <w:rFonts w:cs="Arial"/>
          <w:b/>
          <w:color w:val="000000" w:themeColor="text1"/>
          <w:sz w:val="22"/>
          <w:szCs w:val="22"/>
        </w:rPr>
        <w:tab/>
      </w:r>
      <w:r w:rsidR="00ED2238" w:rsidRPr="0032005B">
        <w:rPr>
          <w:rFonts w:cs="Arial"/>
          <w:b/>
          <w:color w:val="000000" w:themeColor="text1"/>
          <w:sz w:val="22"/>
          <w:szCs w:val="22"/>
        </w:rPr>
        <w:t>Material Weaknesses</w:t>
      </w:r>
      <w:r w:rsidR="003D3360" w:rsidRPr="0032005B">
        <w:rPr>
          <w:rFonts w:cs="Arial"/>
          <w:b/>
          <w:color w:val="000000" w:themeColor="text1"/>
          <w:sz w:val="22"/>
          <w:szCs w:val="22"/>
        </w:rPr>
        <w:t xml:space="preserve"> </w:t>
      </w:r>
      <w:r w:rsidRPr="0032005B">
        <w:rPr>
          <w:rFonts w:cs="Arial"/>
          <w:b/>
          <w:color w:val="000000" w:themeColor="text1"/>
          <w:sz w:val="22"/>
          <w:szCs w:val="22"/>
        </w:rPr>
        <w:t xml:space="preserve">- </w:t>
      </w:r>
      <w:r w:rsidR="00ED2238" w:rsidRPr="0032005B">
        <w:rPr>
          <w:rFonts w:cs="Arial"/>
          <w:color w:val="000000" w:themeColor="text1"/>
          <w:sz w:val="22"/>
          <w:szCs w:val="22"/>
        </w:rPr>
        <w:t>A reportable condition in which the design or operation of the internal control structure does not reduce to a relatively low level the risk that errors or irregularities material to the financial statement may occur and not be detected within a timely period.</w:t>
      </w:r>
    </w:p>
    <w:p w14:paraId="3420715A" w14:textId="77777777" w:rsidR="00ED2238" w:rsidRPr="0032005B" w:rsidRDefault="00ED2238">
      <w:pPr>
        <w:tabs>
          <w:tab w:val="left" w:pos="0"/>
        </w:tabs>
        <w:rPr>
          <w:rFonts w:ascii="Arial" w:hAnsi="Arial" w:cs="Arial"/>
          <w:color w:val="000000" w:themeColor="text1"/>
          <w:sz w:val="22"/>
          <w:szCs w:val="22"/>
        </w:rPr>
      </w:pPr>
    </w:p>
    <w:p w14:paraId="7D174B00" w14:textId="7EDB98AA" w:rsidR="00743944" w:rsidRPr="0032005B" w:rsidRDefault="00ED2238">
      <w:pPr>
        <w:tabs>
          <w:tab w:val="left" w:pos="0"/>
        </w:tabs>
        <w:rPr>
          <w:rFonts w:ascii="Arial" w:hAnsi="Arial" w:cs="Arial"/>
          <w:color w:val="000000" w:themeColor="text1"/>
          <w:sz w:val="22"/>
          <w:szCs w:val="22"/>
        </w:rPr>
      </w:pPr>
      <w:r w:rsidRPr="0032005B">
        <w:rPr>
          <w:rFonts w:ascii="Arial" w:hAnsi="Arial" w:cs="Arial"/>
          <w:b/>
          <w:bCs/>
          <w:iCs/>
          <w:color w:val="000000" w:themeColor="text1"/>
          <w:sz w:val="22"/>
          <w:szCs w:val="22"/>
        </w:rPr>
        <w:t>Subgrantee</w:t>
      </w:r>
      <w:r w:rsidR="003D3360" w:rsidRPr="0032005B">
        <w:rPr>
          <w:rFonts w:ascii="Arial" w:hAnsi="Arial" w:cs="Arial"/>
          <w:b/>
          <w:bCs/>
          <w:iCs/>
          <w:color w:val="000000" w:themeColor="text1"/>
          <w:sz w:val="22"/>
          <w:szCs w:val="22"/>
        </w:rPr>
        <w:t xml:space="preserve"> </w:t>
      </w:r>
      <w:r w:rsidRPr="0032005B">
        <w:rPr>
          <w:rFonts w:ascii="Arial" w:hAnsi="Arial" w:cs="Arial"/>
          <w:b/>
          <w:bCs/>
          <w:iCs/>
          <w:color w:val="000000" w:themeColor="text1"/>
          <w:sz w:val="22"/>
          <w:szCs w:val="22"/>
        </w:rPr>
        <w:t>Follow-up</w:t>
      </w:r>
      <w:r w:rsidR="003D3360" w:rsidRPr="0032005B">
        <w:rPr>
          <w:rFonts w:ascii="Arial" w:hAnsi="Arial" w:cs="Arial"/>
          <w:b/>
          <w:bCs/>
          <w:iCs/>
          <w:color w:val="000000" w:themeColor="text1"/>
          <w:sz w:val="22"/>
          <w:szCs w:val="22"/>
        </w:rPr>
        <w:t xml:space="preserve"> </w:t>
      </w:r>
      <w:r w:rsidR="00123A49" w:rsidRPr="0032005B">
        <w:rPr>
          <w:rFonts w:ascii="Arial" w:hAnsi="Arial" w:cs="Arial"/>
          <w:b/>
          <w:bCs/>
          <w:iCs/>
          <w:color w:val="000000" w:themeColor="text1"/>
          <w:sz w:val="22"/>
          <w:szCs w:val="22"/>
        </w:rPr>
        <w:t xml:space="preserve">- </w:t>
      </w:r>
      <w:r w:rsidRPr="0032005B">
        <w:rPr>
          <w:rFonts w:ascii="Arial" w:hAnsi="Arial" w:cs="Arial"/>
          <w:color w:val="000000" w:themeColor="text1"/>
          <w:sz w:val="22"/>
          <w:szCs w:val="22"/>
        </w:rPr>
        <w:t>The subgrantee must take immediate action to correct all identified deficiencies.</w:t>
      </w:r>
    </w:p>
    <w:p w14:paraId="497CB9C1" w14:textId="77777777" w:rsidR="00DD6188" w:rsidRPr="0032005B" w:rsidRDefault="00DD6188">
      <w:pPr>
        <w:tabs>
          <w:tab w:val="left" w:pos="0"/>
        </w:tabs>
        <w:rPr>
          <w:rFonts w:ascii="Arial" w:hAnsi="Arial" w:cs="Arial"/>
          <w:color w:val="000000" w:themeColor="text1"/>
          <w:sz w:val="22"/>
          <w:szCs w:val="22"/>
        </w:rPr>
      </w:pPr>
    </w:p>
    <w:p w14:paraId="00944E68" w14:textId="1F6FAB90" w:rsidR="00ED2238" w:rsidRPr="0032005B" w:rsidRDefault="00123A49">
      <w:pPr>
        <w:pStyle w:val="BodyTextIndent2"/>
        <w:tabs>
          <w:tab w:val="clear" w:pos="2160"/>
          <w:tab w:val="left" w:pos="0"/>
        </w:tabs>
        <w:ind w:left="0" w:firstLine="0"/>
        <w:rPr>
          <w:rFonts w:cs="Arial"/>
          <w:b/>
          <w:color w:val="000000" w:themeColor="text1"/>
          <w:sz w:val="22"/>
          <w:szCs w:val="22"/>
        </w:rPr>
      </w:pPr>
      <w:r w:rsidRPr="0032005B">
        <w:rPr>
          <w:rFonts w:cs="Arial"/>
          <w:b/>
          <w:color w:val="000000" w:themeColor="text1"/>
          <w:sz w:val="22"/>
          <w:szCs w:val="22"/>
        </w:rPr>
        <w:t>Commission Follow-up</w:t>
      </w:r>
      <w:r w:rsidR="003D3360" w:rsidRPr="0032005B">
        <w:rPr>
          <w:rFonts w:cs="Arial"/>
          <w:b/>
          <w:color w:val="000000" w:themeColor="text1"/>
          <w:sz w:val="22"/>
          <w:szCs w:val="22"/>
        </w:rPr>
        <w:t xml:space="preserve"> </w:t>
      </w:r>
      <w:r w:rsidRPr="0032005B">
        <w:rPr>
          <w:rFonts w:cs="Arial"/>
          <w:b/>
          <w:color w:val="000000" w:themeColor="text1"/>
          <w:sz w:val="22"/>
          <w:szCs w:val="22"/>
        </w:rPr>
        <w:t xml:space="preserve">- </w:t>
      </w:r>
      <w:r w:rsidR="00ED2238" w:rsidRPr="0032005B">
        <w:rPr>
          <w:rFonts w:cs="Arial"/>
          <w:color w:val="000000" w:themeColor="text1"/>
          <w:sz w:val="22"/>
          <w:szCs w:val="22"/>
        </w:rPr>
        <w:t xml:space="preserve">The Commission will follow up on findings reported in the </w:t>
      </w:r>
      <w:r w:rsidR="00D23F36" w:rsidRPr="0032005B">
        <w:rPr>
          <w:rFonts w:cs="Arial"/>
          <w:color w:val="000000" w:themeColor="text1"/>
          <w:sz w:val="22"/>
          <w:szCs w:val="22"/>
        </w:rPr>
        <w:t xml:space="preserve">Subsection F (formally known as A-133) </w:t>
      </w:r>
      <w:r w:rsidR="00ED2238" w:rsidRPr="0032005B">
        <w:rPr>
          <w:rFonts w:cs="Arial"/>
          <w:color w:val="000000" w:themeColor="text1"/>
          <w:sz w:val="22"/>
          <w:szCs w:val="22"/>
        </w:rPr>
        <w:t>report and in the management letters.  When necessary, the Commission will bring in outside expertise.</w:t>
      </w:r>
      <w:r w:rsidRPr="0032005B">
        <w:rPr>
          <w:rFonts w:cs="Arial"/>
          <w:b/>
          <w:color w:val="000000" w:themeColor="text1"/>
          <w:sz w:val="22"/>
          <w:szCs w:val="22"/>
        </w:rPr>
        <w:t xml:space="preserve"> </w:t>
      </w:r>
      <w:r w:rsidR="00ED2238" w:rsidRPr="0032005B">
        <w:rPr>
          <w:rFonts w:cs="Arial"/>
          <w:color w:val="000000" w:themeColor="text1"/>
          <w:sz w:val="22"/>
          <w:szCs w:val="22"/>
        </w:rPr>
        <w:t>The Commission determines if corrective action has been taken and if that action is effective.</w:t>
      </w:r>
      <w:r w:rsidR="00406C68" w:rsidRPr="0032005B">
        <w:rPr>
          <w:rFonts w:cs="Arial"/>
          <w:b/>
          <w:color w:val="000000" w:themeColor="text1"/>
          <w:sz w:val="22"/>
          <w:szCs w:val="22"/>
        </w:rPr>
        <w:t xml:space="preserve"> </w:t>
      </w:r>
      <w:r w:rsidR="00ED2238" w:rsidRPr="0032005B">
        <w:rPr>
          <w:rFonts w:cs="Arial"/>
          <w:color w:val="000000" w:themeColor="text1"/>
          <w:sz w:val="22"/>
          <w:szCs w:val="22"/>
        </w:rPr>
        <w:t>The Commission determines if the program has corrected the problems with the grant and whether or not financial status reports need adjustment or correction.</w:t>
      </w:r>
      <w:r w:rsidRPr="0032005B">
        <w:rPr>
          <w:rFonts w:cs="Arial"/>
          <w:color w:val="000000" w:themeColor="text1"/>
          <w:sz w:val="22"/>
          <w:szCs w:val="22"/>
        </w:rPr>
        <w:t xml:space="preserve"> </w:t>
      </w:r>
      <w:r w:rsidR="00A77A08" w:rsidRPr="0032005B">
        <w:rPr>
          <w:rFonts w:cs="Arial"/>
          <w:b/>
          <w:color w:val="000000" w:themeColor="text1"/>
          <w:sz w:val="22"/>
          <w:szCs w:val="22"/>
        </w:rPr>
        <w:t xml:space="preserve">Note: </w:t>
      </w:r>
      <w:r w:rsidR="00ED2238" w:rsidRPr="0032005B">
        <w:rPr>
          <w:rFonts w:cs="Arial"/>
          <w:b/>
          <w:color w:val="000000" w:themeColor="text1"/>
          <w:sz w:val="22"/>
          <w:szCs w:val="22"/>
        </w:rPr>
        <w:t xml:space="preserve">Information from audit reports helps the Commission monitor the program, but the reports are not used </w:t>
      </w:r>
      <w:r w:rsidR="00EC40AC" w:rsidRPr="0032005B">
        <w:rPr>
          <w:rFonts w:cs="Arial"/>
          <w:b/>
          <w:color w:val="000000" w:themeColor="text1"/>
          <w:sz w:val="22"/>
          <w:szCs w:val="22"/>
        </w:rPr>
        <w:t>exclusively,</w:t>
      </w:r>
      <w:r w:rsidR="00ED2238" w:rsidRPr="0032005B">
        <w:rPr>
          <w:rFonts w:cs="Arial"/>
          <w:b/>
          <w:color w:val="000000" w:themeColor="text1"/>
          <w:sz w:val="22"/>
          <w:szCs w:val="22"/>
        </w:rPr>
        <w:t xml:space="preserve"> nor do they replace site visits or other monitoring or oversight activities.</w:t>
      </w:r>
    </w:p>
    <w:p w14:paraId="54908C26" w14:textId="77777777" w:rsidR="00DB68CA" w:rsidRPr="0032005B" w:rsidRDefault="00DB68CA">
      <w:pPr>
        <w:rPr>
          <w:rFonts w:ascii="Arial" w:hAnsi="Arial" w:cs="Arial"/>
          <w:b/>
          <w:color w:val="000000" w:themeColor="text1"/>
          <w:sz w:val="22"/>
          <w:szCs w:val="22"/>
        </w:rPr>
      </w:pPr>
    </w:p>
    <w:p w14:paraId="485D79A1" w14:textId="77777777" w:rsidR="00DB68CA" w:rsidRPr="0032005B" w:rsidRDefault="00D10040">
      <w:pPr>
        <w:rPr>
          <w:rFonts w:ascii="Arial" w:hAnsi="Arial" w:cs="Arial"/>
          <w:b/>
          <w:color w:val="000000" w:themeColor="text1"/>
          <w:sz w:val="22"/>
          <w:szCs w:val="22"/>
        </w:rPr>
      </w:pPr>
      <w:r w:rsidRPr="0032005B">
        <w:rPr>
          <w:rFonts w:ascii="Arial" w:hAnsi="Arial" w:cs="Arial"/>
          <w:b/>
          <w:color w:val="000000" w:themeColor="text1"/>
          <w:sz w:val="22"/>
          <w:szCs w:val="22"/>
        </w:rPr>
        <w:t>6.18</w:t>
      </w:r>
      <w:r w:rsidR="00123A49" w:rsidRPr="0032005B">
        <w:rPr>
          <w:rFonts w:ascii="Arial" w:hAnsi="Arial" w:cs="Arial"/>
          <w:b/>
          <w:color w:val="000000" w:themeColor="text1"/>
          <w:sz w:val="22"/>
          <w:szCs w:val="22"/>
        </w:rPr>
        <w:t xml:space="preserve">   </w:t>
      </w:r>
      <w:r w:rsidR="003D3360" w:rsidRPr="0032005B">
        <w:rPr>
          <w:rFonts w:ascii="Arial" w:hAnsi="Arial" w:cs="Arial"/>
          <w:b/>
          <w:color w:val="000000" w:themeColor="text1"/>
          <w:sz w:val="22"/>
          <w:szCs w:val="22"/>
        </w:rPr>
        <w:t>EQUIPMENT</w:t>
      </w:r>
    </w:p>
    <w:p w14:paraId="450FE30A" w14:textId="77777777" w:rsidR="00ED2238" w:rsidRPr="0032005B" w:rsidRDefault="00ED2238">
      <w:pPr>
        <w:rPr>
          <w:rFonts w:ascii="Arial" w:hAnsi="Arial" w:cs="Arial"/>
          <w:b/>
          <w:color w:val="000000" w:themeColor="text1"/>
          <w:sz w:val="22"/>
          <w:szCs w:val="22"/>
        </w:rPr>
      </w:pPr>
      <w:r w:rsidRPr="0032005B">
        <w:rPr>
          <w:rFonts w:ascii="Arial" w:hAnsi="Arial" w:cs="Arial"/>
          <w:color w:val="000000" w:themeColor="text1"/>
          <w:sz w:val="22"/>
          <w:szCs w:val="22"/>
        </w:rPr>
        <w:t>Equipment is non-expendable personal property having a useful life of more than one year, an acquisition cost of $5,000 or more per unit (including tax and installation) and must be for the exclusive purpose which has been designated in the grant.</w:t>
      </w:r>
    </w:p>
    <w:p w14:paraId="0D85D066" w14:textId="77777777" w:rsidR="00ED2238" w:rsidRPr="0032005B" w:rsidRDefault="00ED2238">
      <w:pPr>
        <w:tabs>
          <w:tab w:val="left" w:pos="0"/>
        </w:tabs>
        <w:rPr>
          <w:rFonts w:ascii="Arial" w:hAnsi="Arial" w:cs="Arial"/>
          <w:color w:val="000000" w:themeColor="text1"/>
          <w:sz w:val="22"/>
          <w:szCs w:val="22"/>
        </w:rPr>
      </w:pPr>
    </w:p>
    <w:p w14:paraId="6198A3C2" w14:textId="77777777" w:rsidR="00ED2238" w:rsidRPr="0032005B" w:rsidRDefault="00ED2238">
      <w:pPr>
        <w:pStyle w:val="BodyTextIndent2"/>
        <w:tabs>
          <w:tab w:val="clear" w:pos="2160"/>
          <w:tab w:val="left" w:pos="0"/>
        </w:tabs>
        <w:ind w:left="0" w:firstLine="0"/>
        <w:rPr>
          <w:rFonts w:cs="Arial"/>
          <w:b/>
          <w:color w:val="000000" w:themeColor="text1"/>
          <w:sz w:val="22"/>
          <w:szCs w:val="22"/>
        </w:rPr>
      </w:pPr>
      <w:r w:rsidRPr="0032005B">
        <w:rPr>
          <w:rFonts w:cs="Arial"/>
          <w:b/>
          <w:color w:val="000000" w:themeColor="text1"/>
          <w:sz w:val="22"/>
          <w:szCs w:val="22"/>
        </w:rPr>
        <w:t>Allowable Equipment</w:t>
      </w:r>
      <w:r w:rsidR="003D3360" w:rsidRPr="0032005B">
        <w:rPr>
          <w:rFonts w:cs="Arial"/>
          <w:b/>
          <w:color w:val="000000" w:themeColor="text1"/>
          <w:sz w:val="22"/>
          <w:szCs w:val="22"/>
        </w:rPr>
        <w:t xml:space="preserve"> </w:t>
      </w:r>
      <w:r w:rsidR="00123A49" w:rsidRPr="0032005B">
        <w:rPr>
          <w:rFonts w:cs="Arial"/>
          <w:b/>
          <w:color w:val="000000" w:themeColor="text1"/>
          <w:sz w:val="22"/>
          <w:szCs w:val="22"/>
        </w:rPr>
        <w:t xml:space="preserve">- </w:t>
      </w:r>
      <w:r w:rsidRPr="0032005B">
        <w:rPr>
          <w:rFonts w:cs="Arial"/>
          <w:color w:val="000000" w:themeColor="text1"/>
          <w:sz w:val="22"/>
          <w:szCs w:val="22"/>
        </w:rPr>
        <w:t>Equipment that is directly related to and used for program activities, will only be considered for purchase approval if no other equipment owned by the applicant is available and suitable for the program.</w:t>
      </w:r>
    </w:p>
    <w:p w14:paraId="37CF26FD" w14:textId="77777777" w:rsidR="00ED2238" w:rsidRPr="0032005B" w:rsidRDefault="00ED2238">
      <w:pPr>
        <w:tabs>
          <w:tab w:val="left" w:pos="0"/>
        </w:tabs>
        <w:rPr>
          <w:rFonts w:ascii="Arial" w:hAnsi="Arial" w:cs="Arial"/>
          <w:color w:val="000000" w:themeColor="text1"/>
          <w:sz w:val="22"/>
          <w:szCs w:val="22"/>
        </w:rPr>
      </w:pPr>
    </w:p>
    <w:p w14:paraId="211785C3" w14:textId="77777777" w:rsidR="00ED2238" w:rsidRPr="0032005B" w:rsidRDefault="00ED2238">
      <w:pPr>
        <w:pStyle w:val="BodyTextIndent2"/>
        <w:tabs>
          <w:tab w:val="clear" w:pos="2160"/>
          <w:tab w:val="left" w:pos="0"/>
        </w:tabs>
        <w:ind w:left="0" w:firstLine="0"/>
        <w:rPr>
          <w:rFonts w:cs="Arial"/>
          <w:b/>
          <w:color w:val="000000" w:themeColor="text1"/>
          <w:sz w:val="22"/>
          <w:szCs w:val="22"/>
        </w:rPr>
      </w:pPr>
      <w:r w:rsidRPr="0032005B">
        <w:rPr>
          <w:rFonts w:cs="Arial"/>
          <w:b/>
          <w:color w:val="000000" w:themeColor="text1"/>
          <w:sz w:val="22"/>
          <w:szCs w:val="22"/>
        </w:rPr>
        <w:t>Property/Equipment Purchase Requirements</w:t>
      </w:r>
      <w:r w:rsidR="003D3360" w:rsidRPr="0032005B">
        <w:rPr>
          <w:rFonts w:cs="Arial"/>
          <w:b/>
          <w:color w:val="000000" w:themeColor="text1"/>
          <w:sz w:val="22"/>
          <w:szCs w:val="22"/>
        </w:rPr>
        <w:t xml:space="preserve"> </w:t>
      </w:r>
      <w:r w:rsidR="00123A49" w:rsidRPr="0032005B">
        <w:rPr>
          <w:rFonts w:cs="Arial"/>
          <w:b/>
          <w:color w:val="000000" w:themeColor="text1"/>
          <w:sz w:val="22"/>
          <w:szCs w:val="22"/>
        </w:rPr>
        <w:t xml:space="preserve">- </w:t>
      </w:r>
      <w:r w:rsidRPr="0032005B">
        <w:rPr>
          <w:rFonts w:cs="Arial"/>
          <w:color w:val="000000" w:themeColor="text1"/>
          <w:sz w:val="22"/>
          <w:szCs w:val="22"/>
        </w:rPr>
        <w:t xml:space="preserve">Programs shall obtain prior written approval for the purchase or lease of equipment with either an acquisition cost of $5,000 or a useful life of one or more years, unless listed in the program budget.  </w:t>
      </w:r>
    </w:p>
    <w:p w14:paraId="13AFF169" w14:textId="77777777" w:rsidR="00D10040" w:rsidRPr="0032005B" w:rsidRDefault="00D10040">
      <w:pPr>
        <w:rPr>
          <w:rFonts w:ascii="Arial" w:hAnsi="Arial" w:cs="Arial"/>
          <w:b/>
          <w:color w:val="000000" w:themeColor="text1"/>
          <w:sz w:val="22"/>
          <w:szCs w:val="22"/>
        </w:rPr>
      </w:pPr>
    </w:p>
    <w:p w14:paraId="681D5AD2" w14:textId="77777777" w:rsidR="006923DE" w:rsidRPr="0032005B" w:rsidRDefault="006923DE">
      <w:pPr>
        <w:rPr>
          <w:rFonts w:ascii="Arial" w:hAnsi="Arial" w:cs="Arial"/>
          <w:b/>
          <w:color w:val="000000" w:themeColor="text1"/>
          <w:sz w:val="22"/>
          <w:szCs w:val="22"/>
        </w:rPr>
      </w:pPr>
    </w:p>
    <w:p w14:paraId="5FCD12CC" w14:textId="0A93EDFB" w:rsidR="00123A49" w:rsidRPr="0032005B" w:rsidRDefault="00D10040">
      <w:pPr>
        <w:rPr>
          <w:rFonts w:ascii="Arial" w:hAnsi="Arial" w:cs="Arial"/>
          <w:b/>
          <w:color w:val="000000" w:themeColor="text1"/>
          <w:sz w:val="22"/>
          <w:szCs w:val="22"/>
        </w:rPr>
      </w:pPr>
      <w:r w:rsidRPr="0032005B">
        <w:rPr>
          <w:rFonts w:ascii="Arial" w:hAnsi="Arial" w:cs="Arial"/>
          <w:b/>
          <w:color w:val="000000" w:themeColor="text1"/>
          <w:sz w:val="22"/>
          <w:szCs w:val="22"/>
        </w:rPr>
        <w:t>6.19</w:t>
      </w:r>
      <w:r w:rsidR="00123A49" w:rsidRPr="0032005B">
        <w:rPr>
          <w:rFonts w:ascii="Arial" w:hAnsi="Arial" w:cs="Arial"/>
          <w:b/>
          <w:color w:val="000000" w:themeColor="text1"/>
          <w:sz w:val="22"/>
          <w:szCs w:val="22"/>
        </w:rPr>
        <w:t xml:space="preserve">   </w:t>
      </w:r>
      <w:r w:rsidR="003D3360" w:rsidRPr="0032005B">
        <w:rPr>
          <w:rFonts w:ascii="Arial" w:hAnsi="Arial" w:cs="Arial"/>
          <w:b/>
          <w:color w:val="000000" w:themeColor="text1"/>
          <w:sz w:val="22"/>
          <w:szCs w:val="22"/>
        </w:rPr>
        <w:t>PROCUREMENT PROCEDURES</w:t>
      </w:r>
    </w:p>
    <w:p w14:paraId="59570B27" w14:textId="77777777" w:rsidR="00DB68CA" w:rsidRPr="0032005B" w:rsidRDefault="00DB68CA">
      <w:pPr>
        <w:rPr>
          <w:rFonts w:ascii="Arial" w:hAnsi="Arial" w:cs="Arial"/>
          <w:b/>
          <w:color w:val="000000" w:themeColor="text1"/>
          <w:sz w:val="22"/>
          <w:szCs w:val="22"/>
        </w:rPr>
      </w:pPr>
    </w:p>
    <w:p w14:paraId="7B53B859" w14:textId="77777777" w:rsidR="00123A49" w:rsidRPr="0032005B" w:rsidRDefault="00ED2238">
      <w:pPr>
        <w:pStyle w:val="BodyTextIndent2"/>
        <w:tabs>
          <w:tab w:val="clear" w:pos="2160"/>
          <w:tab w:val="left" w:pos="1080"/>
          <w:tab w:val="left" w:pos="1170"/>
        </w:tabs>
        <w:ind w:left="0" w:firstLine="0"/>
        <w:rPr>
          <w:rFonts w:cs="Arial"/>
          <w:color w:val="000000" w:themeColor="text1"/>
          <w:sz w:val="22"/>
          <w:szCs w:val="22"/>
        </w:rPr>
      </w:pPr>
      <w:r w:rsidRPr="0032005B">
        <w:rPr>
          <w:rFonts w:cs="Arial"/>
          <w:color w:val="000000" w:themeColor="text1"/>
          <w:sz w:val="22"/>
          <w:szCs w:val="22"/>
        </w:rPr>
        <w:t>All programs shall establish written procurement procedures.  These procedures shall, at a minimum include the following:</w:t>
      </w:r>
    </w:p>
    <w:p w14:paraId="55D41EB9" w14:textId="77777777" w:rsidR="00123A49" w:rsidRPr="0032005B" w:rsidRDefault="00ED2238">
      <w:pPr>
        <w:pStyle w:val="BodyTextIndent2"/>
        <w:numPr>
          <w:ilvl w:val="0"/>
          <w:numId w:val="24"/>
        </w:numPr>
        <w:tabs>
          <w:tab w:val="clear" w:pos="2160"/>
          <w:tab w:val="left" w:pos="1080"/>
          <w:tab w:val="left" w:pos="1170"/>
        </w:tabs>
        <w:rPr>
          <w:rFonts w:cs="Arial"/>
          <w:color w:val="000000" w:themeColor="text1"/>
          <w:sz w:val="22"/>
          <w:szCs w:val="22"/>
        </w:rPr>
      </w:pPr>
      <w:r w:rsidRPr="0032005B">
        <w:rPr>
          <w:rFonts w:cs="Arial"/>
          <w:color w:val="000000" w:themeColor="text1"/>
          <w:sz w:val="22"/>
          <w:szCs w:val="22"/>
        </w:rPr>
        <w:t>Avoid purchasing unnecessary items.</w:t>
      </w:r>
      <w:r w:rsidR="00123A49" w:rsidRPr="0032005B">
        <w:rPr>
          <w:rFonts w:cs="Arial"/>
          <w:color w:val="000000" w:themeColor="text1"/>
          <w:sz w:val="22"/>
          <w:szCs w:val="22"/>
        </w:rPr>
        <w:t xml:space="preserve"> </w:t>
      </w:r>
    </w:p>
    <w:p w14:paraId="45AB8ABB" w14:textId="4F1564D4" w:rsidR="00ED2238" w:rsidRPr="0032005B" w:rsidRDefault="00ED2238">
      <w:pPr>
        <w:pStyle w:val="BodyTextIndent2"/>
        <w:numPr>
          <w:ilvl w:val="0"/>
          <w:numId w:val="24"/>
        </w:numPr>
        <w:tabs>
          <w:tab w:val="clear" w:pos="2160"/>
          <w:tab w:val="left" w:pos="1080"/>
          <w:tab w:val="left" w:pos="1170"/>
        </w:tabs>
        <w:rPr>
          <w:rFonts w:cs="Arial"/>
          <w:color w:val="000000" w:themeColor="text1"/>
          <w:sz w:val="22"/>
          <w:szCs w:val="22"/>
        </w:rPr>
      </w:pPr>
      <w:r w:rsidRPr="0032005B">
        <w:rPr>
          <w:rFonts w:cs="Arial"/>
          <w:color w:val="000000" w:themeColor="text1"/>
          <w:sz w:val="22"/>
          <w:szCs w:val="22"/>
        </w:rPr>
        <w:t>Where appropriate, an analysis is made of lease and purchase alternatives to determine which would be the most economical and practical procurement.</w:t>
      </w:r>
    </w:p>
    <w:p w14:paraId="60F5F482" w14:textId="77777777" w:rsidR="00ED2238" w:rsidRPr="0032005B" w:rsidRDefault="00ED2238">
      <w:pPr>
        <w:rPr>
          <w:rFonts w:ascii="Arial" w:hAnsi="Arial" w:cs="Arial"/>
          <w:color w:val="000000" w:themeColor="text1"/>
          <w:sz w:val="22"/>
          <w:szCs w:val="22"/>
        </w:rPr>
      </w:pPr>
    </w:p>
    <w:p w14:paraId="56B2117E" w14:textId="6B79B7A8" w:rsidR="00ED2238" w:rsidRPr="0032005B" w:rsidRDefault="00ED2238">
      <w:pPr>
        <w:pStyle w:val="BodyTextIndent2"/>
        <w:ind w:left="0" w:firstLine="0"/>
        <w:rPr>
          <w:rFonts w:cs="Arial"/>
          <w:b/>
          <w:color w:val="000000" w:themeColor="text1"/>
          <w:sz w:val="22"/>
          <w:szCs w:val="22"/>
        </w:rPr>
      </w:pPr>
      <w:r w:rsidRPr="0032005B">
        <w:rPr>
          <w:rFonts w:cs="Arial"/>
          <w:b/>
          <w:color w:val="000000" w:themeColor="text1"/>
          <w:sz w:val="22"/>
          <w:szCs w:val="22"/>
        </w:rPr>
        <w:t>Code of Conduct</w:t>
      </w:r>
      <w:r w:rsidR="003D3360" w:rsidRPr="0032005B">
        <w:rPr>
          <w:rFonts w:cs="Arial"/>
          <w:b/>
          <w:color w:val="000000" w:themeColor="text1"/>
          <w:sz w:val="22"/>
          <w:szCs w:val="22"/>
        </w:rPr>
        <w:t xml:space="preserve"> </w:t>
      </w:r>
      <w:r w:rsidR="00123A49" w:rsidRPr="0032005B">
        <w:rPr>
          <w:rFonts w:cs="Arial"/>
          <w:b/>
          <w:color w:val="000000" w:themeColor="text1"/>
          <w:sz w:val="22"/>
          <w:szCs w:val="22"/>
        </w:rPr>
        <w:t xml:space="preserve">- </w:t>
      </w:r>
      <w:r w:rsidRPr="0032005B">
        <w:rPr>
          <w:rFonts w:cs="Arial"/>
          <w:color w:val="000000" w:themeColor="text1"/>
          <w:sz w:val="22"/>
          <w:szCs w:val="22"/>
        </w:rPr>
        <w:t xml:space="preserve">The program shall maintain written standards of conduct governing the performance of its employees engaged in the award and administration of contracts.  No employee, Officer, or agent shall participate in the selection, award, or administration of the contract supported by Federal funds if a real or apparent conflict of interest would be involved.   Such a conflict would arise when the employee, officer or agent, any </w:t>
      </w:r>
      <w:r w:rsidR="00EB44C2" w:rsidRPr="0032005B">
        <w:rPr>
          <w:rFonts w:cs="Arial"/>
          <w:color w:val="000000" w:themeColor="text1"/>
          <w:sz w:val="22"/>
          <w:szCs w:val="22"/>
        </w:rPr>
        <w:t>member</w:t>
      </w:r>
      <w:r w:rsidRPr="0032005B">
        <w:rPr>
          <w:rFonts w:cs="Arial"/>
          <w:color w:val="000000" w:themeColor="text1"/>
          <w:sz w:val="22"/>
          <w:szCs w:val="22"/>
        </w:rPr>
        <w:t xml:space="preserve"> of his or her </w:t>
      </w:r>
      <w:r w:rsidRPr="0032005B">
        <w:rPr>
          <w:rFonts w:cs="Arial"/>
          <w:color w:val="000000" w:themeColor="text1"/>
          <w:sz w:val="22"/>
          <w:szCs w:val="22"/>
        </w:rPr>
        <w:lastRenderedPageBreak/>
        <w:t>immediate family, his or her partner, or an organization which employs or is about to employ any of the parties indicated herein, has a financial or other interest in the firm selected for an award.</w:t>
      </w:r>
    </w:p>
    <w:p w14:paraId="0855E8B1" w14:textId="77777777" w:rsidR="00ED2238" w:rsidRPr="0032005B" w:rsidRDefault="00ED2238">
      <w:pPr>
        <w:pStyle w:val="BodyTextIndent2"/>
        <w:rPr>
          <w:rFonts w:cs="Arial"/>
          <w:color w:val="000000" w:themeColor="text1"/>
          <w:sz w:val="22"/>
          <w:szCs w:val="22"/>
        </w:rPr>
      </w:pPr>
    </w:p>
    <w:p w14:paraId="62CC8093" w14:textId="77777777" w:rsidR="00E41D17" w:rsidRPr="0032005B" w:rsidRDefault="00620D83">
      <w:pPr>
        <w:rPr>
          <w:rFonts w:ascii="Arial" w:hAnsi="Arial" w:cs="Arial"/>
          <w:b/>
          <w:color w:val="000000" w:themeColor="text1"/>
          <w:sz w:val="22"/>
          <w:szCs w:val="22"/>
        </w:rPr>
      </w:pPr>
      <w:r w:rsidRPr="0032005B">
        <w:rPr>
          <w:rFonts w:ascii="Arial" w:hAnsi="Arial" w:cs="Arial"/>
          <w:b/>
          <w:color w:val="000000" w:themeColor="text1"/>
          <w:sz w:val="22"/>
          <w:szCs w:val="22"/>
        </w:rPr>
        <w:t>6</w:t>
      </w:r>
      <w:r w:rsidR="00D10040" w:rsidRPr="0032005B">
        <w:rPr>
          <w:rFonts w:ascii="Arial" w:hAnsi="Arial" w:cs="Arial"/>
          <w:b/>
          <w:color w:val="000000" w:themeColor="text1"/>
          <w:sz w:val="22"/>
          <w:szCs w:val="22"/>
        </w:rPr>
        <w:t>.20</w:t>
      </w:r>
      <w:r w:rsidR="00E41D17" w:rsidRPr="0032005B">
        <w:rPr>
          <w:rFonts w:ascii="Arial" w:hAnsi="Arial" w:cs="Arial"/>
          <w:b/>
          <w:color w:val="000000" w:themeColor="text1"/>
          <w:sz w:val="22"/>
          <w:szCs w:val="22"/>
        </w:rPr>
        <w:t xml:space="preserve">   </w:t>
      </w:r>
      <w:r w:rsidR="003D3360" w:rsidRPr="0032005B">
        <w:rPr>
          <w:rFonts w:ascii="Arial" w:hAnsi="Arial" w:cs="Arial"/>
          <w:b/>
          <w:color w:val="000000" w:themeColor="text1"/>
          <w:sz w:val="22"/>
          <w:szCs w:val="22"/>
        </w:rPr>
        <w:t>LOBBYING</w:t>
      </w:r>
    </w:p>
    <w:p w14:paraId="5A6D8308" w14:textId="77777777" w:rsidR="00DB68CA" w:rsidRPr="0032005B" w:rsidRDefault="00DB68CA">
      <w:pPr>
        <w:rPr>
          <w:rFonts w:ascii="Arial" w:hAnsi="Arial" w:cs="Arial"/>
          <w:b/>
          <w:color w:val="000000" w:themeColor="text1"/>
          <w:sz w:val="22"/>
          <w:szCs w:val="22"/>
        </w:rPr>
      </w:pPr>
    </w:p>
    <w:p w14:paraId="72E8ECA2" w14:textId="08E508A6" w:rsidR="00521515" w:rsidRPr="0032005B" w:rsidRDefault="00ED2238">
      <w:pPr>
        <w:rPr>
          <w:rFonts w:ascii="Arial" w:hAnsi="Arial" w:cs="Arial"/>
          <w:color w:val="000000" w:themeColor="text1"/>
          <w:sz w:val="22"/>
          <w:szCs w:val="22"/>
        </w:rPr>
      </w:pPr>
      <w:r w:rsidRPr="0032005B">
        <w:rPr>
          <w:rFonts w:ascii="Arial" w:hAnsi="Arial" w:cs="Arial"/>
          <w:color w:val="000000" w:themeColor="text1"/>
          <w:sz w:val="22"/>
          <w:szCs w:val="22"/>
        </w:rPr>
        <w:t>Commission grant funds shall not be used for the purposes of lobbying, as required by Section 1352, Title 31 of the U.S. Code, and implemented as 28 CFR, Part 69.  This prohibition will be applied to both federal and state-funded grants.  Any expenditure or use of funds, grant property, or grant funded positions for any lobbying activities are disallowed cost.</w:t>
      </w:r>
    </w:p>
    <w:p w14:paraId="16285B68" w14:textId="77777777" w:rsidR="00A77A08" w:rsidRPr="0032005B" w:rsidRDefault="00A77A08">
      <w:pPr>
        <w:rPr>
          <w:rFonts w:ascii="Arial" w:hAnsi="Arial" w:cs="Arial"/>
          <w:b/>
          <w:color w:val="000000" w:themeColor="text1"/>
          <w:sz w:val="22"/>
          <w:szCs w:val="22"/>
        </w:rPr>
      </w:pPr>
    </w:p>
    <w:p w14:paraId="6BD3DD42" w14:textId="77777777" w:rsidR="00E41D17" w:rsidRPr="0032005B" w:rsidRDefault="00D10040">
      <w:pPr>
        <w:rPr>
          <w:rFonts w:ascii="Arial" w:hAnsi="Arial" w:cs="Arial"/>
          <w:b/>
          <w:color w:val="000000" w:themeColor="text1"/>
          <w:sz w:val="22"/>
          <w:szCs w:val="22"/>
        </w:rPr>
      </w:pPr>
      <w:r w:rsidRPr="0032005B">
        <w:rPr>
          <w:rFonts w:ascii="Arial" w:hAnsi="Arial" w:cs="Arial"/>
          <w:b/>
          <w:color w:val="000000" w:themeColor="text1"/>
          <w:sz w:val="22"/>
          <w:szCs w:val="22"/>
        </w:rPr>
        <w:t>6.21</w:t>
      </w:r>
      <w:r w:rsidR="00E41D17" w:rsidRPr="0032005B">
        <w:rPr>
          <w:rFonts w:ascii="Arial" w:hAnsi="Arial" w:cs="Arial"/>
          <w:b/>
          <w:color w:val="000000" w:themeColor="text1"/>
          <w:sz w:val="22"/>
          <w:szCs w:val="22"/>
        </w:rPr>
        <w:t xml:space="preserve">   </w:t>
      </w:r>
      <w:r w:rsidR="003D3360" w:rsidRPr="0032005B">
        <w:rPr>
          <w:rFonts w:ascii="Arial" w:hAnsi="Arial" w:cs="Arial"/>
          <w:b/>
          <w:color w:val="000000" w:themeColor="text1"/>
          <w:sz w:val="22"/>
          <w:szCs w:val="22"/>
        </w:rPr>
        <w:t>DEBARMENT</w:t>
      </w:r>
    </w:p>
    <w:p w14:paraId="39DC0FBC" w14:textId="77777777" w:rsidR="00DB68CA" w:rsidRPr="0032005B" w:rsidRDefault="00DB68CA">
      <w:pPr>
        <w:rPr>
          <w:rFonts w:ascii="Arial" w:hAnsi="Arial" w:cs="Arial"/>
          <w:b/>
          <w:color w:val="000000" w:themeColor="text1"/>
          <w:sz w:val="22"/>
          <w:szCs w:val="22"/>
        </w:rPr>
      </w:pPr>
    </w:p>
    <w:p w14:paraId="4A54625B" w14:textId="77777777" w:rsidR="00ED2238" w:rsidRPr="0032005B" w:rsidRDefault="00ED2238">
      <w:pPr>
        <w:pStyle w:val="BodyTextIndent2"/>
        <w:tabs>
          <w:tab w:val="clear" w:pos="2160"/>
          <w:tab w:val="left" w:pos="0"/>
        </w:tabs>
        <w:ind w:left="0" w:firstLine="0"/>
        <w:rPr>
          <w:rFonts w:cs="Arial"/>
          <w:color w:val="000000" w:themeColor="text1"/>
          <w:sz w:val="22"/>
          <w:szCs w:val="22"/>
        </w:rPr>
      </w:pPr>
      <w:r w:rsidRPr="0032005B">
        <w:rPr>
          <w:rFonts w:cs="Arial"/>
          <w:color w:val="000000" w:themeColor="text1"/>
          <w:sz w:val="22"/>
          <w:szCs w:val="22"/>
        </w:rPr>
        <w:t>It is the policy of the Federal Government to conduct business only with responsible persons, and a system for debarment and suspension from programs and activities involving Federal financial and non-financial assistance and benefits assists agencies in carrying out this policy.  Debarment or suspension of a participant by one agency has government-wide effect.</w:t>
      </w:r>
    </w:p>
    <w:p w14:paraId="224E2CB4" w14:textId="77777777" w:rsidR="00ED2238" w:rsidRPr="0032005B" w:rsidRDefault="00ED2238">
      <w:pPr>
        <w:tabs>
          <w:tab w:val="left" w:pos="0"/>
        </w:tabs>
        <w:rPr>
          <w:rFonts w:ascii="Arial" w:hAnsi="Arial" w:cs="Arial"/>
          <w:color w:val="000000" w:themeColor="text1"/>
          <w:sz w:val="22"/>
          <w:szCs w:val="22"/>
        </w:rPr>
      </w:pPr>
    </w:p>
    <w:p w14:paraId="60C76A8C" w14:textId="5ED49085" w:rsidR="00C7730C" w:rsidRPr="0032005B" w:rsidRDefault="00ED2238">
      <w:pPr>
        <w:pStyle w:val="BodyTextIndent2"/>
        <w:tabs>
          <w:tab w:val="clear" w:pos="2160"/>
          <w:tab w:val="left" w:pos="0"/>
        </w:tabs>
        <w:ind w:left="0" w:firstLine="0"/>
        <w:rPr>
          <w:rFonts w:cs="Arial"/>
          <w:color w:val="000000" w:themeColor="text1"/>
          <w:sz w:val="22"/>
          <w:szCs w:val="22"/>
        </w:rPr>
      </w:pPr>
      <w:r w:rsidRPr="0032005B">
        <w:rPr>
          <w:rFonts w:cs="Arial"/>
          <w:color w:val="000000" w:themeColor="text1"/>
          <w:sz w:val="22"/>
          <w:szCs w:val="22"/>
        </w:rPr>
        <w:t>Applicants must certify that they will adhere to Federal Executive Order 12549, Debarment and Suspension.  By signing the Certification of Assurance of Compliance form the applicant certifies to that effect.</w:t>
      </w:r>
    </w:p>
    <w:p w14:paraId="5D4F6C80" w14:textId="77777777" w:rsidR="00C7730C" w:rsidRPr="0032005B" w:rsidRDefault="00C7730C">
      <w:pPr>
        <w:rPr>
          <w:rFonts w:ascii="Arial" w:hAnsi="Arial" w:cs="Arial"/>
          <w:b/>
          <w:color w:val="000000" w:themeColor="text1"/>
          <w:sz w:val="22"/>
          <w:szCs w:val="22"/>
        </w:rPr>
      </w:pPr>
    </w:p>
    <w:p w14:paraId="6AE88918" w14:textId="77777777" w:rsidR="00ED2238" w:rsidRPr="0032005B" w:rsidRDefault="00D10040">
      <w:pPr>
        <w:rPr>
          <w:rFonts w:ascii="Arial" w:hAnsi="Arial" w:cs="Arial"/>
          <w:b/>
          <w:color w:val="000000" w:themeColor="text1"/>
          <w:sz w:val="22"/>
          <w:szCs w:val="22"/>
        </w:rPr>
      </w:pPr>
      <w:r w:rsidRPr="0032005B">
        <w:rPr>
          <w:rFonts w:ascii="Arial" w:hAnsi="Arial" w:cs="Arial"/>
          <w:b/>
          <w:color w:val="000000" w:themeColor="text1"/>
          <w:sz w:val="22"/>
          <w:szCs w:val="22"/>
        </w:rPr>
        <w:t>6.22</w:t>
      </w:r>
      <w:r w:rsidR="00E41D17" w:rsidRPr="0032005B">
        <w:rPr>
          <w:rFonts w:ascii="Arial" w:hAnsi="Arial" w:cs="Arial"/>
          <w:b/>
          <w:color w:val="000000" w:themeColor="text1"/>
          <w:sz w:val="22"/>
          <w:szCs w:val="22"/>
        </w:rPr>
        <w:t xml:space="preserve">   </w:t>
      </w:r>
      <w:r w:rsidR="003D3360" w:rsidRPr="0032005B">
        <w:rPr>
          <w:rFonts w:ascii="Arial" w:hAnsi="Arial" w:cs="Arial"/>
          <w:b/>
          <w:color w:val="000000" w:themeColor="text1"/>
          <w:sz w:val="22"/>
          <w:szCs w:val="22"/>
        </w:rPr>
        <w:t>PROGRESS REPORTS</w:t>
      </w:r>
    </w:p>
    <w:p w14:paraId="75E05AD9" w14:textId="77777777" w:rsidR="00DB68CA" w:rsidRPr="0032005B" w:rsidRDefault="00DB68CA">
      <w:pPr>
        <w:rPr>
          <w:rFonts w:ascii="Arial" w:hAnsi="Arial" w:cs="Arial"/>
          <w:b/>
          <w:color w:val="000000" w:themeColor="text1"/>
          <w:sz w:val="22"/>
          <w:szCs w:val="22"/>
        </w:rPr>
      </w:pPr>
    </w:p>
    <w:p w14:paraId="3B0A1DDC" w14:textId="77777777" w:rsidR="00ED2238" w:rsidRPr="0032005B" w:rsidRDefault="00ED2238">
      <w:pPr>
        <w:pStyle w:val="BodyTextIndent2"/>
        <w:tabs>
          <w:tab w:val="clear" w:pos="2160"/>
          <w:tab w:val="left" w:pos="0"/>
        </w:tabs>
        <w:ind w:left="0" w:firstLine="0"/>
        <w:rPr>
          <w:rFonts w:cs="Arial"/>
          <w:color w:val="000000" w:themeColor="text1"/>
          <w:sz w:val="22"/>
          <w:szCs w:val="22"/>
        </w:rPr>
      </w:pPr>
      <w:r w:rsidRPr="0032005B">
        <w:rPr>
          <w:rFonts w:cs="Arial"/>
          <w:color w:val="000000" w:themeColor="text1"/>
          <w:sz w:val="22"/>
          <w:szCs w:val="22"/>
        </w:rPr>
        <w:t>Funded programs are required to participate in data collection and submit progress reports.  Programs must keep accurate records to document the program’s progress in achieving their objectives.  The Commission establishes the format and schedule for progress reports.</w:t>
      </w:r>
    </w:p>
    <w:p w14:paraId="0E285179" w14:textId="77777777" w:rsidR="00ED2238" w:rsidRPr="0032005B" w:rsidRDefault="00ED2238">
      <w:pPr>
        <w:tabs>
          <w:tab w:val="left" w:pos="0"/>
        </w:tabs>
        <w:rPr>
          <w:rFonts w:ascii="Arial" w:hAnsi="Arial" w:cs="Arial"/>
          <w:color w:val="000000" w:themeColor="text1"/>
          <w:sz w:val="22"/>
          <w:szCs w:val="22"/>
        </w:rPr>
      </w:pPr>
    </w:p>
    <w:p w14:paraId="3BCA4C8C" w14:textId="77777777" w:rsidR="00ED2238" w:rsidRPr="0032005B" w:rsidRDefault="00ED2238">
      <w:pPr>
        <w:pStyle w:val="BodyTextIndent2"/>
        <w:tabs>
          <w:tab w:val="clear" w:pos="2160"/>
          <w:tab w:val="left" w:pos="0"/>
        </w:tabs>
        <w:ind w:left="0" w:firstLine="0"/>
        <w:rPr>
          <w:rFonts w:cs="Arial"/>
          <w:color w:val="000000" w:themeColor="text1"/>
          <w:sz w:val="22"/>
          <w:szCs w:val="22"/>
        </w:rPr>
      </w:pPr>
      <w:r w:rsidRPr="0032005B">
        <w:rPr>
          <w:rFonts w:cs="Arial"/>
          <w:color w:val="000000" w:themeColor="text1"/>
          <w:sz w:val="22"/>
          <w:szCs w:val="22"/>
        </w:rPr>
        <w:t>These records must be retained by the program for at least three years from the date of the termination of the grant or the date the final fiscal and program reports are submitted to the Commission, whichever is later.  During programmatic monitoring visits, the Commission may review these records for accuracy and compare that data to the progress reports submitted by the program.</w:t>
      </w:r>
    </w:p>
    <w:p w14:paraId="5AE77C89" w14:textId="77777777" w:rsidR="00AF42AF" w:rsidRPr="0032005B" w:rsidRDefault="00AF42AF">
      <w:pPr>
        <w:pStyle w:val="BodyTextIndent2"/>
        <w:tabs>
          <w:tab w:val="clear" w:pos="2160"/>
          <w:tab w:val="left" w:pos="0"/>
        </w:tabs>
        <w:ind w:left="0" w:firstLine="0"/>
        <w:rPr>
          <w:rFonts w:cs="Arial"/>
          <w:color w:val="000000" w:themeColor="text1"/>
          <w:sz w:val="22"/>
          <w:szCs w:val="22"/>
        </w:rPr>
      </w:pPr>
    </w:p>
    <w:p w14:paraId="3D60C735" w14:textId="1F7E5760" w:rsidR="00ED2238" w:rsidRPr="0032005B" w:rsidRDefault="00ED2238">
      <w:pPr>
        <w:pStyle w:val="BodyTextIndent2"/>
        <w:tabs>
          <w:tab w:val="clear" w:pos="2160"/>
          <w:tab w:val="left" w:pos="0"/>
        </w:tabs>
        <w:ind w:left="0" w:firstLine="0"/>
        <w:rPr>
          <w:rFonts w:cs="Arial"/>
          <w:color w:val="000000" w:themeColor="text1"/>
          <w:sz w:val="22"/>
          <w:szCs w:val="22"/>
        </w:rPr>
      </w:pPr>
      <w:r w:rsidRPr="0032005B">
        <w:rPr>
          <w:rFonts w:cs="Arial"/>
          <w:color w:val="000000" w:themeColor="text1"/>
          <w:sz w:val="22"/>
          <w:szCs w:val="22"/>
        </w:rPr>
        <w:t xml:space="preserve">The progress reports provide the Commission and </w:t>
      </w:r>
      <w:r w:rsidR="006F339F" w:rsidRPr="0032005B">
        <w:rPr>
          <w:rFonts w:cs="Arial"/>
          <w:color w:val="000000" w:themeColor="text1"/>
          <w:sz w:val="22"/>
          <w:szCs w:val="22"/>
        </w:rPr>
        <w:t>AmeriCorps</w:t>
      </w:r>
      <w:r w:rsidRPr="0032005B">
        <w:rPr>
          <w:rFonts w:cs="Arial"/>
          <w:color w:val="000000" w:themeColor="text1"/>
          <w:sz w:val="22"/>
          <w:szCs w:val="22"/>
        </w:rPr>
        <w:t xml:space="preserve"> with a formal process to document ongoing grant activities and program progress toward the achievement of stated program goals.</w:t>
      </w:r>
      <w:r w:rsidR="005B6F67" w:rsidRPr="0032005B">
        <w:rPr>
          <w:rFonts w:cs="Arial"/>
          <w:color w:val="000000" w:themeColor="text1"/>
          <w:sz w:val="22"/>
          <w:szCs w:val="22"/>
        </w:rPr>
        <w:t xml:space="preserve"> </w:t>
      </w:r>
      <w:r w:rsidRPr="0032005B">
        <w:rPr>
          <w:rFonts w:cs="Arial"/>
          <w:color w:val="000000" w:themeColor="text1"/>
          <w:sz w:val="22"/>
          <w:szCs w:val="22"/>
        </w:rPr>
        <w:t xml:space="preserve">Acceptance of a grant obligates the program to allow </w:t>
      </w:r>
      <w:r w:rsidR="00E41D17" w:rsidRPr="0032005B">
        <w:rPr>
          <w:rFonts w:cs="Arial"/>
          <w:color w:val="000000" w:themeColor="text1"/>
          <w:sz w:val="22"/>
          <w:szCs w:val="22"/>
        </w:rPr>
        <w:t xml:space="preserve">employees and/or agents of the </w:t>
      </w:r>
      <w:r w:rsidRPr="0032005B">
        <w:rPr>
          <w:rFonts w:cs="Arial"/>
          <w:color w:val="000000" w:themeColor="text1"/>
          <w:sz w:val="22"/>
          <w:szCs w:val="22"/>
        </w:rPr>
        <w:t xml:space="preserve">Commission unrestricted access to all program books, </w:t>
      </w:r>
      <w:r w:rsidR="00521515" w:rsidRPr="0032005B">
        <w:rPr>
          <w:rFonts w:cs="Arial"/>
          <w:color w:val="000000" w:themeColor="text1"/>
          <w:sz w:val="22"/>
          <w:szCs w:val="22"/>
        </w:rPr>
        <w:t xml:space="preserve">document, papers, and records, </w:t>
      </w:r>
      <w:r w:rsidRPr="0032005B">
        <w:rPr>
          <w:rFonts w:cs="Arial"/>
          <w:color w:val="000000" w:themeColor="text1"/>
          <w:sz w:val="22"/>
          <w:szCs w:val="22"/>
        </w:rPr>
        <w:t>including confidential client records, for inspection, copying and audit.</w:t>
      </w:r>
      <w:r w:rsidR="00521515" w:rsidRPr="0032005B">
        <w:rPr>
          <w:rFonts w:cs="Arial"/>
          <w:color w:val="000000" w:themeColor="text1"/>
          <w:sz w:val="22"/>
          <w:szCs w:val="22"/>
        </w:rPr>
        <w:t xml:space="preserve">  </w:t>
      </w:r>
      <w:r w:rsidRPr="0032005B">
        <w:rPr>
          <w:rFonts w:cs="Arial"/>
          <w:color w:val="000000" w:themeColor="text1"/>
          <w:sz w:val="22"/>
          <w:szCs w:val="22"/>
        </w:rPr>
        <w:t>Progress Reports are submitted via MY SERVICE LOG and a reminder will be sent to you via email prior to the deadline.</w:t>
      </w:r>
    </w:p>
    <w:p w14:paraId="44C72202" w14:textId="77777777" w:rsidR="00ED2238" w:rsidRPr="0032005B" w:rsidRDefault="00ED2238">
      <w:pPr>
        <w:pStyle w:val="BodyTextIndent2"/>
        <w:rPr>
          <w:rFonts w:cs="Arial"/>
          <w:color w:val="000000" w:themeColor="text1"/>
          <w:sz w:val="22"/>
          <w:szCs w:val="22"/>
        </w:rPr>
      </w:pPr>
    </w:p>
    <w:p w14:paraId="267073D4" w14:textId="77777777" w:rsidR="00ED2238" w:rsidRPr="0032005B" w:rsidRDefault="008E38DC">
      <w:pPr>
        <w:rPr>
          <w:rFonts w:ascii="Arial" w:hAnsi="Arial" w:cs="Arial"/>
          <w:b/>
          <w:color w:val="000000" w:themeColor="text1"/>
          <w:sz w:val="22"/>
          <w:szCs w:val="22"/>
        </w:rPr>
      </w:pPr>
      <w:r w:rsidRPr="0032005B">
        <w:rPr>
          <w:rFonts w:ascii="Arial" w:hAnsi="Arial" w:cs="Arial"/>
          <w:b/>
          <w:color w:val="000000" w:themeColor="text1"/>
          <w:sz w:val="22"/>
          <w:szCs w:val="22"/>
        </w:rPr>
        <w:t>6.</w:t>
      </w:r>
      <w:r w:rsidR="00D10040" w:rsidRPr="0032005B">
        <w:rPr>
          <w:rFonts w:ascii="Arial" w:hAnsi="Arial" w:cs="Arial"/>
          <w:b/>
          <w:color w:val="000000" w:themeColor="text1"/>
          <w:sz w:val="22"/>
          <w:szCs w:val="22"/>
        </w:rPr>
        <w:t>23</w:t>
      </w:r>
      <w:r w:rsidR="003D3360" w:rsidRPr="0032005B">
        <w:rPr>
          <w:rFonts w:ascii="Arial" w:hAnsi="Arial" w:cs="Arial"/>
          <w:b/>
          <w:color w:val="000000" w:themeColor="text1"/>
          <w:sz w:val="22"/>
          <w:szCs w:val="22"/>
        </w:rPr>
        <w:t xml:space="preserve">   FINANCIAL REPORTING</w:t>
      </w:r>
    </w:p>
    <w:p w14:paraId="43186255" w14:textId="77777777" w:rsidR="00DB68CA" w:rsidRPr="0032005B" w:rsidRDefault="00DB68CA">
      <w:pPr>
        <w:rPr>
          <w:rFonts w:ascii="Arial" w:hAnsi="Arial" w:cs="Arial"/>
          <w:b/>
          <w:color w:val="000000" w:themeColor="text1"/>
          <w:sz w:val="22"/>
          <w:szCs w:val="22"/>
        </w:rPr>
      </w:pPr>
    </w:p>
    <w:p w14:paraId="1687B849" w14:textId="72657981" w:rsidR="006443DE" w:rsidRPr="0032005B" w:rsidRDefault="00E27850" w:rsidP="006443DE">
      <w:pPr>
        <w:rPr>
          <w:rFonts w:ascii="Arial" w:hAnsi="Arial" w:cs="Arial"/>
          <w:sz w:val="22"/>
          <w:szCs w:val="22"/>
        </w:rPr>
      </w:pPr>
      <w:r w:rsidRPr="0032005B">
        <w:rPr>
          <w:rFonts w:ascii="Arial" w:hAnsi="Arial" w:cs="Arial"/>
          <w:color w:val="000000" w:themeColor="text1"/>
          <w:sz w:val="22"/>
          <w:szCs w:val="22"/>
        </w:rPr>
        <w:t>OnCorps</w:t>
      </w:r>
      <w:r w:rsidR="00ED2238" w:rsidRPr="0032005B">
        <w:rPr>
          <w:rFonts w:ascii="Arial" w:hAnsi="Arial" w:cs="Arial"/>
          <w:color w:val="000000" w:themeColor="text1"/>
          <w:sz w:val="22"/>
          <w:szCs w:val="22"/>
        </w:rPr>
        <w:t xml:space="preserve"> is used to make reporting and data tracking easier.  It uses a secure database on the Internet as a way of transacting information among programs and the Commission. It is accessed at </w:t>
      </w:r>
      <w:r w:rsidR="006443DE" w:rsidRPr="0032005B">
        <w:rPr>
          <w:rFonts w:ascii="Arial" w:hAnsi="Arial" w:cs="Arial"/>
          <w:iCs/>
          <w:color w:val="000000" w:themeColor="text1"/>
          <w:sz w:val="22"/>
          <w:szCs w:val="22"/>
        </w:rPr>
        <w:t>here</w:t>
      </w:r>
      <w:r w:rsidR="00ED2238" w:rsidRPr="0032005B">
        <w:rPr>
          <w:rFonts w:ascii="Arial" w:hAnsi="Arial" w:cs="Arial"/>
          <w:i/>
          <w:color w:val="000000" w:themeColor="text1"/>
          <w:sz w:val="22"/>
          <w:szCs w:val="22"/>
        </w:rPr>
        <w:t xml:space="preserve"> (</w:t>
      </w:r>
      <w:r w:rsidR="00B761F3" w:rsidRPr="0032005B">
        <w:rPr>
          <w:rFonts w:ascii="Arial" w:hAnsi="Arial" w:cs="Arial"/>
          <w:i/>
          <w:color w:val="000000" w:themeColor="text1"/>
          <w:sz w:val="22"/>
          <w:szCs w:val="22"/>
        </w:rPr>
        <w:t>i.e.,</w:t>
      </w:r>
      <w:r w:rsidR="00ED2238" w:rsidRPr="0032005B">
        <w:rPr>
          <w:rFonts w:ascii="Arial" w:hAnsi="Arial" w:cs="Arial"/>
          <w:i/>
          <w:color w:val="000000" w:themeColor="text1"/>
          <w:sz w:val="22"/>
          <w:szCs w:val="22"/>
        </w:rPr>
        <w:t xml:space="preserve"> </w:t>
      </w:r>
      <w:hyperlink r:id="rId43" w:history="1">
        <w:r w:rsidR="006443DE" w:rsidRPr="0032005B">
          <w:rPr>
            <w:rStyle w:val="Hyperlink"/>
            <w:rFonts w:ascii="Arial" w:hAnsi="Arial" w:cs="Arial"/>
            <w:sz w:val="22"/>
            <w:szCs w:val="22"/>
            <w:shd w:val="clear" w:color="auto" w:fill="FFFFFF"/>
          </w:rPr>
          <w:t>https://wy.oncorpsreports.com/</w:t>
        </w:r>
      </w:hyperlink>
      <w:r w:rsidR="006443DE" w:rsidRPr="0032005B">
        <w:rPr>
          <w:rFonts w:ascii="Arial" w:hAnsi="Arial" w:cs="Arial"/>
          <w:sz w:val="22"/>
          <w:szCs w:val="22"/>
          <w:shd w:val="clear" w:color="auto" w:fill="FFFFFF"/>
        </w:rPr>
        <w:t>)</w:t>
      </w:r>
    </w:p>
    <w:p w14:paraId="19813A50" w14:textId="44AF8875" w:rsidR="00ED2238" w:rsidRPr="0032005B" w:rsidRDefault="00ED2238">
      <w:pPr>
        <w:pStyle w:val="BodyTextIndent2"/>
        <w:tabs>
          <w:tab w:val="clear" w:pos="2160"/>
          <w:tab w:val="left" w:pos="0"/>
        </w:tabs>
        <w:ind w:left="0" w:firstLine="0"/>
        <w:rPr>
          <w:rFonts w:cs="Arial"/>
          <w:i/>
          <w:color w:val="000000" w:themeColor="text1"/>
          <w:sz w:val="22"/>
          <w:szCs w:val="22"/>
        </w:rPr>
      </w:pPr>
    </w:p>
    <w:p w14:paraId="51B89759" w14:textId="77777777" w:rsidR="00ED2238" w:rsidRPr="0032005B" w:rsidRDefault="00ED2238">
      <w:pPr>
        <w:pStyle w:val="BodyTextIndent2"/>
        <w:tabs>
          <w:tab w:val="clear" w:pos="2160"/>
          <w:tab w:val="left" w:pos="0"/>
        </w:tabs>
        <w:ind w:left="0" w:firstLine="0"/>
        <w:rPr>
          <w:rFonts w:cs="Arial"/>
          <w:b/>
          <w:color w:val="000000" w:themeColor="text1"/>
          <w:sz w:val="22"/>
          <w:szCs w:val="22"/>
        </w:rPr>
      </w:pPr>
      <w:r w:rsidRPr="0032005B">
        <w:rPr>
          <w:rFonts w:cs="Arial"/>
          <w:b/>
          <w:color w:val="000000" w:themeColor="text1"/>
          <w:sz w:val="22"/>
          <w:szCs w:val="22"/>
        </w:rPr>
        <w:t>Periodic Expense Report</w:t>
      </w:r>
      <w:r w:rsidR="00E41D17" w:rsidRPr="0032005B">
        <w:rPr>
          <w:rFonts w:cs="Arial"/>
          <w:b/>
          <w:color w:val="000000" w:themeColor="text1"/>
          <w:sz w:val="22"/>
          <w:szCs w:val="22"/>
        </w:rPr>
        <w:t xml:space="preserve"> (PER)- </w:t>
      </w:r>
      <w:r w:rsidRPr="0032005B">
        <w:rPr>
          <w:rFonts w:cs="Arial"/>
          <w:color w:val="000000" w:themeColor="text1"/>
          <w:sz w:val="22"/>
          <w:szCs w:val="22"/>
        </w:rPr>
        <w:t xml:space="preserve">Programs must complete a Periodic Expense Report (PER) each month of the program year no matter how often a request for reimbursement is filed.  Reimbursement requests and match must be substantiated in the PER.  Programs requesting reimbursement quarterly complete PERs for each month of the quarter. </w:t>
      </w:r>
    </w:p>
    <w:p w14:paraId="31930926" w14:textId="77777777" w:rsidR="00E41D17" w:rsidRPr="0032005B" w:rsidRDefault="00E41D17">
      <w:pPr>
        <w:pStyle w:val="BodyTextIndent2"/>
        <w:tabs>
          <w:tab w:val="clear" w:pos="2160"/>
          <w:tab w:val="left" w:pos="0"/>
        </w:tabs>
        <w:ind w:left="0" w:firstLine="0"/>
        <w:rPr>
          <w:rFonts w:cs="Arial"/>
          <w:color w:val="000000" w:themeColor="text1"/>
          <w:sz w:val="22"/>
          <w:szCs w:val="22"/>
        </w:rPr>
      </w:pPr>
    </w:p>
    <w:p w14:paraId="70D2CC25" w14:textId="77777777" w:rsidR="00ED2238" w:rsidRPr="0032005B" w:rsidRDefault="00ED2238">
      <w:pPr>
        <w:pStyle w:val="BodyTextIndent2"/>
        <w:tabs>
          <w:tab w:val="clear" w:pos="2160"/>
          <w:tab w:val="left" w:pos="0"/>
        </w:tabs>
        <w:ind w:left="0" w:firstLine="0"/>
        <w:rPr>
          <w:rFonts w:cs="Arial"/>
          <w:color w:val="000000" w:themeColor="text1"/>
          <w:sz w:val="22"/>
          <w:szCs w:val="22"/>
        </w:rPr>
      </w:pPr>
      <w:r w:rsidRPr="0032005B">
        <w:rPr>
          <w:rFonts w:cs="Arial"/>
          <w:b/>
          <w:color w:val="000000" w:themeColor="text1"/>
          <w:sz w:val="22"/>
          <w:szCs w:val="22"/>
        </w:rPr>
        <w:lastRenderedPageBreak/>
        <w:t>F</w:t>
      </w:r>
      <w:r w:rsidR="00E41D17" w:rsidRPr="0032005B">
        <w:rPr>
          <w:rFonts w:cs="Arial"/>
          <w:b/>
          <w:color w:val="000000" w:themeColor="text1"/>
          <w:sz w:val="22"/>
          <w:szCs w:val="22"/>
        </w:rPr>
        <w:t xml:space="preserve">ederal Financial </w:t>
      </w:r>
      <w:r w:rsidRPr="0032005B">
        <w:rPr>
          <w:rFonts w:cs="Arial"/>
          <w:b/>
          <w:color w:val="000000" w:themeColor="text1"/>
          <w:sz w:val="22"/>
          <w:szCs w:val="22"/>
        </w:rPr>
        <w:t>Report</w:t>
      </w:r>
      <w:r w:rsidR="00E41D17" w:rsidRPr="0032005B">
        <w:rPr>
          <w:rFonts w:cs="Arial"/>
          <w:b/>
          <w:color w:val="000000" w:themeColor="text1"/>
          <w:sz w:val="22"/>
          <w:szCs w:val="22"/>
        </w:rPr>
        <w:t xml:space="preserve"> (FFR)-</w:t>
      </w:r>
      <w:r w:rsidR="00E41D17" w:rsidRPr="0032005B">
        <w:rPr>
          <w:rFonts w:cs="Arial"/>
          <w:color w:val="000000" w:themeColor="text1"/>
          <w:sz w:val="22"/>
          <w:szCs w:val="22"/>
        </w:rPr>
        <w:t xml:space="preserve"> </w:t>
      </w:r>
      <w:r w:rsidRPr="0032005B">
        <w:rPr>
          <w:rFonts w:cs="Arial"/>
          <w:color w:val="000000" w:themeColor="text1"/>
          <w:sz w:val="22"/>
          <w:szCs w:val="22"/>
        </w:rPr>
        <w:t>The MY SERVICE LOG Federal Financial Report takes the data for directly from the MY SERVICE LOG Periodic Expense Reports.  Thus, the quarterly FFR consists of the already reviewed and approved PERs and is an automatic summary of these on MY SERVICE LOG.  Thus, FFR review is inherent in the process.</w:t>
      </w:r>
    </w:p>
    <w:p w14:paraId="61EEA35F" w14:textId="77777777" w:rsidR="00ED2238" w:rsidRPr="0032005B" w:rsidRDefault="00ED2238">
      <w:pPr>
        <w:pStyle w:val="BodyTextIndent2"/>
        <w:tabs>
          <w:tab w:val="clear" w:pos="2160"/>
          <w:tab w:val="left" w:pos="0"/>
        </w:tabs>
        <w:ind w:left="0" w:firstLine="0"/>
        <w:rPr>
          <w:rFonts w:cs="Arial"/>
          <w:color w:val="000000" w:themeColor="text1"/>
          <w:sz w:val="22"/>
          <w:szCs w:val="22"/>
        </w:rPr>
      </w:pPr>
    </w:p>
    <w:p w14:paraId="1AFE5E23" w14:textId="3D2CCADD" w:rsidR="00ED2238" w:rsidRPr="0032005B" w:rsidRDefault="008E126E">
      <w:pPr>
        <w:pStyle w:val="BodyTextIndent2"/>
        <w:tabs>
          <w:tab w:val="clear" w:pos="2160"/>
          <w:tab w:val="left" w:pos="0"/>
        </w:tabs>
        <w:ind w:left="0" w:firstLine="0"/>
        <w:rPr>
          <w:rFonts w:cs="Arial"/>
          <w:color w:val="000000" w:themeColor="text1"/>
          <w:sz w:val="22"/>
          <w:szCs w:val="22"/>
        </w:rPr>
      </w:pPr>
      <w:r w:rsidRPr="0032005B">
        <w:rPr>
          <w:rFonts w:cs="Arial"/>
          <w:b/>
          <w:color w:val="000000" w:themeColor="text1"/>
          <w:sz w:val="22"/>
          <w:szCs w:val="22"/>
        </w:rPr>
        <w:t>All programs must complete QUARTERLY</w:t>
      </w:r>
      <w:r w:rsidR="00ED2238" w:rsidRPr="0032005B">
        <w:rPr>
          <w:rFonts w:cs="Arial"/>
          <w:b/>
          <w:color w:val="000000" w:themeColor="text1"/>
          <w:sz w:val="22"/>
          <w:szCs w:val="22"/>
        </w:rPr>
        <w:t xml:space="preserve"> FFR</w:t>
      </w:r>
      <w:r w:rsidRPr="0032005B">
        <w:rPr>
          <w:rFonts w:cs="Arial"/>
          <w:b/>
          <w:color w:val="000000" w:themeColor="text1"/>
          <w:sz w:val="22"/>
          <w:szCs w:val="22"/>
        </w:rPr>
        <w:t>s</w:t>
      </w:r>
      <w:r w:rsidR="002C3F05" w:rsidRPr="0032005B">
        <w:rPr>
          <w:rFonts w:cs="Arial"/>
          <w:b/>
          <w:color w:val="000000" w:themeColor="text1"/>
          <w:sz w:val="22"/>
          <w:szCs w:val="22"/>
        </w:rPr>
        <w:t xml:space="preserve"> and they are due 1/10; 4/10; 7/10</w:t>
      </w:r>
      <w:r w:rsidR="00E926DF" w:rsidRPr="0032005B">
        <w:rPr>
          <w:rFonts w:cs="Arial"/>
          <w:b/>
          <w:color w:val="000000" w:themeColor="text1"/>
          <w:sz w:val="22"/>
          <w:szCs w:val="22"/>
        </w:rPr>
        <w:t>; 10/1</w:t>
      </w:r>
      <w:r w:rsidR="002C3F05" w:rsidRPr="0032005B">
        <w:rPr>
          <w:rFonts w:cs="Arial"/>
          <w:b/>
          <w:color w:val="000000" w:themeColor="text1"/>
          <w:sz w:val="22"/>
          <w:szCs w:val="22"/>
        </w:rPr>
        <w:t>0</w:t>
      </w:r>
      <w:r w:rsidR="00ED2238" w:rsidRPr="0032005B">
        <w:rPr>
          <w:rFonts w:cs="Arial"/>
          <w:color w:val="000000" w:themeColor="text1"/>
          <w:sz w:val="22"/>
          <w:szCs w:val="22"/>
        </w:rPr>
        <w:t>.  The Federal Financial Report must be accompanied by the following supporting documents:</w:t>
      </w:r>
    </w:p>
    <w:p w14:paraId="2B6E2A66" w14:textId="77777777" w:rsidR="00ED2238" w:rsidRPr="0032005B" w:rsidRDefault="00ED2238">
      <w:pPr>
        <w:pStyle w:val="BodyTextIndent2"/>
        <w:tabs>
          <w:tab w:val="clear" w:pos="2160"/>
          <w:tab w:val="left" w:pos="0"/>
        </w:tabs>
        <w:ind w:left="0" w:firstLine="0"/>
        <w:rPr>
          <w:rFonts w:cs="Arial"/>
          <w:color w:val="000000" w:themeColor="text1"/>
          <w:sz w:val="22"/>
          <w:szCs w:val="22"/>
        </w:rPr>
      </w:pPr>
    </w:p>
    <w:p w14:paraId="3C5D620C" w14:textId="6A20CCA4" w:rsidR="00ED2238" w:rsidRPr="0032005B" w:rsidRDefault="00ED2238">
      <w:pPr>
        <w:pStyle w:val="BodyTextIndent2"/>
        <w:numPr>
          <w:ilvl w:val="0"/>
          <w:numId w:val="22"/>
        </w:numPr>
        <w:tabs>
          <w:tab w:val="clear" w:pos="2160"/>
        </w:tabs>
        <w:ind w:left="720"/>
        <w:rPr>
          <w:rFonts w:cs="Arial"/>
          <w:color w:val="000000" w:themeColor="text1"/>
          <w:sz w:val="22"/>
          <w:szCs w:val="22"/>
        </w:rPr>
      </w:pPr>
      <w:r w:rsidRPr="0032005B">
        <w:rPr>
          <w:rFonts w:cs="Arial"/>
          <w:color w:val="000000" w:themeColor="text1"/>
          <w:sz w:val="22"/>
          <w:szCs w:val="22"/>
        </w:rPr>
        <w:t>MY SERVICE LOG Periodic Expen</w:t>
      </w:r>
      <w:r w:rsidR="008E126E" w:rsidRPr="0032005B">
        <w:rPr>
          <w:rFonts w:cs="Arial"/>
          <w:color w:val="000000" w:themeColor="text1"/>
          <w:sz w:val="22"/>
          <w:szCs w:val="22"/>
        </w:rPr>
        <w:t>se Reports (</w:t>
      </w:r>
      <w:r w:rsidRPr="0032005B">
        <w:rPr>
          <w:rFonts w:cs="Arial"/>
          <w:color w:val="000000" w:themeColor="text1"/>
          <w:sz w:val="22"/>
          <w:szCs w:val="22"/>
        </w:rPr>
        <w:t>one for each month)</w:t>
      </w:r>
    </w:p>
    <w:p w14:paraId="65873BC7" w14:textId="77777777" w:rsidR="00ED2238" w:rsidRPr="0032005B" w:rsidRDefault="00ED2238">
      <w:pPr>
        <w:pStyle w:val="BodyTextIndent2"/>
        <w:numPr>
          <w:ilvl w:val="0"/>
          <w:numId w:val="22"/>
        </w:numPr>
        <w:tabs>
          <w:tab w:val="clear" w:pos="2160"/>
        </w:tabs>
        <w:ind w:left="720"/>
        <w:rPr>
          <w:rFonts w:cs="Arial"/>
          <w:color w:val="000000" w:themeColor="text1"/>
          <w:sz w:val="22"/>
          <w:szCs w:val="22"/>
        </w:rPr>
      </w:pPr>
      <w:r w:rsidRPr="0032005B">
        <w:rPr>
          <w:rFonts w:cs="Arial"/>
          <w:color w:val="000000" w:themeColor="text1"/>
          <w:sz w:val="22"/>
          <w:szCs w:val="22"/>
        </w:rPr>
        <w:t>Reimbursement Request Form (if funds are being requested)</w:t>
      </w:r>
    </w:p>
    <w:p w14:paraId="100D1DD5" w14:textId="77777777" w:rsidR="00E41D17" w:rsidRPr="0032005B" w:rsidRDefault="00E41D17">
      <w:pPr>
        <w:pStyle w:val="BodyTextIndent2"/>
        <w:tabs>
          <w:tab w:val="clear" w:pos="2160"/>
          <w:tab w:val="left" w:pos="0"/>
        </w:tabs>
        <w:ind w:left="0" w:firstLine="0"/>
        <w:rPr>
          <w:rFonts w:cs="Arial"/>
          <w:color w:val="000000" w:themeColor="text1"/>
          <w:sz w:val="22"/>
          <w:szCs w:val="22"/>
        </w:rPr>
      </w:pPr>
    </w:p>
    <w:p w14:paraId="3DDBBC1E" w14:textId="029B3817" w:rsidR="00E926DF" w:rsidRPr="0032005B" w:rsidRDefault="00ED2238">
      <w:pPr>
        <w:pStyle w:val="BodyTextIndent2"/>
        <w:tabs>
          <w:tab w:val="clear" w:pos="2160"/>
          <w:tab w:val="left" w:pos="0"/>
        </w:tabs>
        <w:ind w:left="0" w:firstLine="0"/>
        <w:rPr>
          <w:rFonts w:cs="Arial"/>
          <w:b/>
          <w:color w:val="000000" w:themeColor="text1"/>
          <w:sz w:val="22"/>
          <w:szCs w:val="22"/>
        </w:rPr>
      </w:pPr>
      <w:r w:rsidRPr="0032005B">
        <w:rPr>
          <w:rFonts w:cs="Arial"/>
          <w:b/>
          <w:color w:val="000000" w:themeColor="text1"/>
          <w:sz w:val="22"/>
          <w:szCs w:val="22"/>
        </w:rPr>
        <w:t>Reporting Schedule</w:t>
      </w:r>
      <w:r w:rsidR="00E41D17" w:rsidRPr="0032005B">
        <w:rPr>
          <w:rFonts w:cs="Arial"/>
          <w:b/>
          <w:color w:val="000000" w:themeColor="text1"/>
          <w:sz w:val="22"/>
          <w:szCs w:val="22"/>
        </w:rPr>
        <w:t xml:space="preserve">- </w:t>
      </w:r>
      <w:r w:rsidR="00C16104" w:rsidRPr="0032005B">
        <w:rPr>
          <w:rFonts w:cs="Arial"/>
          <w:b/>
          <w:color w:val="000000" w:themeColor="text1"/>
          <w:sz w:val="22"/>
          <w:szCs w:val="22"/>
        </w:rPr>
        <w:t xml:space="preserve">Monthly and quarterly </w:t>
      </w:r>
      <w:r w:rsidR="00C16104" w:rsidRPr="0032005B">
        <w:rPr>
          <w:rFonts w:cs="Arial"/>
          <w:color w:val="000000" w:themeColor="text1"/>
          <w:sz w:val="22"/>
          <w:szCs w:val="22"/>
        </w:rPr>
        <w:t>r</w:t>
      </w:r>
      <w:r w:rsidRPr="0032005B">
        <w:rPr>
          <w:rFonts w:cs="Arial"/>
          <w:color w:val="000000" w:themeColor="text1"/>
          <w:sz w:val="22"/>
          <w:szCs w:val="22"/>
        </w:rPr>
        <w:t xml:space="preserve">equests for reimbursement are due by the </w:t>
      </w:r>
      <w:r w:rsidR="00C16104" w:rsidRPr="0032005B">
        <w:rPr>
          <w:rFonts w:cs="Arial"/>
          <w:color w:val="000000" w:themeColor="text1"/>
          <w:sz w:val="22"/>
          <w:szCs w:val="22"/>
        </w:rPr>
        <w:t>4</w:t>
      </w:r>
      <w:r w:rsidRPr="0032005B">
        <w:rPr>
          <w:rFonts w:cs="Arial"/>
          <w:color w:val="000000" w:themeColor="text1"/>
          <w:sz w:val="22"/>
          <w:szCs w:val="22"/>
        </w:rPr>
        <w:t xml:space="preserve">th or </w:t>
      </w:r>
      <w:r w:rsidR="00C16104" w:rsidRPr="0032005B">
        <w:rPr>
          <w:rFonts w:cs="Arial"/>
          <w:color w:val="000000" w:themeColor="text1"/>
          <w:sz w:val="22"/>
          <w:szCs w:val="22"/>
        </w:rPr>
        <w:t>19</w:t>
      </w:r>
      <w:r w:rsidRPr="0032005B">
        <w:rPr>
          <w:rFonts w:cs="Arial"/>
          <w:color w:val="000000" w:themeColor="text1"/>
          <w:sz w:val="22"/>
          <w:szCs w:val="22"/>
        </w:rPr>
        <w:t>th of the month following the reimbursement request period</w:t>
      </w:r>
      <w:r w:rsidR="008E126E" w:rsidRPr="0032005B">
        <w:rPr>
          <w:rFonts w:cs="Arial"/>
          <w:color w:val="000000" w:themeColor="text1"/>
          <w:sz w:val="22"/>
          <w:szCs w:val="22"/>
        </w:rPr>
        <w:t xml:space="preserve"> by 12pm</w:t>
      </w:r>
      <w:r w:rsidRPr="0032005B">
        <w:rPr>
          <w:rFonts w:cs="Arial"/>
          <w:color w:val="000000" w:themeColor="text1"/>
          <w:sz w:val="22"/>
          <w:szCs w:val="22"/>
        </w:rPr>
        <w:t>.  Programs must request reimbursement at least quarterly</w:t>
      </w:r>
      <w:r w:rsidR="006443DE" w:rsidRPr="0032005B">
        <w:rPr>
          <w:rFonts w:cs="Arial"/>
          <w:color w:val="000000" w:themeColor="text1"/>
          <w:sz w:val="22"/>
          <w:szCs w:val="22"/>
        </w:rPr>
        <w:t>.</w:t>
      </w:r>
    </w:p>
    <w:p w14:paraId="13A7AF06" w14:textId="77777777" w:rsidR="00E926DF" w:rsidRPr="0032005B" w:rsidRDefault="00E926DF">
      <w:pPr>
        <w:pStyle w:val="BodyTextIndent2"/>
        <w:tabs>
          <w:tab w:val="clear" w:pos="2160"/>
          <w:tab w:val="left" w:pos="0"/>
        </w:tabs>
        <w:ind w:left="0" w:firstLine="0"/>
        <w:rPr>
          <w:rFonts w:cs="Arial"/>
          <w:b/>
          <w:color w:val="000000" w:themeColor="text1"/>
          <w:sz w:val="22"/>
          <w:szCs w:val="22"/>
        </w:rPr>
      </w:pPr>
    </w:p>
    <w:p w14:paraId="623E345E" w14:textId="411DA9E4" w:rsidR="00ED2238" w:rsidRPr="0032005B" w:rsidRDefault="000A787B">
      <w:pPr>
        <w:pStyle w:val="BodyTextIndent2"/>
        <w:tabs>
          <w:tab w:val="clear" w:pos="2160"/>
          <w:tab w:val="left" w:pos="0"/>
        </w:tabs>
        <w:ind w:left="0" w:firstLine="0"/>
        <w:rPr>
          <w:rFonts w:cs="Arial"/>
          <w:b/>
          <w:i/>
          <w:color w:val="000000" w:themeColor="text1"/>
          <w:sz w:val="22"/>
          <w:szCs w:val="22"/>
        </w:rPr>
      </w:pPr>
      <w:r w:rsidRPr="0032005B">
        <w:rPr>
          <w:rFonts w:cs="Arial"/>
          <w:b/>
          <w:i/>
          <w:color w:val="000000" w:themeColor="text1"/>
          <w:sz w:val="22"/>
          <w:szCs w:val="22"/>
        </w:rPr>
        <w:t>ServeWyoming reserves the right to adjust the</w:t>
      </w:r>
      <w:r w:rsidR="00E926DF" w:rsidRPr="0032005B">
        <w:rPr>
          <w:rFonts w:cs="Arial"/>
          <w:b/>
          <w:i/>
          <w:color w:val="000000" w:themeColor="text1"/>
          <w:sz w:val="22"/>
          <w:szCs w:val="22"/>
        </w:rPr>
        <w:t xml:space="preserve"> reporting</w:t>
      </w:r>
      <w:r w:rsidRPr="0032005B">
        <w:rPr>
          <w:rFonts w:cs="Arial"/>
          <w:b/>
          <w:i/>
          <w:color w:val="000000" w:themeColor="text1"/>
          <w:sz w:val="22"/>
          <w:szCs w:val="22"/>
        </w:rPr>
        <w:t xml:space="preserve"> schedule</w:t>
      </w:r>
      <w:r w:rsidR="00E926DF" w:rsidRPr="0032005B">
        <w:rPr>
          <w:rFonts w:cs="Arial"/>
          <w:b/>
          <w:i/>
          <w:color w:val="000000" w:themeColor="text1"/>
          <w:sz w:val="22"/>
          <w:szCs w:val="22"/>
        </w:rPr>
        <w:t>s</w:t>
      </w:r>
      <w:r w:rsidRPr="0032005B">
        <w:rPr>
          <w:rFonts w:cs="Arial"/>
          <w:b/>
          <w:i/>
          <w:color w:val="000000" w:themeColor="text1"/>
          <w:sz w:val="22"/>
          <w:szCs w:val="22"/>
        </w:rPr>
        <w:t xml:space="preserve"> at any time.</w:t>
      </w:r>
    </w:p>
    <w:p w14:paraId="076BD8A3" w14:textId="77777777" w:rsidR="00997C56" w:rsidRPr="0032005B" w:rsidRDefault="00997C56">
      <w:pPr>
        <w:pStyle w:val="BodyTextIndent2"/>
        <w:tabs>
          <w:tab w:val="clear" w:pos="2160"/>
          <w:tab w:val="left" w:pos="0"/>
        </w:tabs>
        <w:ind w:left="0" w:firstLine="0"/>
        <w:rPr>
          <w:rFonts w:cs="Arial"/>
          <w:b/>
          <w:color w:val="000000" w:themeColor="text1"/>
          <w:sz w:val="22"/>
          <w:szCs w:val="22"/>
        </w:rPr>
      </w:pPr>
    </w:p>
    <w:p w14:paraId="14D06CBE" w14:textId="1BBDCEA8" w:rsidR="007F7BE5" w:rsidRPr="0032005B" w:rsidRDefault="00997C56">
      <w:pPr>
        <w:pStyle w:val="BodyTextIndent2"/>
        <w:tabs>
          <w:tab w:val="clear" w:pos="2160"/>
          <w:tab w:val="left" w:pos="0"/>
        </w:tabs>
        <w:ind w:left="0" w:firstLine="0"/>
        <w:rPr>
          <w:rFonts w:cs="Arial"/>
          <w:color w:val="000000" w:themeColor="text1"/>
          <w:sz w:val="22"/>
          <w:szCs w:val="22"/>
        </w:rPr>
      </w:pPr>
      <w:r w:rsidRPr="0032005B">
        <w:rPr>
          <w:rFonts w:cs="Arial"/>
          <w:b/>
          <w:color w:val="000000" w:themeColor="text1"/>
          <w:sz w:val="22"/>
          <w:szCs w:val="22"/>
        </w:rPr>
        <w:t>Federal Source of Match Form-</w:t>
      </w:r>
      <w:r w:rsidRPr="0032005B">
        <w:rPr>
          <w:rFonts w:cs="Arial"/>
          <w:color w:val="000000" w:themeColor="text1"/>
          <w:sz w:val="22"/>
          <w:szCs w:val="22"/>
        </w:rPr>
        <w:t xml:space="preserve"> A form will be emailed to you by </w:t>
      </w:r>
      <w:r w:rsidR="00DC1FC0" w:rsidRPr="0032005B">
        <w:rPr>
          <w:rFonts w:cs="Arial"/>
          <w:color w:val="000000" w:themeColor="text1"/>
          <w:sz w:val="22"/>
          <w:szCs w:val="22"/>
        </w:rPr>
        <w:t xml:space="preserve">March and September </w:t>
      </w:r>
      <w:r w:rsidRPr="0032005B">
        <w:rPr>
          <w:rFonts w:cs="Arial"/>
          <w:color w:val="000000" w:themeColor="text1"/>
          <w:sz w:val="22"/>
          <w:szCs w:val="22"/>
        </w:rPr>
        <w:t>of each year</w:t>
      </w:r>
      <w:r w:rsidR="003F42D8" w:rsidRPr="0032005B">
        <w:rPr>
          <w:rFonts w:cs="Arial"/>
          <w:color w:val="000000" w:themeColor="text1"/>
          <w:sz w:val="22"/>
          <w:szCs w:val="22"/>
        </w:rPr>
        <w:t xml:space="preserve">, but you can also see </w:t>
      </w:r>
      <w:r w:rsidR="003F42D8" w:rsidRPr="0032005B">
        <w:rPr>
          <w:rFonts w:cs="Arial"/>
          <w:b/>
          <w:color w:val="000000" w:themeColor="text1"/>
          <w:sz w:val="22"/>
          <w:szCs w:val="22"/>
        </w:rPr>
        <w:t>APPENDIX P</w:t>
      </w:r>
      <w:r w:rsidRPr="0032005B">
        <w:rPr>
          <w:rFonts w:cs="Arial"/>
          <w:b/>
          <w:color w:val="000000" w:themeColor="text1"/>
          <w:sz w:val="22"/>
          <w:szCs w:val="22"/>
        </w:rPr>
        <w:t>.</w:t>
      </w:r>
      <w:r w:rsidRPr="0032005B">
        <w:rPr>
          <w:rFonts w:cs="Arial"/>
          <w:color w:val="000000" w:themeColor="text1"/>
          <w:sz w:val="22"/>
          <w:szCs w:val="22"/>
        </w:rPr>
        <w:t xml:space="preserve">  You must report all sources of Federal match </w:t>
      </w:r>
      <w:r w:rsidR="00DC1FC0" w:rsidRPr="0032005B">
        <w:rPr>
          <w:rFonts w:cs="Arial"/>
          <w:color w:val="000000" w:themeColor="text1"/>
          <w:sz w:val="22"/>
          <w:szCs w:val="22"/>
        </w:rPr>
        <w:t>twice a year, between April-Sept and October-March.</w:t>
      </w:r>
      <w:r w:rsidR="00713D22" w:rsidRPr="0032005B">
        <w:rPr>
          <w:rFonts w:cs="Arial"/>
          <w:color w:val="000000" w:themeColor="text1"/>
          <w:sz w:val="22"/>
          <w:szCs w:val="22"/>
        </w:rPr>
        <w:t xml:space="preserve">  </w:t>
      </w:r>
    </w:p>
    <w:p w14:paraId="46A6C3DE" w14:textId="35733C8D" w:rsidR="008E126E" w:rsidRPr="0032005B" w:rsidRDefault="008E126E">
      <w:pPr>
        <w:pStyle w:val="BodyTextIndent2"/>
        <w:tabs>
          <w:tab w:val="clear" w:pos="2160"/>
          <w:tab w:val="left" w:pos="0"/>
        </w:tabs>
        <w:ind w:left="0" w:firstLine="0"/>
        <w:rPr>
          <w:rFonts w:cs="Arial"/>
          <w:color w:val="000000" w:themeColor="text1"/>
          <w:sz w:val="22"/>
          <w:szCs w:val="22"/>
        </w:rPr>
      </w:pPr>
    </w:p>
    <w:p w14:paraId="20E6C0EB" w14:textId="0E681B2C" w:rsidR="00EC40AC" w:rsidRPr="0032005B" w:rsidRDefault="00EC40AC">
      <w:pPr>
        <w:pStyle w:val="BodyTextIndent2"/>
        <w:tabs>
          <w:tab w:val="clear" w:pos="2160"/>
          <w:tab w:val="left" w:pos="0"/>
        </w:tabs>
        <w:ind w:left="0" w:firstLine="0"/>
        <w:rPr>
          <w:rFonts w:cs="Arial"/>
          <w:color w:val="000000" w:themeColor="text1"/>
          <w:sz w:val="22"/>
          <w:szCs w:val="22"/>
        </w:rPr>
      </w:pPr>
      <w:r w:rsidRPr="0032005B">
        <w:rPr>
          <w:rFonts w:cs="Arial"/>
          <w:b/>
          <w:color w:val="000000" w:themeColor="text1"/>
          <w:sz w:val="22"/>
          <w:szCs w:val="22"/>
        </w:rPr>
        <w:t xml:space="preserve">Unexpended Funds Form- </w:t>
      </w:r>
      <w:r w:rsidRPr="0032005B">
        <w:rPr>
          <w:rFonts w:cs="Arial"/>
          <w:color w:val="000000" w:themeColor="text1"/>
          <w:sz w:val="22"/>
          <w:szCs w:val="22"/>
        </w:rPr>
        <w:t>All unexpended funds projections will be required to report by March 15.</w:t>
      </w:r>
    </w:p>
    <w:p w14:paraId="47676378" w14:textId="1CB230DB" w:rsidR="00EC40AC" w:rsidRPr="0032005B" w:rsidRDefault="00EC40AC">
      <w:pPr>
        <w:pStyle w:val="BodyTextIndent2"/>
        <w:tabs>
          <w:tab w:val="clear" w:pos="2160"/>
          <w:tab w:val="left" w:pos="0"/>
        </w:tabs>
        <w:ind w:left="0" w:firstLine="0"/>
        <w:rPr>
          <w:rFonts w:cs="Arial"/>
          <w:color w:val="000000" w:themeColor="text1"/>
          <w:sz w:val="22"/>
          <w:szCs w:val="22"/>
        </w:rPr>
      </w:pPr>
    </w:p>
    <w:p w14:paraId="1AE8741E" w14:textId="77777777" w:rsidR="007F7BE5" w:rsidRPr="0032005B" w:rsidRDefault="00D10040">
      <w:pPr>
        <w:rPr>
          <w:rFonts w:ascii="Arial" w:hAnsi="Arial" w:cs="Arial"/>
          <w:b/>
          <w:color w:val="000000" w:themeColor="text1"/>
          <w:sz w:val="22"/>
          <w:szCs w:val="22"/>
        </w:rPr>
      </w:pPr>
      <w:r w:rsidRPr="0032005B">
        <w:rPr>
          <w:rFonts w:ascii="Arial" w:hAnsi="Arial" w:cs="Arial"/>
          <w:b/>
          <w:color w:val="000000" w:themeColor="text1"/>
          <w:sz w:val="22"/>
          <w:szCs w:val="22"/>
        </w:rPr>
        <w:t>6.24</w:t>
      </w:r>
      <w:r w:rsidR="007F7BE5" w:rsidRPr="0032005B">
        <w:rPr>
          <w:rFonts w:ascii="Arial" w:hAnsi="Arial" w:cs="Arial"/>
          <w:b/>
          <w:color w:val="000000" w:themeColor="text1"/>
          <w:sz w:val="22"/>
          <w:szCs w:val="22"/>
        </w:rPr>
        <w:t xml:space="preserve">   </w:t>
      </w:r>
      <w:r w:rsidR="003D3360" w:rsidRPr="0032005B">
        <w:rPr>
          <w:rFonts w:ascii="Arial" w:hAnsi="Arial" w:cs="Arial"/>
          <w:b/>
          <w:color w:val="000000" w:themeColor="text1"/>
          <w:sz w:val="22"/>
          <w:szCs w:val="22"/>
        </w:rPr>
        <w:t>NO COST EXTENSION REQUESTS</w:t>
      </w:r>
    </w:p>
    <w:p w14:paraId="62BB5420" w14:textId="77777777" w:rsidR="007F7BE5" w:rsidRPr="0032005B" w:rsidRDefault="007F7BE5">
      <w:pPr>
        <w:rPr>
          <w:rFonts w:ascii="Arial" w:hAnsi="Arial" w:cs="Arial"/>
          <w:b/>
          <w:color w:val="000000" w:themeColor="text1"/>
          <w:sz w:val="22"/>
          <w:szCs w:val="22"/>
        </w:rPr>
      </w:pPr>
    </w:p>
    <w:p w14:paraId="0F0FD588" w14:textId="7FD549CB" w:rsidR="00DB68CA" w:rsidRPr="0032005B" w:rsidRDefault="007F7BE5">
      <w:pPr>
        <w:rPr>
          <w:rFonts w:ascii="Arial" w:hAnsi="Arial" w:cs="Arial"/>
          <w:color w:val="000000" w:themeColor="text1"/>
          <w:sz w:val="22"/>
          <w:szCs w:val="22"/>
        </w:rPr>
      </w:pPr>
      <w:r w:rsidRPr="0032005B">
        <w:rPr>
          <w:rFonts w:ascii="Arial" w:hAnsi="Arial" w:cs="Arial"/>
          <w:color w:val="000000" w:themeColor="text1"/>
          <w:sz w:val="22"/>
          <w:szCs w:val="22"/>
        </w:rPr>
        <w:t xml:space="preserve">If a </w:t>
      </w:r>
      <w:r w:rsidR="003D3360" w:rsidRPr="0032005B">
        <w:rPr>
          <w:rFonts w:ascii="Arial" w:hAnsi="Arial" w:cs="Arial"/>
          <w:color w:val="000000" w:themeColor="text1"/>
          <w:sz w:val="22"/>
          <w:szCs w:val="22"/>
        </w:rPr>
        <w:t>sub</w:t>
      </w:r>
      <w:r w:rsidR="006E1A09" w:rsidRPr="0032005B">
        <w:rPr>
          <w:rFonts w:ascii="Arial" w:hAnsi="Arial" w:cs="Arial"/>
          <w:color w:val="000000" w:themeColor="text1"/>
          <w:sz w:val="22"/>
          <w:szCs w:val="22"/>
        </w:rPr>
        <w:t xml:space="preserve">grantee determines that </w:t>
      </w:r>
      <w:r w:rsidR="00EB44C2" w:rsidRPr="0032005B">
        <w:rPr>
          <w:rFonts w:ascii="Arial" w:hAnsi="Arial" w:cs="Arial"/>
          <w:color w:val="000000" w:themeColor="text1"/>
          <w:sz w:val="22"/>
          <w:szCs w:val="22"/>
        </w:rPr>
        <w:t>members</w:t>
      </w:r>
      <w:r w:rsidR="006E1A09"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will not</w:t>
      </w:r>
      <w:r w:rsidR="006E1A09" w:rsidRPr="0032005B">
        <w:rPr>
          <w:rFonts w:ascii="Arial" w:hAnsi="Arial" w:cs="Arial"/>
          <w:color w:val="000000" w:themeColor="text1"/>
          <w:sz w:val="22"/>
          <w:szCs w:val="22"/>
        </w:rPr>
        <w:t xml:space="preserve"> be able to complete hours</w:t>
      </w:r>
      <w:r w:rsidRPr="0032005B">
        <w:rPr>
          <w:rFonts w:ascii="Arial" w:hAnsi="Arial" w:cs="Arial"/>
          <w:color w:val="000000" w:themeColor="text1"/>
          <w:sz w:val="22"/>
          <w:szCs w:val="22"/>
        </w:rPr>
        <w:t xml:space="preserve"> before the end of the project period, the </w:t>
      </w:r>
      <w:r w:rsidR="003D3360" w:rsidRPr="0032005B">
        <w:rPr>
          <w:rFonts w:ascii="Arial" w:hAnsi="Arial" w:cs="Arial"/>
          <w:color w:val="000000" w:themeColor="text1"/>
          <w:sz w:val="22"/>
          <w:szCs w:val="22"/>
        </w:rPr>
        <w:t>sub</w:t>
      </w:r>
      <w:r w:rsidRPr="0032005B">
        <w:rPr>
          <w:rFonts w:ascii="Arial" w:hAnsi="Arial" w:cs="Arial"/>
          <w:color w:val="000000" w:themeColor="text1"/>
          <w:sz w:val="22"/>
          <w:szCs w:val="22"/>
        </w:rPr>
        <w:t xml:space="preserve">grantee must request an extension in writing with supporting reasons and the revised expiration date to the program officer. </w:t>
      </w:r>
      <w:r w:rsidR="00554757" w:rsidRPr="0032005B">
        <w:rPr>
          <w:rFonts w:ascii="Arial" w:hAnsi="Arial" w:cs="Arial"/>
          <w:color w:val="000000" w:themeColor="text1"/>
          <w:sz w:val="22"/>
          <w:szCs w:val="22"/>
        </w:rPr>
        <w:t xml:space="preserve"> Since </w:t>
      </w:r>
      <w:r w:rsidR="001E1148" w:rsidRPr="0032005B">
        <w:rPr>
          <w:rFonts w:ascii="Arial" w:hAnsi="Arial" w:cs="Arial"/>
          <w:color w:val="000000" w:themeColor="text1"/>
          <w:sz w:val="22"/>
          <w:szCs w:val="22"/>
        </w:rPr>
        <w:t>ServeWyoming</w:t>
      </w:r>
      <w:r w:rsidR="006E1A09" w:rsidRPr="0032005B">
        <w:rPr>
          <w:rFonts w:ascii="Arial" w:hAnsi="Arial" w:cs="Arial"/>
          <w:color w:val="000000" w:themeColor="text1"/>
          <w:sz w:val="22"/>
          <w:szCs w:val="22"/>
        </w:rPr>
        <w:t xml:space="preserve"> must request a no-</w:t>
      </w:r>
      <w:r w:rsidR="00554757" w:rsidRPr="0032005B">
        <w:rPr>
          <w:rFonts w:ascii="Arial" w:hAnsi="Arial" w:cs="Arial"/>
          <w:color w:val="000000" w:themeColor="text1"/>
          <w:sz w:val="22"/>
          <w:szCs w:val="22"/>
        </w:rPr>
        <w:t xml:space="preserve">cost extension from </w:t>
      </w:r>
      <w:r w:rsidR="006F339F" w:rsidRPr="0032005B">
        <w:rPr>
          <w:rFonts w:ascii="Arial" w:hAnsi="Arial" w:cs="Arial"/>
          <w:color w:val="000000" w:themeColor="text1"/>
          <w:sz w:val="22"/>
          <w:szCs w:val="22"/>
        </w:rPr>
        <w:t>AmeriCorps</w:t>
      </w:r>
      <w:r w:rsidR="00554757" w:rsidRPr="0032005B">
        <w:rPr>
          <w:rFonts w:ascii="Arial" w:hAnsi="Arial" w:cs="Arial"/>
          <w:color w:val="000000" w:themeColor="text1"/>
          <w:sz w:val="22"/>
          <w:szCs w:val="22"/>
        </w:rPr>
        <w:t>, t</w:t>
      </w:r>
      <w:r w:rsidRPr="0032005B">
        <w:rPr>
          <w:rFonts w:ascii="Arial" w:hAnsi="Arial" w:cs="Arial"/>
          <w:color w:val="000000" w:themeColor="text1"/>
          <w:sz w:val="22"/>
          <w:szCs w:val="22"/>
        </w:rPr>
        <w:t>he extension mu</w:t>
      </w:r>
      <w:r w:rsidR="00554757" w:rsidRPr="0032005B">
        <w:rPr>
          <w:rFonts w:ascii="Arial" w:hAnsi="Arial" w:cs="Arial"/>
          <w:color w:val="000000" w:themeColor="text1"/>
          <w:sz w:val="22"/>
          <w:szCs w:val="22"/>
        </w:rPr>
        <w:t xml:space="preserve">st be received no later than 60 </w:t>
      </w:r>
      <w:r w:rsidRPr="0032005B">
        <w:rPr>
          <w:rFonts w:ascii="Arial" w:hAnsi="Arial" w:cs="Arial"/>
          <w:color w:val="000000" w:themeColor="text1"/>
          <w:sz w:val="22"/>
          <w:szCs w:val="22"/>
        </w:rPr>
        <w:t xml:space="preserve">days prior to the end of the original project/budget period.  If granted, an amended contract will be issued. </w:t>
      </w:r>
      <w:r w:rsidR="00A96873" w:rsidRPr="0032005B">
        <w:rPr>
          <w:rFonts w:ascii="Arial" w:hAnsi="Arial" w:cs="Arial"/>
          <w:color w:val="000000" w:themeColor="text1"/>
          <w:sz w:val="22"/>
          <w:szCs w:val="22"/>
        </w:rPr>
        <w:t>New</w:t>
      </w:r>
      <w:r w:rsidRPr="0032005B">
        <w:rPr>
          <w:rFonts w:ascii="Arial" w:hAnsi="Arial" w:cs="Arial"/>
          <w:color w:val="000000" w:themeColor="text1"/>
          <w:sz w:val="22"/>
          <w:szCs w:val="22"/>
        </w:rPr>
        <w:t xml:space="preserve"> </w:t>
      </w:r>
      <w:r w:rsidR="00EB44C2" w:rsidRPr="0032005B">
        <w:rPr>
          <w:rFonts w:ascii="Arial" w:hAnsi="Arial" w:cs="Arial"/>
          <w:color w:val="000000" w:themeColor="text1"/>
          <w:sz w:val="22"/>
          <w:szCs w:val="22"/>
        </w:rPr>
        <w:t>members</w:t>
      </w:r>
      <w:r w:rsidRPr="0032005B">
        <w:rPr>
          <w:rFonts w:ascii="Arial" w:hAnsi="Arial" w:cs="Arial"/>
          <w:color w:val="000000" w:themeColor="text1"/>
          <w:sz w:val="22"/>
          <w:szCs w:val="22"/>
        </w:rPr>
        <w:t xml:space="preserve"> may </w:t>
      </w:r>
      <w:r w:rsidR="00A96873" w:rsidRPr="0032005B">
        <w:rPr>
          <w:rFonts w:ascii="Arial" w:hAnsi="Arial" w:cs="Arial"/>
          <w:color w:val="000000" w:themeColor="text1"/>
          <w:sz w:val="22"/>
          <w:szCs w:val="22"/>
        </w:rPr>
        <w:t xml:space="preserve">NOT </w:t>
      </w:r>
      <w:r w:rsidR="006E1A09" w:rsidRPr="0032005B">
        <w:rPr>
          <w:rFonts w:ascii="Arial" w:hAnsi="Arial" w:cs="Arial"/>
          <w:color w:val="000000" w:themeColor="text1"/>
          <w:sz w:val="22"/>
          <w:szCs w:val="22"/>
        </w:rPr>
        <w:t>be enrolled during a no-</w:t>
      </w:r>
      <w:r w:rsidRPr="0032005B">
        <w:rPr>
          <w:rFonts w:ascii="Arial" w:hAnsi="Arial" w:cs="Arial"/>
          <w:color w:val="000000" w:themeColor="text1"/>
          <w:sz w:val="22"/>
          <w:szCs w:val="22"/>
        </w:rPr>
        <w:t xml:space="preserve">cost extension. </w:t>
      </w:r>
    </w:p>
    <w:p w14:paraId="55544399" w14:textId="77777777" w:rsidR="005362C4" w:rsidRPr="0032005B" w:rsidRDefault="005362C4">
      <w:pPr>
        <w:rPr>
          <w:rFonts w:ascii="Arial" w:hAnsi="Arial" w:cs="Arial"/>
          <w:b/>
          <w:color w:val="000000" w:themeColor="text1"/>
          <w:sz w:val="22"/>
          <w:szCs w:val="22"/>
        </w:rPr>
      </w:pPr>
    </w:p>
    <w:p w14:paraId="6D7F8564" w14:textId="24492371" w:rsidR="00E41D17" w:rsidRPr="0032005B" w:rsidRDefault="008E38DC">
      <w:pPr>
        <w:rPr>
          <w:rFonts w:ascii="Arial" w:hAnsi="Arial" w:cs="Arial"/>
          <w:b/>
          <w:color w:val="000000" w:themeColor="text1"/>
          <w:sz w:val="22"/>
          <w:szCs w:val="22"/>
        </w:rPr>
      </w:pPr>
      <w:r w:rsidRPr="0032005B">
        <w:rPr>
          <w:rFonts w:ascii="Arial" w:hAnsi="Arial" w:cs="Arial"/>
          <w:b/>
          <w:color w:val="000000" w:themeColor="text1"/>
          <w:sz w:val="22"/>
          <w:szCs w:val="22"/>
        </w:rPr>
        <w:t>6.2</w:t>
      </w:r>
      <w:r w:rsidR="00D10040" w:rsidRPr="0032005B">
        <w:rPr>
          <w:rFonts w:ascii="Arial" w:hAnsi="Arial" w:cs="Arial"/>
          <w:b/>
          <w:color w:val="000000" w:themeColor="text1"/>
          <w:sz w:val="22"/>
          <w:szCs w:val="22"/>
        </w:rPr>
        <w:t>5</w:t>
      </w:r>
      <w:r w:rsidR="00C0761E" w:rsidRPr="0032005B">
        <w:rPr>
          <w:rFonts w:ascii="Arial" w:hAnsi="Arial" w:cs="Arial"/>
          <w:b/>
          <w:color w:val="000000" w:themeColor="text1"/>
          <w:sz w:val="22"/>
          <w:szCs w:val="22"/>
        </w:rPr>
        <w:t xml:space="preserve">.  </w:t>
      </w:r>
      <w:r w:rsidR="003D3360" w:rsidRPr="0032005B">
        <w:rPr>
          <w:rFonts w:ascii="Arial" w:hAnsi="Arial" w:cs="Arial"/>
          <w:b/>
          <w:color w:val="000000" w:themeColor="text1"/>
          <w:sz w:val="22"/>
          <w:szCs w:val="22"/>
        </w:rPr>
        <w:t>GRANT CLOSEOUTS</w:t>
      </w:r>
    </w:p>
    <w:p w14:paraId="502D3601" w14:textId="77777777" w:rsidR="00DB68CA" w:rsidRPr="0032005B" w:rsidRDefault="00DB68CA">
      <w:pPr>
        <w:rPr>
          <w:rFonts w:ascii="Arial" w:hAnsi="Arial" w:cs="Arial"/>
          <w:b/>
          <w:color w:val="000000" w:themeColor="text1"/>
          <w:sz w:val="22"/>
          <w:szCs w:val="22"/>
        </w:rPr>
      </w:pPr>
    </w:p>
    <w:p w14:paraId="7566097A" w14:textId="60199720" w:rsidR="00ED2238" w:rsidRPr="0032005B" w:rsidRDefault="005A4DCD">
      <w:pPr>
        <w:tabs>
          <w:tab w:val="left" w:pos="810"/>
        </w:tabs>
        <w:autoSpaceDE w:val="0"/>
        <w:autoSpaceDN w:val="0"/>
        <w:adjustRightInd w:val="0"/>
        <w:rPr>
          <w:rFonts w:ascii="Arial" w:hAnsi="Arial" w:cs="Arial"/>
          <w:b/>
          <w:bCs/>
          <w:color w:val="000000" w:themeColor="text1"/>
          <w:sz w:val="22"/>
          <w:szCs w:val="22"/>
        </w:rPr>
      </w:pPr>
      <w:r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00ED2238" w:rsidRPr="0032005B">
        <w:rPr>
          <w:rFonts w:ascii="Arial" w:hAnsi="Arial" w:cs="Arial"/>
          <w:color w:val="000000" w:themeColor="text1"/>
          <w:sz w:val="22"/>
          <w:szCs w:val="22"/>
        </w:rPr>
        <w:t xml:space="preserve"> grants usually are</w:t>
      </w:r>
      <w:r w:rsidR="006E1A09" w:rsidRPr="0032005B">
        <w:rPr>
          <w:rFonts w:ascii="Arial" w:hAnsi="Arial" w:cs="Arial"/>
          <w:color w:val="000000" w:themeColor="text1"/>
          <w:sz w:val="22"/>
          <w:szCs w:val="22"/>
        </w:rPr>
        <w:t xml:space="preserve"> awarded to Commissions for a 3-</w:t>
      </w:r>
      <w:r w:rsidR="00ED2238" w:rsidRPr="0032005B">
        <w:rPr>
          <w:rFonts w:ascii="Arial" w:hAnsi="Arial" w:cs="Arial"/>
          <w:color w:val="000000" w:themeColor="text1"/>
          <w:sz w:val="22"/>
          <w:szCs w:val="22"/>
        </w:rPr>
        <w:t xml:space="preserve">year Project Period, consisting of three yearly budget periods and are responsible for meeting the submission deadlines for closeout. Closeout documents are due to </w:t>
      </w:r>
      <w:r w:rsidR="001E1148" w:rsidRPr="0032005B">
        <w:rPr>
          <w:rFonts w:ascii="Arial" w:hAnsi="Arial" w:cs="Arial"/>
          <w:color w:val="000000" w:themeColor="text1"/>
          <w:sz w:val="22"/>
          <w:szCs w:val="22"/>
        </w:rPr>
        <w:t>ServeWyoming</w:t>
      </w:r>
      <w:r w:rsidR="00EC40AC" w:rsidRPr="0032005B">
        <w:rPr>
          <w:rFonts w:ascii="Arial" w:hAnsi="Arial" w:cs="Arial"/>
          <w:color w:val="000000" w:themeColor="text1"/>
          <w:sz w:val="22"/>
          <w:szCs w:val="22"/>
        </w:rPr>
        <w:t xml:space="preserve"> no later than 3</w:t>
      </w:r>
      <w:r w:rsidR="00ED2238" w:rsidRPr="0032005B">
        <w:rPr>
          <w:rFonts w:ascii="Arial" w:hAnsi="Arial" w:cs="Arial"/>
          <w:color w:val="000000" w:themeColor="text1"/>
          <w:sz w:val="22"/>
          <w:szCs w:val="22"/>
        </w:rPr>
        <w:t xml:space="preserve">0 days after the expiration of the Project Period. </w:t>
      </w:r>
      <w:r w:rsidR="008E126E" w:rsidRPr="0032005B">
        <w:rPr>
          <w:rFonts w:ascii="Arial" w:hAnsi="Arial" w:cs="Arial"/>
          <w:color w:val="000000" w:themeColor="text1"/>
          <w:sz w:val="22"/>
          <w:szCs w:val="22"/>
        </w:rPr>
        <w:t xml:space="preserve"> </w:t>
      </w:r>
      <w:r w:rsidR="008E126E" w:rsidRPr="0032005B">
        <w:rPr>
          <w:rFonts w:ascii="Arial" w:hAnsi="Arial" w:cs="Arial"/>
          <w:b/>
          <w:bCs/>
          <w:color w:val="000000" w:themeColor="text1"/>
          <w:sz w:val="22"/>
          <w:szCs w:val="22"/>
        </w:rPr>
        <w:t xml:space="preserve">Education Award grantees are NOT required to submit any documents except a Subgrantee Certification (if applicable). </w:t>
      </w:r>
      <w:r w:rsidR="006F339F" w:rsidRPr="0032005B">
        <w:rPr>
          <w:rFonts w:ascii="Arial" w:hAnsi="Arial" w:cs="Arial"/>
          <w:color w:val="000000" w:themeColor="text1"/>
          <w:sz w:val="22"/>
          <w:szCs w:val="22"/>
        </w:rPr>
        <w:t>AmeriCorps</w:t>
      </w:r>
      <w:r w:rsidR="00ED2238" w:rsidRPr="0032005B">
        <w:rPr>
          <w:rFonts w:ascii="Arial" w:hAnsi="Arial" w:cs="Arial"/>
          <w:color w:val="000000" w:themeColor="text1"/>
          <w:sz w:val="22"/>
          <w:szCs w:val="22"/>
        </w:rPr>
        <w:t xml:space="preserve"> will not issue any new funds to grantees that have outstanding closeout issues or un-submitted documents.</w:t>
      </w:r>
      <w:r w:rsidR="008E126E" w:rsidRPr="0032005B">
        <w:rPr>
          <w:rFonts w:ascii="Arial" w:hAnsi="Arial" w:cs="Arial"/>
          <w:color w:val="000000" w:themeColor="text1"/>
          <w:sz w:val="22"/>
          <w:szCs w:val="22"/>
        </w:rPr>
        <w:t xml:space="preserve">  </w:t>
      </w:r>
      <w:r w:rsidR="00ED2238" w:rsidRPr="0032005B">
        <w:rPr>
          <w:rFonts w:ascii="Arial" w:hAnsi="Arial" w:cs="Arial"/>
          <w:color w:val="000000" w:themeColor="text1"/>
          <w:sz w:val="22"/>
          <w:szCs w:val="22"/>
        </w:rPr>
        <w:t xml:space="preserve">Subgrantees must submit the following documents (provided at time of closeout), with authorized signatures to </w:t>
      </w:r>
      <w:r w:rsidR="001E1148" w:rsidRPr="0032005B">
        <w:rPr>
          <w:rFonts w:ascii="Arial" w:hAnsi="Arial" w:cs="Arial"/>
          <w:color w:val="000000" w:themeColor="text1"/>
          <w:sz w:val="22"/>
          <w:szCs w:val="22"/>
        </w:rPr>
        <w:t>ServeWyoming</w:t>
      </w:r>
      <w:r w:rsidR="00ED2238" w:rsidRPr="0032005B">
        <w:rPr>
          <w:rFonts w:ascii="Arial" w:hAnsi="Arial" w:cs="Arial"/>
          <w:color w:val="000000" w:themeColor="text1"/>
          <w:sz w:val="22"/>
          <w:szCs w:val="22"/>
        </w:rPr>
        <w:t>:</w:t>
      </w:r>
    </w:p>
    <w:p w14:paraId="66867924" w14:textId="77777777" w:rsidR="00186CCD" w:rsidRPr="0032005B" w:rsidRDefault="00186CCD">
      <w:pPr>
        <w:tabs>
          <w:tab w:val="left" w:pos="810"/>
        </w:tabs>
        <w:autoSpaceDE w:val="0"/>
        <w:autoSpaceDN w:val="0"/>
        <w:adjustRightInd w:val="0"/>
        <w:rPr>
          <w:rFonts w:ascii="Arial" w:hAnsi="Arial" w:cs="Arial"/>
          <w:color w:val="000000" w:themeColor="text1"/>
          <w:sz w:val="22"/>
          <w:szCs w:val="22"/>
        </w:rPr>
      </w:pPr>
    </w:p>
    <w:p w14:paraId="4FE2429A" w14:textId="246BFBAA" w:rsidR="00186CCD" w:rsidRPr="0032005B" w:rsidRDefault="007F38BB">
      <w:pPr>
        <w:pStyle w:val="ListParagraph"/>
        <w:numPr>
          <w:ilvl w:val="0"/>
          <w:numId w:val="31"/>
        </w:numPr>
        <w:tabs>
          <w:tab w:val="left" w:pos="810"/>
        </w:tabs>
        <w:autoSpaceDE w:val="0"/>
        <w:autoSpaceDN w:val="0"/>
        <w:adjustRightInd w:val="0"/>
        <w:rPr>
          <w:rFonts w:cs="Arial"/>
          <w:color w:val="000000" w:themeColor="text1"/>
          <w:sz w:val="22"/>
          <w:szCs w:val="22"/>
        </w:rPr>
      </w:pPr>
      <w:r w:rsidRPr="0032005B">
        <w:rPr>
          <w:rFonts w:cs="Arial"/>
          <w:color w:val="000000" w:themeColor="text1"/>
          <w:sz w:val="22"/>
          <w:szCs w:val="22"/>
        </w:rPr>
        <w:t>Final Federal Financial Report: (SF269a)</w:t>
      </w:r>
      <w:r w:rsidR="008E126E" w:rsidRPr="0032005B">
        <w:rPr>
          <w:rFonts w:cs="Arial"/>
          <w:color w:val="000000" w:themeColor="text1"/>
          <w:sz w:val="22"/>
          <w:szCs w:val="22"/>
        </w:rPr>
        <w:t xml:space="preserve"> via My Service Log</w:t>
      </w:r>
    </w:p>
    <w:p w14:paraId="3621F6B2" w14:textId="77777777" w:rsidR="00186CCD" w:rsidRPr="0032005B" w:rsidRDefault="007F38BB">
      <w:pPr>
        <w:pStyle w:val="ListParagraph"/>
        <w:numPr>
          <w:ilvl w:val="0"/>
          <w:numId w:val="31"/>
        </w:numPr>
        <w:tabs>
          <w:tab w:val="left" w:pos="810"/>
        </w:tabs>
        <w:autoSpaceDE w:val="0"/>
        <w:autoSpaceDN w:val="0"/>
        <w:adjustRightInd w:val="0"/>
        <w:rPr>
          <w:rFonts w:cs="Arial"/>
          <w:caps/>
          <w:color w:val="000000" w:themeColor="text1"/>
          <w:sz w:val="22"/>
          <w:szCs w:val="22"/>
        </w:rPr>
      </w:pPr>
      <w:r w:rsidRPr="0032005B">
        <w:rPr>
          <w:rFonts w:cs="Arial"/>
          <w:color w:val="000000" w:themeColor="text1"/>
          <w:sz w:val="22"/>
          <w:szCs w:val="22"/>
        </w:rPr>
        <w:t>Equipment Inventory</w:t>
      </w:r>
    </w:p>
    <w:p w14:paraId="5001E1F4" w14:textId="77777777" w:rsidR="00186CCD" w:rsidRPr="0032005B" w:rsidRDefault="007F38BB">
      <w:pPr>
        <w:pStyle w:val="ListParagraph"/>
        <w:numPr>
          <w:ilvl w:val="0"/>
          <w:numId w:val="31"/>
        </w:numPr>
        <w:tabs>
          <w:tab w:val="left" w:pos="810"/>
        </w:tabs>
        <w:autoSpaceDE w:val="0"/>
        <w:autoSpaceDN w:val="0"/>
        <w:adjustRightInd w:val="0"/>
        <w:rPr>
          <w:rFonts w:cs="Arial"/>
          <w:caps/>
          <w:color w:val="000000" w:themeColor="text1"/>
          <w:sz w:val="22"/>
          <w:szCs w:val="22"/>
        </w:rPr>
      </w:pPr>
      <w:r w:rsidRPr="0032005B">
        <w:rPr>
          <w:rFonts w:cs="Arial"/>
          <w:color w:val="000000" w:themeColor="text1"/>
          <w:sz w:val="22"/>
          <w:szCs w:val="22"/>
        </w:rPr>
        <w:t xml:space="preserve">Inventory of Unused or Residual Supplies. </w:t>
      </w:r>
    </w:p>
    <w:p w14:paraId="73463EEE" w14:textId="77777777" w:rsidR="00ED2238" w:rsidRPr="0032005B" w:rsidRDefault="007F38BB">
      <w:pPr>
        <w:pStyle w:val="ListParagraph"/>
        <w:numPr>
          <w:ilvl w:val="0"/>
          <w:numId w:val="31"/>
        </w:numPr>
        <w:tabs>
          <w:tab w:val="left" w:pos="810"/>
        </w:tabs>
        <w:autoSpaceDE w:val="0"/>
        <w:autoSpaceDN w:val="0"/>
        <w:adjustRightInd w:val="0"/>
        <w:rPr>
          <w:rFonts w:cs="Arial"/>
          <w:bCs/>
          <w:color w:val="000000" w:themeColor="text1"/>
          <w:sz w:val="22"/>
          <w:szCs w:val="22"/>
        </w:rPr>
      </w:pPr>
      <w:r w:rsidRPr="0032005B">
        <w:rPr>
          <w:rFonts w:cs="Arial"/>
          <w:color w:val="000000" w:themeColor="text1"/>
          <w:sz w:val="22"/>
          <w:szCs w:val="22"/>
        </w:rPr>
        <w:t>Subgrantee Certification</w:t>
      </w:r>
    </w:p>
    <w:p w14:paraId="333AF3CC" w14:textId="43CC64C4" w:rsidR="00ED2238" w:rsidRPr="0032005B" w:rsidRDefault="007F38BB">
      <w:pPr>
        <w:pStyle w:val="ListParagraph"/>
        <w:numPr>
          <w:ilvl w:val="0"/>
          <w:numId w:val="31"/>
        </w:numPr>
        <w:tabs>
          <w:tab w:val="left" w:pos="810"/>
        </w:tabs>
        <w:autoSpaceDE w:val="0"/>
        <w:autoSpaceDN w:val="0"/>
        <w:adjustRightInd w:val="0"/>
        <w:rPr>
          <w:rFonts w:cs="Arial"/>
          <w:bCs/>
          <w:color w:val="000000" w:themeColor="text1"/>
          <w:sz w:val="22"/>
          <w:szCs w:val="22"/>
        </w:rPr>
      </w:pPr>
      <w:r w:rsidRPr="0032005B">
        <w:rPr>
          <w:rFonts w:cs="Arial"/>
          <w:color w:val="000000" w:themeColor="text1"/>
          <w:sz w:val="22"/>
          <w:szCs w:val="22"/>
        </w:rPr>
        <w:t>Refund Procedure</w:t>
      </w:r>
    </w:p>
    <w:p w14:paraId="2586E12D" w14:textId="77777777" w:rsidR="00A53909" w:rsidRPr="0032005B" w:rsidRDefault="00A53909">
      <w:pPr>
        <w:pStyle w:val="ListParagraph"/>
        <w:tabs>
          <w:tab w:val="left" w:pos="810"/>
        </w:tabs>
        <w:autoSpaceDE w:val="0"/>
        <w:autoSpaceDN w:val="0"/>
        <w:adjustRightInd w:val="0"/>
        <w:rPr>
          <w:rFonts w:cs="Arial"/>
          <w:bCs/>
          <w:color w:val="000000" w:themeColor="text1"/>
          <w:sz w:val="22"/>
          <w:szCs w:val="22"/>
        </w:rPr>
      </w:pPr>
    </w:p>
    <w:p w14:paraId="77A79AF8" w14:textId="77777777" w:rsidR="00ED2238" w:rsidRPr="0032005B" w:rsidRDefault="00ED2238">
      <w:pPr>
        <w:tabs>
          <w:tab w:val="left" w:pos="810"/>
        </w:tabs>
        <w:autoSpaceDE w:val="0"/>
        <w:autoSpaceDN w:val="0"/>
        <w:adjustRightInd w:val="0"/>
        <w:rPr>
          <w:rFonts w:ascii="Arial" w:hAnsi="Arial" w:cs="Arial"/>
          <w:b/>
          <w:bCs/>
          <w:color w:val="000000" w:themeColor="text1"/>
          <w:sz w:val="22"/>
          <w:szCs w:val="22"/>
        </w:rPr>
      </w:pPr>
      <w:r w:rsidRPr="0032005B">
        <w:rPr>
          <w:rFonts w:ascii="Arial" w:hAnsi="Arial" w:cs="Arial"/>
          <w:color w:val="000000" w:themeColor="text1"/>
          <w:sz w:val="22"/>
          <w:szCs w:val="22"/>
        </w:rPr>
        <w:t xml:space="preserve">In addition, if you have drawn funds under the grant but not expended them, you </w:t>
      </w:r>
      <w:r w:rsidRPr="0032005B">
        <w:rPr>
          <w:rFonts w:ascii="Arial" w:hAnsi="Arial" w:cs="Arial"/>
          <w:b/>
          <w:bCs/>
          <w:color w:val="000000" w:themeColor="text1"/>
          <w:sz w:val="22"/>
          <w:szCs w:val="22"/>
        </w:rPr>
        <w:t>must</w:t>
      </w:r>
      <w:r w:rsidR="0091444B" w:rsidRPr="0032005B">
        <w:rPr>
          <w:rFonts w:ascii="Arial" w:hAnsi="Arial" w:cs="Arial"/>
          <w:b/>
          <w:bCs/>
          <w:color w:val="000000" w:themeColor="text1"/>
          <w:sz w:val="22"/>
          <w:szCs w:val="22"/>
        </w:rPr>
        <w:t xml:space="preserve"> </w:t>
      </w:r>
      <w:r w:rsidRPr="0032005B">
        <w:rPr>
          <w:rFonts w:ascii="Arial" w:hAnsi="Arial" w:cs="Arial"/>
          <w:color w:val="000000" w:themeColor="text1"/>
          <w:sz w:val="22"/>
          <w:szCs w:val="22"/>
        </w:rPr>
        <w:t xml:space="preserve">return the funds by check made payable to </w:t>
      </w:r>
      <w:r w:rsidR="001E1148" w:rsidRPr="0032005B">
        <w:rPr>
          <w:rFonts w:ascii="Arial" w:hAnsi="Arial" w:cs="Arial"/>
          <w:color w:val="000000" w:themeColor="text1"/>
          <w:sz w:val="22"/>
          <w:szCs w:val="22"/>
        </w:rPr>
        <w:t>ServeWyoming</w:t>
      </w:r>
      <w:r w:rsidRPr="0032005B">
        <w:rPr>
          <w:rFonts w:ascii="Arial" w:hAnsi="Arial" w:cs="Arial"/>
          <w:color w:val="000000" w:themeColor="text1"/>
          <w:sz w:val="22"/>
          <w:szCs w:val="22"/>
        </w:rPr>
        <w:t xml:space="preserve">.  </w:t>
      </w:r>
    </w:p>
    <w:p w14:paraId="01E617CF" w14:textId="5B016158" w:rsidR="00AD2104" w:rsidRPr="0032005B" w:rsidRDefault="00AD2104">
      <w:pPr>
        <w:rPr>
          <w:rFonts w:ascii="Arial" w:hAnsi="Arial" w:cs="Arial"/>
          <w:color w:val="000000" w:themeColor="text1"/>
          <w:sz w:val="22"/>
          <w:szCs w:val="22"/>
        </w:rPr>
      </w:pPr>
    </w:p>
    <w:p w14:paraId="35553106" w14:textId="57D2D79A" w:rsidR="00842AEE" w:rsidRPr="0032005B" w:rsidRDefault="00842AEE">
      <w:pPr>
        <w:widowControl w:val="0"/>
        <w:autoSpaceDE w:val="0"/>
        <w:autoSpaceDN w:val="0"/>
        <w:adjustRightInd w:val="0"/>
        <w:rPr>
          <w:rFonts w:ascii="Arial" w:hAnsi="Arial" w:cs="Arial"/>
          <w:b/>
          <w:bCs/>
          <w:color w:val="000000" w:themeColor="text1"/>
          <w:sz w:val="22"/>
          <w:szCs w:val="22"/>
        </w:rPr>
      </w:pPr>
      <w:r w:rsidRPr="0032005B">
        <w:rPr>
          <w:rFonts w:ascii="Arial" w:hAnsi="Arial" w:cs="Arial"/>
          <w:b/>
          <w:color w:val="000000" w:themeColor="text1"/>
          <w:sz w:val="22"/>
          <w:szCs w:val="22"/>
        </w:rPr>
        <w:lastRenderedPageBreak/>
        <w:t>6.26</w:t>
      </w:r>
      <w:r w:rsidR="00C0761E" w:rsidRPr="0032005B">
        <w:rPr>
          <w:rFonts w:ascii="Arial" w:hAnsi="Arial" w:cs="Arial"/>
          <w:color w:val="000000" w:themeColor="text1"/>
          <w:sz w:val="22"/>
          <w:szCs w:val="22"/>
        </w:rPr>
        <w:t xml:space="preserve">   </w:t>
      </w:r>
      <w:r w:rsidRPr="0032005B">
        <w:rPr>
          <w:rFonts w:ascii="Arial" w:hAnsi="Arial" w:cs="Arial"/>
          <w:b/>
          <w:bCs/>
          <w:color w:val="000000" w:themeColor="text1"/>
          <w:sz w:val="22"/>
          <w:szCs w:val="22"/>
        </w:rPr>
        <w:t xml:space="preserve">REPORTING OF FRAUD, WASTE, AND ABUSE </w:t>
      </w:r>
    </w:p>
    <w:p w14:paraId="362219F0" w14:textId="77777777" w:rsidR="00842AEE" w:rsidRPr="0032005B" w:rsidRDefault="00842AEE">
      <w:pPr>
        <w:widowControl w:val="0"/>
        <w:autoSpaceDE w:val="0"/>
        <w:autoSpaceDN w:val="0"/>
        <w:adjustRightInd w:val="0"/>
        <w:rPr>
          <w:rFonts w:ascii="Arial" w:hAnsi="Arial" w:cs="Arial"/>
          <w:color w:val="000000" w:themeColor="text1"/>
          <w:sz w:val="22"/>
          <w:szCs w:val="22"/>
        </w:rPr>
      </w:pPr>
    </w:p>
    <w:p w14:paraId="20467951" w14:textId="6F0BA45A" w:rsidR="00842AEE" w:rsidRPr="0032005B" w:rsidRDefault="00842AEE">
      <w:pPr>
        <w:widowControl w:val="0"/>
        <w:autoSpaceDE w:val="0"/>
        <w:autoSpaceDN w:val="0"/>
        <w:adjustRightInd w:val="0"/>
        <w:rPr>
          <w:rFonts w:ascii="Arial" w:hAnsi="Arial" w:cs="Arial"/>
          <w:color w:val="000000" w:themeColor="text1"/>
          <w:sz w:val="22"/>
          <w:szCs w:val="22"/>
        </w:rPr>
      </w:pPr>
      <w:r w:rsidRPr="0032005B">
        <w:rPr>
          <w:rFonts w:ascii="Arial" w:hAnsi="Arial" w:cs="Arial"/>
          <w:color w:val="000000" w:themeColor="text1"/>
          <w:sz w:val="22"/>
          <w:szCs w:val="22"/>
        </w:rPr>
        <w:t xml:space="preserve">Grantees must immediately contact their program officer when they first suspect that: </w:t>
      </w:r>
    </w:p>
    <w:p w14:paraId="4AA8CC80" w14:textId="77777777" w:rsidR="00842AEE" w:rsidRPr="0032005B" w:rsidRDefault="00842AEE">
      <w:pPr>
        <w:widowControl w:val="0"/>
        <w:autoSpaceDE w:val="0"/>
        <w:autoSpaceDN w:val="0"/>
        <w:adjustRightInd w:val="0"/>
        <w:rPr>
          <w:rFonts w:ascii="Arial" w:hAnsi="Arial" w:cs="Arial"/>
          <w:color w:val="000000" w:themeColor="text1"/>
          <w:sz w:val="22"/>
          <w:szCs w:val="22"/>
        </w:rPr>
      </w:pPr>
      <w:r w:rsidRPr="0032005B">
        <w:rPr>
          <w:rFonts w:ascii="Arial" w:hAnsi="Arial" w:cs="Arial"/>
          <w:color w:val="000000" w:themeColor="text1"/>
          <w:sz w:val="22"/>
          <w:szCs w:val="22"/>
        </w:rPr>
        <w:t xml:space="preserve">1. a criminal violation has occurred (see 18 U.S.C. Part I for more information on criminal conduct - http://www.gpo.gov/fdsys/pkg/USCODE-2012-title18/html/USCODE-2012-title18-partI.htm), such as: </w:t>
      </w:r>
    </w:p>
    <w:p w14:paraId="48BA2D8E" w14:textId="77777777" w:rsidR="00842AEE" w:rsidRPr="0032005B" w:rsidRDefault="00842AEE">
      <w:pPr>
        <w:widowControl w:val="0"/>
        <w:autoSpaceDE w:val="0"/>
        <w:autoSpaceDN w:val="0"/>
        <w:adjustRightInd w:val="0"/>
        <w:rPr>
          <w:rFonts w:ascii="Arial" w:hAnsi="Arial" w:cs="Arial"/>
          <w:color w:val="000000" w:themeColor="text1"/>
          <w:sz w:val="22"/>
          <w:szCs w:val="22"/>
        </w:rPr>
      </w:pPr>
    </w:p>
    <w:p w14:paraId="29727F5F" w14:textId="77777777" w:rsidR="00842AEE" w:rsidRPr="0032005B" w:rsidRDefault="00842AEE">
      <w:pPr>
        <w:widowControl w:val="0"/>
        <w:autoSpaceDE w:val="0"/>
        <w:autoSpaceDN w:val="0"/>
        <w:adjustRightInd w:val="0"/>
        <w:spacing w:after="27"/>
        <w:rPr>
          <w:rFonts w:ascii="Arial" w:hAnsi="Arial" w:cs="Arial"/>
          <w:color w:val="000000" w:themeColor="text1"/>
          <w:sz w:val="22"/>
          <w:szCs w:val="22"/>
        </w:rPr>
      </w:pPr>
      <w:r w:rsidRPr="0032005B">
        <w:rPr>
          <w:rFonts w:ascii="Arial" w:hAnsi="Arial" w:cs="Arial"/>
          <w:color w:val="000000" w:themeColor="text1"/>
          <w:sz w:val="22"/>
          <w:szCs w:val="22"/>
        </w:rPr>
        <w:t xml:space="preserve">a. criminal fraud, </w:t>
      </w:r>
    </w:p>
    <w:p w14:paraId="288D30BC" w14:textId="77777777" w:rsidR="00842AEE" w:rsidRPr="0032005B" w:rsidRDefault="00842AEE">
      <w:pPr>
        <w:widowControl w:val="0"/>
        <w:autoSpaceDE w:val="0"/>
        <w:autoSpaceDN w:val="0"/>
        <w:adjustRightInd w:val="0"/>
        <w:spacing w:after="27"/>
        <w:rPr>
          <w:rFonts w:ascii="Arial" w:hAnsi="Arial" w:cs="Arial"/>
          <w:color w:val="000000" w:themeColor="text1"/>
          <w:sz w:val="22"/>
          <w:szCs w:val="22"/>
        </w:rPr>
      </w:pPr>
      <w:r w:rsidRPr="0032005B">
        <w:rPr>
          <w:rFonts w:ascii="Arial" w:hAnsi="Arial" w:cs="Arial"/>
          <w:color w:val="000000" w:themeColor="text1"/>
          <w:sz w:val="22"/>
          <w:szCs w:val="22"/>
        </w:rPr>
        <w:t xml:space="preserve">b. theft or embezzlement, </w:t>
      </w:r>
    </w:p>
    <w:p w14:paraId="4B93723D" w14:textId="77777777" w:rsidR="00842AEE" w:rsidRPr="0032005B" w:rsidRDefault="00842AEE">
      <w:pPr>
        <w:widowControl w:val="0"/>
        <w:autoSpaceDE w:val="0"/>
        <w:autoSpaceDN w:val="0"/>
        <w:adjustRightInd w:val="0"/>
        <w:spacing w:after="27"/>
        <w:rPr>
          <w:rFonts w:ascii="Arial" w:hAnsi="Arial" w:cs="Arial"/>
          <w:color w:val="000000" w:themeColor="text1"/>
          <w:sz w:val="22"/>
          <w:szCs w:val="22"/>
        </w:rPr>
      </w:pPr>
      <w:r w:rsidRPr="0032005B">
        <w:rPr>
          <w:rFonts w:ascii="Arial" w:hAnsi="Arial" w:cs="Arial"/>
          <w:color w:val="000000" w:themeColor="text1"/>
          <w:sz w:val="22"/>
          <w:szCs w:val="22"/>
        </w:rPr>
        <w:t xml:space="preserve">c. forgery, and </w:t>
      </w:r>
    </w:p>
    <w:p w14:paraId="7292751C" w14:textId="77777777" w:rsidR="00842AEE" w:rsidRPr="0032005B" w:rsidRDefault="00842AEE">
      <w:pPr>
        <w:widowControl w:val="0"/>
        <w:autoSpaceDE w:val="0"/>
        <w:autoSpaceDN w:val="0"/>
        <w:adjustRightInd w:val="0"/>
        <w:rPr>
          <w:rFonts w:ascii="Arial" w:hAnsi="Arial" w:cs="Arial"/>
          <w:color w:val="000000" w:themeColor="text1"/>
          <w:sz w:val="22"/>
          <w:szCs w:val="22"/>
        </w:rPr>
      </w:pPr>
      <w:r w:rsidRPr="0032005B">
        <w:rPr>
          <w:rFonts w:ascii="Arial" w:hAnsi="Arial" w:cs="Arial"/>
          <w:color w:val="000000" w:themeColor="text1"/>
          <w:sz w:val="22"/>
          <w:szCs w:val="22"/>
        </w:rPr>
        <w:t xml:space="preserve">d. corruption, bribery, kickbacks, or acceptance of illegal gratuities or extortion. </w:t>
      </w:r>
    </w:p>
    <w:p w14:paraId="77A3A309" w14:textId="77777777" w:rsidR="00842AEE" w:rsidRPr="0032005B" w:rsidRDefault="00842AEE">
      <w:pPr>
        <w:widowControl w:val="0"/>
        <w:autoSpaceDE w:val="0"/>
        <w:autoSpaceDN w:val="0"/>
        <w:adjustRightInd w:val="0"/>
        <w:rPr>
          <w:rFonts w:ascii="Arial" w:hAnsi="Arial" w:cs="Arial"/>
          <w:color w:val="000000" w:themeColor="text1"/>
          <w:sz w:val="22"/>
          <w:szCs w:val="22"/>
        </w:rPr>
      </w:pPr>
    </w:p>
    <w:p w14:paraId="5BB297D0" w14:textId="77777777" w:rsidR="00842AEE" w:rsidRPr="0032005B" w:rsidRDefault="00842AEE">
      <w:pPr>
        <w:widowControl w:val="0"/>
        <w:autoSpaceDE w:val="0"/>
        <w:autoSpaceDN w:val="0"/>
        <w:adjustRightInd w:val="0"/>
        <w:rPr>
          <w:rFonts w:ascii="Arial" w:hAnsi="Arial" w:cs="Arial"/>
          <w:color w:val="000000" w:themeColor="text1"/>
          <w:sz w:val="22"/>
          <w:szCs w:val="22"/>
        </w:rPr>
      </w:pPr>
      <w:r w:rsidRPr="0032005B">
        <w:rPr>
          <w:rFonts w:ascii="Arial" w:hAnsi="Arial" w:cs="Arial"/>
          <w:color w:val="000000" w:themeColor="text1"/>
          <w:sz w:val="22"/>
          <w:szCs w:val="22"/>
        </w:rPr>
        <w:t xml:space="preserve">2. Actual or suspected fraud, waste, or abuse has occurred. </w:t>
      </w:r>
    </w:p>
    <w:p w14:paraId="6D76F707" w14:textId="77777777" w:rsidR="00842AEE" w:rsidRPr="0032005B" w:rsidRDefault="00842AEE">
      <w:pPr>
        <w:widowControl w:val="0"/>
        <w:autoSpaceDE w:val="0"/>
        <w:autoSpaceDN w:val="0"/>
        <w:adjustRightInd w:val="0"/>
        <w:rPr>
          <w:rFonts w:ascii="Arial" w:hAnsi="Arial" w:cs="Arial"/>
          <w:color w:val="000000" w:themeColor="text1"/>
          <w:sz w:val="22"/>
          <w:szCs w:val="22"/>
        </w:rPr>
      </w:pPr>
    </w:p>
    <w:p w14:paraId="07EFBA0A" w14:textId="77777777" w:rsidR="00842AEE" w:rsidRPr="0032005B" w:rsidRDefault="00842AEE">
      <w:pPr>
        <w:widowControl w:val="0"/>
        <w:autoSpaceDE w:val="0"/>
        <w:autoSpaceDN w:val="0"/>
        <w:adjustRightInd w:val="0"/>
        <w:spacing w:after="27"/>
        <w:rPr>
          <w:rFonts w:ascii="Arial" w:hAnsi="Arial" w:cs="Arial"/>
          <w:color w:val="000000" w:themeColor="text1"/>
          <w:sz w:val="22"/>
          <w:szCs w:val="22"/>
        </w:rPr>
      </w:pPr>
      <w:r w:rsidRPr="0032005B">
        <w:rPr>
          <w:rFonts w:ascii="Arial" w:hAnsi="Arial" w:cs="Arial"/>
          <w:color w:val="000000" w:themeColor="text1"/>
          <w:sz w:val="22"/>
          <w:szCs w:val="22"/>
        </w:rPr>
        <w:t xml:space="preserve">a. Fraud involves obtaining something of value through willful misrepresentation. </w:t>
      </w:r>
    </w:p>
    <w:p w14:paraId="4D028C44" w14:textId="77777777" w:rsidR="00842AEE" w:rsidRPr="0032005B" w:rsidRDefault="00842AEE">
      <w:pPr>
        <w:widowControl w:val="0"/>
        <w:autoSpaceDE w:val="0"/>
        <w:autoSpaceDN w:val="0"/>
        <w:adjustRightInd w:val="0"/>
        <w:spacing w:after="27"/>
        <w:rPr>
          <w:rFonts w:ascii="Arial" w:hAnsi="Arial" w:cs="Arial"/>
          <w:color w:val="000000" w:themeColor="text1"/>
          <w:sz w:val="22"/>
          <w:szCs w:val="22"/>
        </w:rPr>
      </w:pPr>
    </w:p>
    <w:p w14:paraId="12C0B3BA" w14:textId="77777777" w:rsidR="00842AEE" w:rsidRPr="0032005B" w:rsidRDefault="00842AEE">
      <w:pPr>
        <w:widowControl w:val="0"/>
        <w:autoSpaceDE w:val="0"/>
        <w:autoSpaceDN w:val="0"/>
        <w:adjustRightInd w:val="0"/>
        <w:spacing w:after="27"/>
        <w:rPr>
          <w:rFonts w:ascii="Arial" w:hAnsi="Arial" w:cs="Arial"/>
          <w:color w:val="000000" w:themeColor="text1"/>
          <w:sz w:val="22"/>
          <w:szCs w:val="22"/>
        </w:rPr>
      </w:pPr>
      <w:r w:rsidRPr="0032005B">
        <w:rPr>
          <w:rFonts w:ascii="Arial" w:hAnsi="Arial" w:cs="Arial"/>
          <w:color w:val="000000" w:themeColor="text1"/>
          <w:sz w:val="22"/>
          <w:szCs w:val="22"/>
        </w:rPr>
        <w:t xml:space="preserve">b. Waste involves the taxpayers not receiving reasonable value for money in connection with any government funded activities due to an inappropriate act or omission by players with control over or access to government resources. </w:t>
      </w:r>
    </w:p>
    <w:p w14:paraId="386670CF" w14:textId="77777777" w:rsidR="00842AEE" w:rsidRPr="0032005B" w:rsidRDefault="00842AEE">
      <w:pPr>
        <w:widowControl w:val="0"/>
        <w:autoSpaceDE w:val="0"/>
        <w:autoSpaceDN w:val="0"/>
        <w:adjustRightInd w:val="0"/>
        <w:spacing w:after="27"/>
        <w:rPr>
          <w:rFonts w:ascii="Arial" w:hAnsi="Arial" w:cs="Arial"/>
          <w:color w:val="000000" w:themeColor="text1"/>
          <w:sz w:val="22"/>
          <w:szCs w:val="22"/>
        </w:rPr>
      </w:pPr>
    </w:p>
    <w:p w14:paraId="1B052829" w14:textId="347CEB1B" w:rsidR="00842AEE" w:rsidRPr="0032005B" w:rsidRDefault="00842AEE">
      <w:pPr>
        <w:pStyle w:val="Default"/>
        <w:rPr>
          <w:rFonts w:ascii="Arial" w:hAnsi="Arial" w:cs="Arial"/>
          <w:color w:val="000000" w:themeColor="text1"/>
          <w:sz w:val="22"/>
          <w:szCs w:val="22"/>
        </w:rPr>
      </w:pPr>
      <w:r w:rsidRPr="0032005B">
        <w:rPr>
          <w:rFonts w:ascii="Arial" w:hAnsi="Arial" w:cs="Arial"/>
          <w:color w:val="000000" w:themeColor="text1"/>
          <w:sz w:val="22"/>
          <w:szCs w:val="22"/>
        </w:rPr>
        <w:t xml:space="preserve">c. Abuse involves behavior that is deficient or improper when compared with behavior that a prudent person would consider reasonable and necessary business practice given the facts and circumstances. Abuse also includes misuse of authority or position for personal financial interests or those of an immediate or close family </w:t>
      </w:r>
      <w:r w:rsidR="00EB44C2" w:rsidRPr="0032005B">
        <w:rPr>
          <w:rFonts w:ascii="Arial" w:hAnsi="Arial" w:cs="Arial"/>
          <w:color w:val="000000" w:themeColor="text1"/>
          <w:sz w:val="22"/>
          <w:szCs w:val="22"/>
        </w:rPr>
        <w:t>member</w:t>
      </w:r>
      <w:r w:rsidRPr="0032005B">
        <w:rPr>
          <w:rFonts w:ascii="Arial" w:hAnsi="Arial" w:cs="Arial"/>
          <w:color w:val="000000" w:themeColor="text1"/>
          <w:sz w:val="22"/>
          <w:szCs w:val="22"/>
        </w:rPr>
        <w:t xml:space="preserve"> or business associate. </w:t>
      </w:r>
    </w:p>
    <w:p w14:paraId="2461ECC7" w14:textId="77777777" w:rsidR="005362C4" w:rsidRPr="0032005B" w:rsidRDefault="005362C4">
      <w:pPr>
        <w:pStyle w:val="Default"/>
        <w:rPr>
          <w:rFonts w:ascii="Arial" w:hAnsi="Arial" w:cs="Arial"/>
          <w:color w:val="000000" w:themeColor="text1"/>
          <w:sz w:val="22"/>
          <w:szCs w:val="22"/>
        </w:rPr>
      </w:pPr>
    </w:p>
    <w:p w14:paraId="25A44971" w14:textId="4EA61299" w:rsidR="00842AEE" w:rsidRPr="0032005B" w:rsidRDefault="00842AEE">
      <w:pPr>
        <w:widowControl w:val="0"/>
        <w:autoSpaceDE w:val="0"/>
        <w:autoSpaceDN w:val="0"/>
        <w:adjustRightInd w:val="0"/>
        <w:rPr>
          <w:rFonts w:ascii="Arial" w:hAnsi="Arial" w:cs="Arial"/>
          <w:b/>
          <w:bCs/>
          <w:color w:val="000000" w:themeColor="text1"/>
          <w:sz w:val="22"/>
          <w:szCs w:val="22"/>
        </w:rPr>
      </w:pPr>
      <w:r w:rsidRPr="0032005B">
        <w:rPr>
          <w:rFonts w:ascii="Arial" w:hAnsi="Arial" w:cs="Arial"/>
          <w:b/>
          <w:bCs/>
          <w:color w:val="000000" w:themeColor="text1"/>
          <w:sz w:val="22"/>
          <w:szCs w:val="22"/>
        </w:rPr>
        <w:t xml:space="preserve">6.27  </w:t>
      </w:r>
      <w:r w:rsidR="00C0761E" w:rsidRPr="0032005B">
        <w:rPr>
          <w:rFonts w:ascii="Arial" w:hAnsi="Arial" w:cs="Arial"/>
          <w:b/>
          <w:bCs/>
          <w:color w:val="000000" w:themeColor="text1"/>
          <w:sz w:val="22"/>
          <w:szCs w:val="22"/>
        </w:rPr>
        <w:t xml:space="preserve"> </w:t>
      </w:r>
      <w:r w:rsidRPr="0032005B">
        <w:rPr>
          <w:rFonts w:ascii="Arial" w:hAnsi="Arial" w:cs="Arial"/>
          <w:b/>
          <w:bCs/>
          <w:color w:val="000000" w:themeColor="text1"/>
          <w:sz w:val="22"/>
          <w:szCs w:val="22"/>
        </w:rPr>
        <w:t xml:space="preserve">WHISTLEBLOWER PROTECTION </w:t>
      </w:r>
    </w:p>
    <w:p w14:paraId="69D5568E" w14:textId="77777777" w:rsidR="00842AEE" w:rsidRPr="0032005B" w:rsidRDefault="00842AEE">
      <w:pPr>
        <w:widowControl w:val="0"/>
        <w:autoSpaceDE w:val="0"/>
        <w:autoSpaceDN w:val="0"/>
        <w:adjustRightInd w:val="0"/>
        <w:rPr>
          <w:rFonts w:ascii="Arial" w:hAnsi="Arial" w:cs="Arial"/>
          <w:color w:val="000000" w:themeColor="text1"/>
          <w:sz w:val="22"/>
          <w:szCs w:val="22"/>
        </w:rPr>
      </w:pPr>
    </w:p>
    <w:p w14:paraId="2AA2468C" w14:textId="34ACBF11" w:rsidR="00842AEE" w:rsidRPr="0032005B" w:rsidRDefault="00842AEE">
      <w:pPr>
        <w:widowControl w:val="0"/>
        <w:autoSpaceDE w:val="0"/>
        <w:autoSpaceDN w:val="0"/>
        <w:adjustRightInd w:val="0"/>
        <w:rPr>
          <w:rFonts w:ascii="Arial" w:hAnsi="Arial" w:cs="Arial"/>
          <w:color w:val="000000" w:themeColor="text1"/>
          <w:sz w:val="22"/>
          <w:szCs w:val="22"/>
        </w:rPr>
      </w:pPr>
      <w:r w:rsidRPr="0032005B">
        <w:rPr>
          <w:rFonts w:ascii="Arial" w:hAnsi="Arial" w:cs="Arial"/>
          <w:color w:val="000000" w:themeColor="text1"/>
          <w:sz w:val="22"/>
          <w:szCs w:val="22"/>
        </w:rPr>
        <w:t xml:space="preserve">1. This grant and employees working on this grant </w:t>
      </w:r>
      <w:r w:rsidR="003174E7" w:rsidRPr="0032005B">
        <w:rPr>
          <w:rFonts w:ascii="Arial" w:hAnsi="Arial" w:cs="Arial"/>
          <w:color w:val="000000" w:themeColor="text1"/>
          <w:sz w:val="22"/>
          <w:szCs w:val="22"/>
        </w:rPr>
        <w:t xml:space="preserve">(not </w:t>
      </w:r>
      <w:r w:rsidR="00EB44C2" w:rsidRPr="0032005B">
        <w:rPr>
          <w:rFonts w:ascii="Arial" w:hAnsi="Arial" w:cs="Arial"/>
          <w:color w:val="000000" w:themeColor="text1"/>
          <w:sz w:val="22"/>
          <w:szCs w:val="22"/>
        </w:rPr>
        <w:t>members</w:t>
      </w:r>
      <w:r w:rsidR="003174E7" w:rsidRPr="0032005B">
        <w:rPr>
          <w:rFonts w:ascii="Arial" w:hAnsi="Arial" w:cs="Arial"/>
          <w:color w:val="000000" w:themeColor="text1"/>
          <w:sz w:val="22"/>
          <w:szCs w:val="22"/>
        </w:rPr>
        <w:t xml:space="preserve">) </w:t>
      </w:r>
      <w:r w:rsidRPr="0032005B">
        <w:rPr>
          <w:rFonts w:ascii="Arial" w:hAnsi="Arial" w:cs="Arial"/>
          <w:color w:val="000000" w:themeColor="text1"/>
          <w:sz w:val="22"/>
          <w:szCs w:val="22"/>
        </w:rPr>
        <w:t xml:space="preserve">will be subject to the whistleblower rights and remedies in the pilot program on Contractor employee whistleblower protections established at 41 U.S.C. 4712 by section 828 of the National Defense Authorization Act for Fiscal Year 2013 (Pub. L. 112-239). </w:t>
      </w:r>
    </w:p>
    <w:p w14:paraId="7BEA6298" w14:textId="77777777" w:rsidR="00842AEE" w:rsidRPr="0032005B" w:rsidRDefault="00842AEE">
      <w:pPr>
        <w:widowControl w:val="0"/>
        <w:autoSpaceDE w:val="0"/>
        <w:autoSpaceDN w:val="0"/>
        <w:adjustRightInd w:val="0"/>
        <w:rPr>
          <w:rFonts w:ascii="Arial" w:hAnsi="Arial" w:cs="Arial"/>
          <w:color w:val="000000" w:themeColor="text1"/>
          <w:sz w:val="22"/>
          <w:szCs w:val="22"/>
        </w:rPr>
      </w:pPr>
    </w:p>
    <w:p w14:paraId="2E79422D" w14:textId="127DF10D" w:rsidR="00842AEE" w:rsidRPr="0032005B" w:rsidRDefault="00842AEE">
      <w:pPr>
        <w:widowControl w:val="0"/>
        <w:autoSpaceDE w:val="0"/>
        <w:autoSpaceDN w:val="0"/>
        <w:adjustRightInd w:val="0"/>
        <w:rPr>
          <w:rFonts w:ascii="Arial" w:hAnsi="Arial" w:cs="Arial"/>
          <w:color w:val="000000" w:themeColor="text1"/>
          <w:sz w:val="22"/>
          <w:szCs w:val="22"/>
        </w:rPr>
      </w:pPr>
      <w:r w:rsidRPr="0032005B">
        <w:rPr>
          <w:rFonts w:ascii="Arial" w:hAnsi="Arial" w:cs="Arial"/>
          <w:color w:val="000000" w:themeColor="text1"/>
          <w:sz w:val="22"/>
          <w:szCs w:val="22"/>
        </w:rPr>
        <w:t xml:space="preserve">2. Under this pilot program, an employee of a grantee may not be discharged, demoted, or otherwise discriminated against as a reprisal for disclosing information that the employee reasonably believes is evidence of gross mismanagement of a Federal contract or grant, a gross waste of Federal funds, an abuse of authority (an arbitrary and capricious exercise of authority that is inconsistent with the mission of </w:t>
      </w:r>
      <w:r w:rsidR="005A4DCD"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or the successful performance of a contract or grant of </w:t>
      </w:r>
      <w:r w:rsidR="005A4DCD"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relating to a Federal contract or grant, a substantial and specific danger to public health or safety, or a violation of law, rule, or regulation related to a Federal contract (including the competition for or negotiation of a contract) or grant. </w:t>
      </w:r>
    </w:p>
    <w:p w14:paraId="19AF7A0F" w14:textId="77777777" w:rsidR="00842AEE" w:rsidRPr="0032005B" w:rsidRDefault="00842AEE">
      <w:pPr>
        <w:widowControl w:val="0"/>
        <w:autoSpaceDE w:val="0"/>
        <w:autoSpaceDN w:val="0"/>
        <w:adjustRightInd w:val="0"/>
        <w:rPr>
          <w:rFonts w:ascii="Arial" w:hAnsi="Arial" w:cs="Arial"/>
          <w:color w:val="000000" w:themeColor="text1"/>
          <w:sz w:val="22"/>
          <w:szCs w:val="22"/>
        </w:rPr>
      </w:pPr>
    </w:p>
    <w:p w14:paraId="05BBB2DA" w14:textId="04952CD5" w:rsidR="00842AEE" w:rsidRPr="0032005B" w:rsidRDefault="00842AEE">
      <w:pPr>
        <w:widowControl w:val="0"/>
        <w:autoSpaceDE w:val="0"/>
        <w:autoSpaceDN w:val="0"/>
        <w:adjustRightInd w:val="0"/>
        <w:rPr>
          <w:rFonts w:ascii="Arial" w:hAnsi="Arial" w:cs="Arial"/>
          <w:color w:val="000000" w:themeColor="text1"/>
          <w:sz w:val="22"/>
          <w:szCs w:val="22"/>
        </w:rPr>
      </w:pPr>
      <w:r w:rsidRPr="0032005B">
        <w:rPr>
          <w:rFonts w:ascii="Arial" w:hAnsi="Arial" w:cs="Arial"/>
          <w:color w:val="000000" w:themeColor="text1"/>
          <w:sz w:val="22"/>
          <w:szCs w:val="22"/>
        </w:rPr>
        <w:t>3. The grantee shall inform its employees in writing, in the predominant language of the workforce or organization, of employee whistleblower rights and protections under 41 U.S.C. 4712, as described above and at http://www.</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oig.gov/contractor-whistleblower-protection-0#node-1001. </w:t>
      </w:r>
    </w:p>
    <w:p w14:paraId="732C1146" w14:textId="77777777" w:rsidR="00AD2104" w:rsidRPr="0032005B" w:rsidRDefault="00AD2104">
      <w:pPr>
        <w:rPr>
          <w:rFonts w:ascii="Arial" w:hAnsi="Arial" w:cs="Arial"/>
          <w:color w:val="000000" w:themeColor="text1"/>
          <w:sz w:val="22"/>
          <w:szCs w:val="22"/>
        </w:rPr>
      </w:pPr>
    </w:p>
    <w:p w14:paraId="058E9BF6" w14:textId="77777777" w:rsidR="00DD6188" w:rsidRPr="0032005B" w:rsidRDefault="00DD6188">
      <w:pPr>
        <w:pStyle w:val="Default"/>
        <w:rPr>
          <w:rFonts w:ascii="Arial" w:hAnsi="Arial" w:cs="Arial"/>
          <w:b/>
          <w:color w:val="000000" w:themeColor="text1"/>
          <w:sz w:val="22"/>
          <w:szCs w:val="22"/>
        </w:rPr>
      </w:pPr>
    </w:p>
    <w:p w14:paraId="7C9FA9A8" w14:textId="5CB879CF" w:rsidR="002F02C8" w:rsidRPr="0032005B" w:rsidRDefault="00AC0235">
      <w:pPr>
        <w:pStyle w:val="Default"/>
        <w:rPr>
          <w:rFonts w:ascii="Arial" w:hAnsi="Arial" w:cs="Arial"/>
          <w:b/>
          <w:bCs/>
          <w:color w:val="000000" w:themeColor="text1"/>
          <w:sz w:val="22"/>
          <w:szCs w:val="22"/>
        </w:rPr>
      </w:pPr>
      <w:r w:rsidRPr="0032005B">
        <w:rPr>
          <w:rFonts w:ascii="Arial" w:hAnsi="Arial" w:cs="Arial"/>
          <w:b/>
          <w:color w:val="000000" w:themeColor="text1"/>
          <w:sz w:val="22"/>
          <w:szCs w:val="22"/>
        </w:rPr>
        <w:t xml:space="preserve">6.28  </w:t>
      </w:r>
      <w:r w:rsidR="00202742" w:rsidRPr="0032005B">
        <w:rPr>
          <w:rFonts w:ascii="Arial" w:hAnsi="Arial" w:cs="Arial"/>
          <w:b/>
          <w:color w:val="000000" w:themeColor="text1"/>
          <w:sz w:val="22"/>
          <w:szCs w:val="22"/>
        </w:rPr>
        <w:t xml:space="preserve"> </w:t>
      </w:r>
      <w:r w:rsidRPr="0032005B">
        <w:rPr>
          <w:rFonts w:ascii="Arial" w:hAnsi="Arial" w:cs="Arial"/>
          <w:b/>
          <w:bCs/>
          <w:color w:val="000000" w:themeColor="text1"/>
          <w:sz w:val="22"/>
          <w:szCs w:val="22"/>
        </w:rPr>
        <w:t>CENTRAL CONTRACTOR REGISTRATION (CCR) and UNIVERSAL IDENTIFIER REQUIREMENTS</w:t>
      </w:r>
    </w:p>
    <w:p w14:paraId="3C9AE44B" w14:textId="77777777" w:rsidR="00AC0235" w:rsidRPr="0032005B" w:rsidRDefault="00AC0235">
      <w:pPr>
        <w:pStyle w:val="Default"/>
        <w:rPr>
          <w:rFonts w:ascii="Arial" w:hAnsi="Arial" w:cs="Arial"/>
          <w:bCs/>
          <w:color w:val="000000" w:themeColor="text1"/>
          <w:sz w:val="22"/>
          <w:szCs w:val="22"/>
        </w:rPr>
      </w:pPr>
    </w:p>
    <w:p w14:paraId="1D34F44E" w14:textId="14EE7984" w:rsidR="00AC0235" w:rsidRPr="0032005B" w:rsidRDefault="00AC0235">
      <w:pPr>
        <w:pStyle w:val="Default"/>
        <w:rPr>
          <w:rFonts w:ascii="Arial" w:hAnsi="Arial" w:cs="Arial"/>
          <w:bCs/>
          <w:color w:val="000000" w:themeColor="text1"/>
          <w:sz w:val="22"/>
          <w:szCs w:val="22"/>
        </w:rPr>
      </w:pPr>
      <w:r w:rsidRPr="0032005B">
        <w:rPr>
          <w:rFonts w:ascii="Arial" w:hAnsi="Arial" w:cs="Arial"/>
          <w:bCs/>
          <w:color w:val="000000" w:themeColor="text1"/>
          <w:sz w:val="22"/>
          <w:szCs w:val="22"/>
        </w:rPr>
        <w:t>Please see the most recent Provisions</w:t>
      </w:r>
      <w:r w:rsidR="00BC01FC" w:rsidRPr="0032005B">
        <w:rPr>
          <w:rFonts w:ascii="Arial" w:hAnsi="Arial" w:cs="Arial"/>
          <w:bCs/>
          <w:color w:val="000000" w:themeColor="text1"/>
          <w:sz w:val="22"/>
          <w:szCs w:val="22"/>
        </w:rPr>
        <w:t>/Terms and Conditions</w:t>
      </w:r>
      <w:r w:rsidRPr="0032005B">
        <w:rPr>
          <w:rFonts w:ascii="Arial" w:hAnsi="Arial" w:cs="Arial"/>
          <w:bCs/>
          <w:color w:val="000000" w:themeColor="text1"/>
          <w:sz w:val="22"/>
          <w:szCs w:val="22"/>
        </w:rPr>
        <w:t xml:space="preserve"> for updates on these requirements.</w:t>
      </w:r>
    </w:p>
    <w:p w14:paraId="20882391" w14:textId="0F168C85" w:rsidR="00DD6188" w:rsidRPr="0032005B" w:rsidRDefault="00DD6188">
      <w:pPr>
        <w:pStyle w:val="Default"/>
        <w:rPr>
          <w:rFonts w:ascii="Arial" w:hAnsi="Arial" w:cs="Arial"/>
          <w:b/>
          <w:bCs/>
          <w:color w:val="000000" w:themeColor="text1"/>
          <w:sz w:val="22"/>
          <w:szCs w:val="22"/>
        </w:rPr>
      </w:pPr>
    </w:p>
    <w:p w14:paraId="20AB8BF9" w14:textId="2C25CF3F" w:rsidR="00AC0235" w:rsidRPr="0032005B" w:rsidRDefault="00AC0235">
      <w:pPr>
        <w:pStyle w:val="Default"/>
        <w:rPr>
          <w:rFonts w:ascii="Arial" w:hAnsi="Arial" w:cs="Arial"/>
          <w:b/>
          <w:bCs/>
          <w:color w:val="000000" w:themeColor="text1"/>
          <w:sz w:val="22"/>
          <w:szCs w:val="22"/>
        </w:rPr>
      </w:pPr>
      <w:r w:rsidRPr="0032005B">
        <w:rPr>
          <w:rFonts w:ascii="Arial" w:hAnsi="Arial" w:cs="Arial"/>
          <w:b/>
          <w:bCs/>
          <w:color w:val="000000" w:themeColor="text1"/>
          <w:sz w:val="22"/>
          <w:szCs w:val="22"/>
        </w:rPr>
        <w:t xml:space="preserve">6.29  </w:t>
      </w:r>
      <w:r w:rsidR="00202742" w:rsidRPr="0032005B">
        <w:rPr>
          <w:rFonts w:ascii="Arial" w:hAnsi="Arial" w:cs="Arial"/>
          <w:b/>
          <w:bCs/>
          <w:color w:val="000000" w:themeColor="text1"/>
          <w:sz w:val="22"/>
          <w:szCs w:val="22"/>
        </w:rPr>
        <w:t xml:space="preserve"> </w:t>
      </w:r>
      <w:r w:rsidRPr="0032005B">
        <w:rPr>
          <w:rFonts w:ascii="Arial" w:hAnsi="Arial" w:cs="Arial"/>
          <w:b/>
          <w:bCs/>
          <w:color w:val="000000" w:themeColor="text1"/>
          <w:sz w:val="22"/>
          <w:szCs w:val="22"/>
        </w:rPr>
        <w:t>TRANSPARENCY ACT REQUIREMENTS (for Grants and Cooperative Agreements of $25,000 or More)</w:t>
      </w:r>
    </w:p>
    <w:p w14:paraId="57FC225B" w14:textId="77777777" w:rsidR="00AC0235" w:rsidRPr="0032005B" w:rsidRDefault="00AC0235">
      <w:pPr>
        <w:pStyle w:val="Default"/>
        <w:rPr>
          <w:rFonts w:ascii="Arial" w:hAnsi="Arial" w:cs="Arial"/>
          <w:color w:val="000000" w:themeColor="text1"/>
          <w:sz w:val="22"/>
          <w:szCs w:val="22"/>
        </w:rPr>
      </w:pPr>
    </w:p>
    <w:p w14:paraId="4460FDF9" w14:textId="1BB86FAF" w:rsidR="00AC0235" w:rsidRPr="0032005B" w:rsidRDefault="00AC0235">
      <w:pPr>
        <w:pStyle w:val="Default"/>
        <w:rPr>
          <w:rFonts w:ascii="Arial" w:hAnsi="Arial" w:cs="Arial"/>
          <w:bCs/>
          <w:color w:val="000000" w:themeColor="text1"/>
          <w:sz w:val="22"/>
          <w:szCs w:val="22"/>
        </w:rPr>
      </w:pPr>
      <w:r w:rsidRPr="0032005B">
        <w:rPr>
          <w:rFonts w:ascii="Arial" w:hAnsi="Arial" w:cs="Arial"/>
          <w:bCs/>
          <w:color w:val="000000" w:themeColor="text1"/>
          <w:sz w:val="22"/>
          <w:szCs w:val="22"/>
        </w:rPr>
        <w:t>Please see the most recent Provisions</w:t>
      </w:r>
      <w:r w:rsidR="00BC01FC" w:rsidRPr="0032005B">
        <w:rPr>
          <w:rFonts w:ascii="Arial" w:hAnsi="Arial" w:cs="Arial"/>
          <w:bCs/>
          <w:color w:val="000000" w:themeColor="text1"/>
          <w:sz w:val="22"/>
          <w:szCs w:val="22"/>
        </w:rPr>
        <w:t>/Terms and Conditions</w:t>
      </w:r>
      <w:r w:rsidRPr="0032005B">
        <w:rPr>
          <w:rFonts w:ascii="Arial" w:hAnsi="Arial" w:cs="Arial"/>
          <w:bCs/>
          <w:color w:val="000000" w:themeColor="text1"/>
          <w:sz w:val="22"/>
          <w:szCs w:val="22"/>
        </w:rPr>
        <w:t xml:space="preserve"> for updates on these requirements.</w:t>
      </w:r>
    </w:p>
    <w:p w14:paraId="143C9349" w14:textId="0D63AFEE" w:rsidR="002F02C8" w:rsidRPr="0032005B" w:rsidRDefault="002F02C8">
      <w:pPr>
        <w:rPr>
          <w:rFonts w:ascii="Arial" w:hAnsi="Arial" w:cs="Arial"/>
          <w:color w:val="000000" w:themeColor="text1"/>
          <w:sz w:val="22"/>
          <w:szCs w:val="22"/>
        </w:rPr>
      </w:pPr>
    </w:p>
    <w:p w14:paraId="254D3286" w14:textId="77777777" w:rsidR="006923DE" w:rsidRPr="0032005B" w:rsidRDefault="006923DE">
      <w:pPr>
        <w:rPr>
          <w:rFonts w:ascii="Arial" w:hAnsi="Arial" w:cs="Arial"/>
          <w:b/>
          <w:color w:val="000000" w:themeColor="text1"/>
          <w:sz w:val="22"/>
          <w:szCs w:val="22"/>
        </w:rPr>
      </w:pPr>
    </w:p>
    <w:p w14:paraId="3FFA5453" w14:textId="5B213DD0" w:rsidR="002F02C8" w:rsidRPr="0032005B" w:rsidRDefault="00202742">
      <w:pPr>
        <w:rPr>
          <w:rFonts w:ascii="Arial" w:hAnsi="Arial" w:cs="Arial"/>
          <w:b/>
          <w:color w:val="000000" w:themeColor="text1"/>
          <w:sz w:val="22"/>
          <w:szCs w:val="22"/>
        </w:rPr>
      </w:pPr>
      <w:r w:rsidRPr="0032005B">
        <w:rPr>
          <w:rFonts w:ascii="Arial" w:hAnsi="Arial" w:cs="Arial"/>
          <w:b/>
          <w:color w:val="000000" w:themeColor="text1"/>
          <w:sz w:val="22"/>
          <w:szCs w:val="22"/>
        </w:rPr>
        <w:t>6.30.  PENALTIES FOR NON-COMPLIANCE</w:t>
      </w:r>
    </w:p>
    <w:p w14:paraId="07B8EE94" w14:textId="77777777" w:rsidR="00202742" w:rsidRPr="0032005B" w:rsidRDefault="00202742">
      <w:pPr>
        <w:ind w:hanging="720"/>
        <w:rPr>
          <w:rFonts w:ascii="Arial" w:hAnsi="Arial" w:cs="Arial"/>
          <w:b/>
          <w:color w:val="000000" w:themeColor="text1"/>
          <w:sz w:val="22"/>
          <w:szCs w:val="22"/>
        </w:rPr>
      </w:pPr>
    </w:p>
    <w:p w14:paraId="5CA55B49" w14:textId="69E5A831" w:rsidR="00202742" w:rsidRPr="0032005B" w:rsidRDefault="00202742">
      <w:pPr>
        <w:rPr>
          <w:rFonts w:ascii="Arial" w:hAnsi="Arial" w:cs="Arial"/>
          <w:color w:val="000000" w:themeColor="text1"/>
          <w:sz w:val="22"/>
          <w:szCs w:val="22"/>
        </w:rPr>
      </w:pPr>
      <w:r w:rsidRPr="0032005B">
        <w:rPr>
          <w:rFonts w:ascii="Arial" w:hAnsi="Arial" w:cs="Arial"/>
          <w:color w:val="000000" w:themeColor="text1"/>
          <w:sz w:val="22"/>
          <w:szCs w:val="22"/>
        </w:rPr>
        <w:t>Grantee understands ServeWyoming staff will evaluate AmeriCorps programs primarily through site visits, quarterly progress reports, phone calls, audits and audit reviews. If ServeWyoming discovers an issue that needs to be corrected by sub-grantee concerning compliance (</w:t>
      </w:r>
      <w:r w:rsidR="00B761F3" w:rsidRPr="0032005B">
        <w:rPr>
          <w:rFonts w:ascii="Arial" w:hAnsi="Arial" w:cs="Arial"/>
          <w:color w:val="000000" w:themeColor="text1"/>
          <w:sz w:val="22"/>
          <w:szCs w:val="22"/>
        </w:rPr>
        <w:t>i.e.,</w:t>
      </w:r>
      <w:r w:rsidRPr="0032005B">
        <w:rPr>
          <w:rFonts w:ascii="Arial" w:hAnsi="Arial" w:cs="Arial"/>
          <w:color w:val="000000" w:themeColor="text1"/>
          <w:sz w:val="22"/>
          <w:szCs w:val="22"/>
        </w:rPr>
        <w:t xml:space="preserve"> late reporting, background checks, duplication of services, etc.), ServeWyoming will exercise any or all of the following options to remediate non-compliance:</w:t>
      </w:r>
    </w:p>
    <w:p w14:paraId="4EABF036" w14:textId="77777777" w:rsidR="00202742" w:rsidRPr="0032005B" w:rsidRDefault="00202742">
      <w:pPr>
        <w:tabs>
          <w:tab w:val="left" w:pos="360"/>
        </w:tabs>
        <w:rPr>
          <w:rFonts w:ascii="Arial" w:hAnsi="Arial" w:cs="Arial"/>
          <w:color w:val="000000" w:themeColor="text1"/>
          <w:sz w:val="22"/>
          <w:szCs w:val="22"/>
        </w:rPr>
      </w:pPr>
    </w:p>
    <w:p w14:paraId="352B28A6" w14:textId="77777777" w:rsidR="00202742" w:rsidRPr="0032005B" w:rsidRDefault="00202742">
      <w:pPr>
        <w:numPr>
          <w:ilvl w:val="0"/>
          <w:numId w:val="51"/>
        </w:numPr>
        <w:tabs>
          <w:tab w:val="left" w:pos="360"/>
        </w:tabs>
        <w:ind w:left="630"/>
        <w:rPr>
          <w:rFonts w:ascii="Arial" w:hAnsi="Arial" w:cs="Arial"/>
          <w:color w:val="000000" w:themeColor="text1"/>
          <w:sz w:val="22"/>
          <w:szCs w:val="22"/>
        </w:rPr>
      </w:pPr>
      <w:r w:rsidRPr="0032005B">
        <w:rPr>
          <w:rFonts w:ascii="Arial" w:hAnsi="Arial" w:cs="Arial"/>
          <w:color w:val="000000" w:themeColor="text1"/>
          <w:sz w:val="22"/>
          <w:szCs w:val="22"/>
        </w:rPr>
        <w:t>Initial Noncompliance Letter – Letter following identification of non-compliance will be sent to sub grantee’s authorizing official.  Letter will outline issue(s) to be corrected with a timeline for correction and requirement of a written response.</w:t>
      </w:r>
    </w:p>
    <w:p w14:paraId="53C34AC2" w14:textId="77777777" w:rsidR="00202742" w:rsidRPr="0032005B" w:rsidRDefault="00202742">
      <w:pPr>
        <w:tabs>
          <w:tab w:val="left" w:pos="360"/>
          <w:tab w:val="num" w:pos="1260"/>
          <w:tab w:val="num" w:pos="2070"/>
        </w:tabs>
        <w:ind w:left="630" w:hanging="540"/>
        <w:rPr>
          <w:rFonts w:ascii="Arial" w:hAnsi="Arial" w:cs="Arial"/>
          <w:color w:val="000000" w:themeColor="text1"/>
          <w:sz w:val="22"/>
          <w:szCs w:val="22"/>
        </w:rPr>
      </w:pPr>
    </w:p>
    <w:p w14:paraId="0617E83F" w14:textId="77777777" w:rsidR="00202742" w:rsidRPr="0032005B" w:rsidRDefault="00202742">
      <w:pPr>
        <w:numPr>
          <w:ilvl w:val="0"/>
          <w:numId w:val="51"/>
        </w:numPr>
        <w:tabs>
          <w:tab w:val="left" w:pos="360"/>
        </w:tabs>
        <w:ind w:left="630"/>
        <w:contextualSpacing/>
        <w:rPr>
          <w:rFonts w:ascii="Arial" w:hAnsi="Arial" w:cs="Arial"/>
          <w:color w:val="000000" w:themeColor="text1"/>
          <w:sz w:val="22"/>
          <w:szCs w:val="22"/>
        </w:rPr>
      </w:pPr>
      <w:r w:rsidRPr="0032005B">
        <w:rPr>
          <w:rFonts w:ascii="Arial" w:hAnsi="Arial" w:cs="Arial"/>
          <w:color w:val="000000" w:themeColor="text1"/>
          <w:sz w:val="22"/>
          <w:szCs w:val="22"/>
        </w:rPr>
        <w:t>Probation – In the event that Initial Noncompliance Letter’s timeline for correction or the written response does not remedy the noncompliance issue, ServeWyoming shall issue a second identification of noncompliance letter and the Grantee shall be placed on probation. The status of probation will be reported on in all future progress reports for the remainder of the grant year and will be considered by ServeWyoming’s board of Commission in the event that future funding is sought by sub-grantee for AmeriCorps Grant continuation, renewal or resubmission. Sub-grantee shall be removed from probation when the issues outlined in the second Noncompliance Letter are rectified and written notice to this effect has been forwarded to ServeWyoming.</w:t>
      </w:r>
    </w:p>
    <w:p w14:paraId="5E355E59" w14:textId="77777777" w:rsidR="00202742" w:rsidRPr="0032005B" w:rsidRDefault="00202742">
      <w:pPr>
        <w:tabs>
          <w:tab w:val="left" w:pos="360"/>
          <w:tab w:val="num" w:pos="2520"/>
        </w:tabs>
        <w:ind w:left="630"/>
        <w:contextualSpacing/>
        <w:rPr>
          <w:rFonts w:ascii="Arial" w:hAnsi="Arial" w:cs="Arial"/>
          <w:color w:val="000000" w:themeColor="text1"/>
          <w:sz w:val="22"/>
          <w:szCs w:val="22"/>
        </w:rPr>
      </w:pPr>
    </w:p>
    <w:p w14:paraId="407175A4" w14:textId="79C4DA6B" w:rsidR="00202742" w:rsidRPr="0032005B" w:rsidRDefault="00202742">
      <w:pPr>
        <w:numPr>
          <w:ilvl w:val="0"/>
          <w:numId w:val="51"/>
        </w:numPr>
        <w:ind w:left="630"/>
        <w:rPr>
          <w:rFonts w:ascii="Arial" w:hAnsi="Arial" w:cs="Arial"/>
          <w:color w:val="000000" w:themeColor="text1"/>
          <w:sz w:val="22"/>
          <w:szCs w:val="22"/>
        </w:rPr>
      </w:pPr>
      <w:r w:rsidRPr="0032005B">
        <w:rPr>
          <w:rFonts w:ascii="Arial" w:hAnsi="Arial" w:cs="Arial"/>
          <w:color w:val="000000" w:themeColor="text1"/>
          <w:sz w:val="22"/>
          <w:szCs w:val="22"/>
        </w:rPr>
        <w:t>1% Fine – ServeWyoming reserves the right to impose a 1% of total grant award amount against sub-grantee for failure to rectify noncompliance (</w:t>
      </w:r>
      <w:r w:rsidR="00B761F3" w:rsidRPr="0032005B">
        <w:rPr>
          <w:rFonts w:ascii="Arial" w:hAnsi="Arial" w:cs="Arial"/>
          <w:color w:val="000000" w:themeColor="text1"/>
          <w:sz w:val="22"/>
          <w:szCs w:val="22"/>
        </w:rPr>
        <w:t>i.e.,</w:t>
      </w:r>
      <w:r w:rsidRPr="0032005B">
        <w:rPr>
          <w:rFonts w:ascii="Arial" w:hAnsi="Arial" w:cs="Arial"/>
          <w:color w:val="000000" w:themeColor="text1"/>
          <w:sz w:val="22"/>
          <w:szCs w:val="22"/>
        </w:rPr>
        <w:t xml:space="preserve"> chronic late reporting, errors in the background check process including misspelled or incorrect names on NSOPWs, not providing us with a press release </w:t>
      </w:r>
      <w:r w:rsidR="006443DE" w:rsidRPr="0032005B">
        <w:rPr>
          <w:rFonts w:ascii="Arial" w:hAnsi="Arial" w:cs="Arial"/>
          <w:color w:val="000000" w:themeColor="text1"/>
          <w:sz w:val="22"/>
          <w:szCs w:val="22"/>
        </w:rPr>
        <w:t xml:space="preserve">3 days prior </w:t>
      </w:r>
      <w:r w:rsidRPr="0032005B">
        <w:rPr>
          <w:rFonts w:ascii="Arial" w:hAnsi="Arial" w:cs="Arial"/>
          <w:color w:val="000000" w:themeColor="text1"/>
          <w:sz w:val="22"/>
          <w:szCs w:val="22"/>
        </w:rPr>
        <w:t xml:space="preserve">to sending it out, and/or not using our logo) according to the agreed upon timelines or for repeated noncompliance.  This fee may be assessed in addition to any penalties determined </w:t>
      </w:r>
      <w:r w:rsidR="006443DE" w:rsidRPr="0032005B">
        <w:rPr>
          <w:rFonts w:ascii="Arial" w:hAnsi="Arial" w:cs="Arial"/>
          <w:color w:val="000000" w:themeColor="text1"/>
          <w:sz w:val="22"/>
          <w:szCs w:val="22"/>
        </w:rPr>
        <w:t>by AmeriCorps</w:t>
      </w:r>
      <w:r w:rsidRPr="0032005B">
        <w:rPr>
          <w:rFonts w:ascii="Arial" w:hAnsi="Arial" w:cs="Arial"/>
          <w:color w:val="000000" w:themeColor="text1"/>
          <w:sz w:val="22"/>
          <w:szCs w:val="22"/>
        </w:rPr>
        <w:t xml:space="preserve"> due to disallowed costs or background check noncompliance. Fees cannot be paid </w:t>
      </w:r>
      <w:r w:rsidR="006443DE" w:rsidRPr="0032005B">
        <w:rPr>
          <w:rFonts w:ascii="Arial" w:hAnsi="Arial" w:cs="Arial"/>
          <w:color w:val="000000" w:themeColor="text1"/>
          <w:sz w:val="22"/>
          <w:szCs w:val="22"/>
        </w:rPr>
        <w:t>with AmeriCorps</w:t>
      </w:r>
      <w:r w:rsidRPr="0032005B">
        <w:rPr>
          <w:rFonts w:ascii="Arial" w:hAnsi="Arial" w:cs="Arial"/>
          <w:color w:val="000000" w:themeColor="text1"/>
          <w:sz w:val="22"/>
          <w:szCs w:val="22"/>
        </w:rPr>
        <w:t xml:space="preserve"> funds. ServeWyoming will notify sub-grantee’s Authorizing Official in writing of the effective date, reason for fine and action that must be taken to meet compliance.</w:t>
      </w:r>
    </w:p>
    <w:p w14:paraId="5BBAF157" w14:textId="77777777" w:rsidR="00202742" w:rsidRPr="0032005B" w:rsidRDefault="00202742">
      <w:pPr>
        <w:tabs>
          <w:tab w:val="num" w:pos="1260"/>
          <w:tab w:val="num" w:pos="2520"/>
        </w:tabs>
        <w:ind w:left="630"/>
        <w:rPr>
          <w:rFonts w:ascii="Arial" w:hAnsi="Arial" w:cs="Arial"/>
          <w:color w:val="000000" w:themeColor="text1"/>
          <w:sz w:val="22"/>
          <w:szCs w:val="22"/>
        </w:rPr>
      </w:pPr>
    </w:p>
    <w:p w14:paraId="2DC96B80" w14:textId="77777777" w:rsidR="00202742" w:rsidRPr="0032005B" w:rsidRDefault="00202742">
      <w:pPr>
        <w:numPr>
          <w:ilvl w:val="0"/>
          <w:numId w:val="51"/>
        </w:numPr>
        <w:ind w:left="630"/>
        <w:rPr>
          <w:rFonts w:ascii="Arial" w:hAnsi="Arial" w:cs="Arial"/>
          <w:color w:val="000000" w:themeColor="text1"/>
          <w:sz w:val="22"/>
          <w:szCs w:val="22"/>
        </w:rPr>
      </w:pPr>
      <w:r w:rsidRPr="0032005B">
        <w:rPr>
          <w:rFonts w:ascii="Arial" w:hAnsi="Arial" w:cs="Arial"/>
          <w:color w:val="000000" w:themeColor="text1"/>
          <w:sz w:val="22"/>
          <w:szCs w:val="22"/>
        </w:rPr>
        <w:t>Stop Payment on Requests for Reimbursement – ServeWyoming may hold all requests for reimbursement until the noncompliance issue(s) has been corrected. ServeWyoming will notify sub-grantee’s Executive Director and AmeriCorps Program Director in writing of the effective date, reason for stop payment and action that must be taken to meet compliance. Authorization to pay on Requests for Reimbursement shall be reinstated upon resolution of noncompliance issue(s).</w:t>
      </w:r>
    </w:p>
    <w:p w14:paraId="232DDFA0" w14:textId="77777777" w:rsidR="00202742" w:rsidRPr="0032005B" w:rsidRDefault="00202742">
      <w:pPr>
        <w:tabs>
          <w:tab w:val="num" w:pos="1260"/>
          <w:tab w:val="num" w:pos="2520"/>
        </w:tabs>
        <w:ind w:left="630" w:hanging="540"/>
        <w:rPr>
          <w:rFonts w:ascii="Arial" w:hAnsi="Arial" w:cs="Arial"/>
          <w:color w:val="000000" w:themeColor="text1"/>
          <w:sz w:val="22"/>
          <w:szCs w:val="22"/>
        </w:rPr>
      </w:pPr>
    </w:p>
    <w:p w14:paraId="31E8B399" w14:textId="1D980FFB" w:rsidR="00202742" w:rsidRPr="0032005B" w:rsidRDefault="00202742">
      <w:pPr>
        <w:numPr>
          <w:ilvl w:val="0"/>
          <w:numId w:val="51"/>
        </w:numPr>
        <w:ind w:left="630"/>
        <w:rPr>
          <w:rFonts w:ascii="Arial" w:hAnsi="Arial" w:cs="Arial"/>
          <w:color w:val="000000" w:themeColor="text1"/>
          <w:sz w:val="22"/>
          <w:szCs w:val="22"/>
        </w:rPr>
      </w:pPr>
      <w:r w:rsidRPr="0032005B">
        <w:rPr>
          <w:rFonts w:ascii="Arial" w:hAnsi="Arial" w:cs="Arial"/>
          <w:color w:val="000000" w:themeColor="text1"/>
          <w:sz w:val="22"/>
          <w:szCs w:val="22"/>
        </w:rPr>
        <w:t xml:space="preserve">Ineligibility to Apply for Future Funding – ServeWyoming reserves the right to designate a grantee ineligible to apply for future funding if compliance issues are not corrected in a timely or reasonable manner or if noncompliance recurs. </w:t>
      </w:r>
    </w:p>
    <w:p w14:paraId="2539D6C4" w14:textId="77777777" w:rsidR="006923DE" w:rsidRPr="0032005B" w:rsidRDefault="006923DE">
      <w:pPr>
        <w:pStyle w:val="ListParagraph"/>
        <w:rPr>
          <w:rFonts w:cs="Arial"/>
          <w:color w:val="000000" w:themeColor="text1"/>
          <w:sz w:val="22"/>
          <w:szCs w:val="22"/>
        </w:rPr>
      </w:pPr>
    </w:p>
    <w:p w14:paraId="6DA9C6BB" w14:textId="77777777" w:rsidR="006923DE" w:rsidRPr="0032005B" w:rsidRDefault="006923DE">
      <w:pPr>
        <w:rPr>
          <w:rFonts w:ascii="Arial" w:hAnsi="Arial" w:cs="Arial"/>
          <w:color w:val="000000" w:themeColor="text1"/>
          <w:sz w:val="22"/>
          <w:szCs w:val="22"/>
        </w:rPr>
      </w:pPr>
    </w:p>
    <w:p w14:paraId="7148F4DD" w14:textId="6F197D91" w:rsidR="00202742" w:rsidRPr="0032005B" w:rsidRDefault="00202742">
      <w:pPr>
        <w:rPr>
          <w:rFonts w:ascii="Arial" w:hAnsi="Arial" w:cs="Arial"/>
          <w:color w:val="000000" w:themeColor="text1"/>
          <w:sz w:val="22"/>
          <w:szCs w:val="22"/>
        </w:rPr>
      </w:pPr>
    </w:p>
    <w:p w14:paraId="0C4FA0AF" w14:textId="77777777" w:rsidR="00ED5237" w:rsidRPr="0032005B" w:rsidRDefault="00ED5237">
      <w:pPr>
        <w:pStyle w:val="Heading1"/>
        <w:rPr>
          <w:rFonts w:cs="Arial"/>
          <w:color w:val="000000" w:themeColor="text1"/>
          <w:sz w:val="22"/>
          <w:szCs w:val="22"/>
        </w:rPr>
      </w:pPr>
      <w:r w:rsidRPr="0032005B">
        <w:rPr>
          <w:rFonts w:cs="Arial"/>
          <w:color w:val="000000" w:themeColor="text1"/>
          <w:sz w:val="22"/>
          <w:szCs w:val="22"/>
        </w:rPr>
        <w:lastRenderedPageBreak/>
        <w:t>SECTION 7: ADDITIONAL RESOURCES</w:t>
      </w:r>
    </w:p>
    <w:p w14:paraId="65D41D88" w14:textId="77777777" w:rsidR="00ED5237" w:rsidRPr="0032005B" w:rsidRDefault="00ED5237">
      <w:pPr>
        <w:rPr>
          <w:rFonts w:ascii="Arial" w:hAnsi="Arial" w:cs="Arial"/>
          <w:b/>
          <w:color w:val="000000" w:themeColor="text1"/>
          <w:sz w:val="22"/>
          <w:szCs w:val="22"/>
        </w:rPr>
      </w:pPr>
    </w:p>
    <w:p w14:paraId="157DE0F2" w14:textId="77777777" w:rsidR="002F02C8" w:rsidRPr="0032005B" w:rsidRDefault="007945F4">
      <w:pPr>
        <w:rPr>
          <w:rFonts w:ascii="Arial" w:hAnsi="Arial" w:cs="Arial"/>
          <w:b/>
          <w:color w:val="000000" w:themeColor="text1"/>
          <w:sz w:val="22"/>
          <w:szCs w:val="22"/>
        </w:rPr>
      </w:pPr>
      <w:r w:rsidRPr="0032005B">
        <w:rPr>
          <w:rFonts w:ascii="Arial" w:hAnsi="Arial" w:cs="Arial"/>
          <w:b/>
          <w:color w:val="000000" w:themeColor="text1"/>
          <w:sz w:val="22"/>
          <w:szCs w:val="22"/>
        </w:rPr>
        <w:t xml:space="preserve">7.1 </w:t>
      </w:r>
      <w:r w:rsidR="00D02212" w:rsidRPr="0032005B">
        <w:rPr>
          <w:rFonts w:ascii="Arial" w:hAnsi="Arial" w:cs="Arial"/>
          <w:b/>
          <w:color w:val="000000" w:themeColor="text1"/>
          <w:sz w:val="22"/>
          <w:szCs w:val="22"/>
        </w:rPr>
        <w:t>WORKING WITH THE MEDIA</w:t>
      </w:r>
    </w:p>
    <w:p w14:paraId="192B6508" w14:textId="77777777" w:rsidR="00D02212" w:rsidRPr="0032005B" w:rsidRDefault="00D02212">
      <w:pPr>
        <w:rPr>
          <w:rFonts w:ascii="Arial" w:hAnsi="Arial" w:cs="Arial"/>
          <w:b/>
          <w:color w:val="000000" w:themeColor="text1"/>
          <w:sz w:val="22"/>
          <w:szCs w:val="22"/>
        </w:rPr>
      </w:pPr>
    </w:p>
    <w:p w14:paraId="450209B4" w14:textId="1AB2BEA5" w:rsidR="001A32E8" w:rsidRPr="0032005B" w:rsidRDefault="002F02C8">
      <w:pPr>
        <w:rPr>
          <w:rFonts w:ascii="Arial" w:hAnsi="Arial" w:cs="Arial"/>
          <w:color w:val="000000" w:themeColor="text1"/>
          <w:sz w:val="22"/>
          <w:szCs w:val="22"/>
        </w:rPr>
      </w:pPr>
      <w:r w:rsidRPr="0032005B">
        <w:rPr>
          <w:rFonts w:ascii="Arial" w:hAnsi="Arial" w:cs="Arial"/>
          <w:color w:val="000000" w:themeColor="text1"/>
          <w:sz w:val="22"/>
          <w:szCs w:val="22"/>
        </w:rPr>
        <w:t xml:space="preserve">Whenever possible please mention </w:t>
      </w:r>
      <w:r w:rsidR="00A96873" w:rsidRPr="0032005B">
        <w:rPr>
          <w:rFonts w:ascii="Arial" w:hAnsi="Arial" w:cs="Arial"/>
          <w:color w:val="000000" w:themeColor="text1"/>
          <w:sz w:val="22"/>
          <w:szCs w:val="22"/>
        </w:rPr>
        <w:t>ServeWyoming and</w:t>
      </w:r>
      <w:r w:rsidRPr="0032005B">
        <w:rPr>
          <w:rFonts w:ascii="Arial" w:hAnsi="Arial" w:cs="Arial"/>
          <w:color w:val="000000" w:themeColor="text1"/>
          <w:sz w:val="22"/>
          <w:szCs w:val="22"/>
        </w:rPr>
        <w:t xml:space="preserve"> AmeriCorps when talking with the media.  For more information on how to work with the media visit: </w:t>
      </w:r>
      <w:hyperlink r:id="rId44" w:history="1">
        <w:r w:rsidR="00DC1FC0" w:rsidRPr="0032005B">
          <w:rPr>
            <w:rStyle w:val="Hyperlink"/>
            <w:rFonts w:ascii="Arial" w:hAnsi="Arial" w:cs="Arial"/>
            <w:color w:val="000000" w:themeColor="text1"/>
            <w:sz w:val="22"/>
            <w:szCs w:val="22"/>
          </w:rPr>
          <w:t>https://www.nationalservice.gov/pdf/Media_Guide.pdf</w:t>
        </w:r>
      </w:hyperlink>
      <w:r w:rsidR="00A53909" w:rsidRPr="0032005B">
        <w:rPr>
          <w:rFonts w:ascii="Arial" w:hAnsi="Arial" w:cs="Arial"/>
          <w:color w:val="000000" w:themeColor="text1"/>
          <w:sz w:val="22"/>
          <w:szCs w:val="22"/>
        </w:rPr>
        <w:t xml:space="preserve">. </w:t>
      </w:r>
      <w:r w:rsidR="001A32E8" w:rsidRPr="0032005B">
        <w:rPr>
          <w:rFonts w:ascii="Arial" w:hAnsi="Arial" w:cs="Arial"/>
          <w:color w:val="000000" w:themeColor="text1"/>
          <w:sz w:val="22"/>
          <w:szCs w:val="22"/>
        </w:rPr>
        <w:t>Please check your contract and the most recent Provisions</w:t>
      </w:r>
      <w:r w:rsidR="00BC01FC" w:rsidRPr="0032005B">
        <w:rPr>
          <w:rFonts w:ascii="Arial" w:hAnsi="Arial" w:cs="Arial"/>
          <w:color w:val="000000" w:themeColor="text1"/>
          <w:sz w:val="22"/>
          <w:szCs w:val="22"/>
        </w:rPr>
        <w:t>/Terms and Conditions</w:t>
      </w:r>
      <w:r w:rsidR="001A32E8" w:rsidRPr="0032005B">
        <w:rPr>
          <w:rFonts w:ascii="Arial" w:hAnsi="Arial" w:cs="Arial"/>
          <w:color w:val="000000" w:themeColor="text1"/>
          <w:sz w:val="22"/>
          <w:szCs w:val="22"/>
        </w:rPr>
        <w:t xml:space="preserve"> on requirements for ServeWyoming and AmeriCorps “branding.”</w:t>
      </w:r>
    </w:p>
    <w:p w14:paraId="260C467E" w14:textId="77777777" w:rsidR="002F02C8" w:rsidRPr="0032005B" w:rsidRDefault="002F02C8">
      <w:pPr>
        <w:rPr>
          <w:rFonts w:ascii="Arial" w:hAnsi="Arial" w:cs="Arial"/>
          <w:color w:val="000000" w:themeColor="text1"/>
          <w:sz w:val="22"/>
          <w:szCs w:val="22"/>
        </w:rPr>
      </w:pPr>
    </w:p>
    <w:p w14:paraId="3FF91575" w14:textId="77777777" w:rsidR="002F02C8" w:rsidRPr="0032005B" w:rsidRDefault="002F02C8">
      <w:pPr>
        <w:rPr>
          <w:rFonts w:ascii="Arial" w:hAnsi="Arial" w:cs="Arial"/>
          <w:b/>
          <w:color w:val="000000" w:themeColor="text1"/>
          <w:sz w:val="22"/>
          <w:szCs w:val="22"/>
        </w:rPr>
      </w:pPr>
      <w:r w:rsidRPr="0032005B">
        <w:rPr>
          <w:rFonts w:ascii="Arial" w:hAnsi="Arial" w:cs="Arial"/>
          <w:b/>
          <w:color w:val="000000" w:themeColor="text1"/>
          <w:sz w:val="22"/>
          <w:szCs w:val="22"/>
        </w:rPr>
        <w:t xml:space="preserve">7.2 </w:t>
      </w:r>
      <w:r w:rsidR="00D02212" w:rsidRPr="0032005B">
        <w:rPr>
          <w:rFonts w:ascii="Arial" w:hAnsi="Arial" w:cs="Arial"/>
          <w:b/>
          <w:color w:val="000000" w:themeColor="text1"/>
          <w:sz w:val="22"/>
          <w:szCs w:val="22"/>
        </w:rPr>
        <w:t>CONTACTING COMMISSIONERS AND OTHER AMERICORPS PROGRAMS</w:t>
      </w:r>
    </w:p>
    <w:p w14:paraId="51B9007F" w14:textId="77777777" w:rsidR="00D02212" w:rsidRPr="0032005B" w:rsidRDefault="00D02212">
      <w:pPr>
        <w:rPr>
          <w:rFonts w:ascii="Arial" w:hAnsi="Arial" w:cs="Arial"/>
          <w:color w:val="000000" w:themeColor="text1"/>
          <w:sz w:val="22"/>
          <w:szCs w:val="22"/>
        </w:rPr>
      </w:pPr>
    </w:p>
    <w:p w14:paraId="4154DD8E" w14:textId="622AC26B" w:rsidR="002F02C8" w:rsidRPr="0032005B" w:rsidRDefault="007945F4">
      <w:pPr>
        <w:rPr>
          <w:rFonts w:ascii="Arial" w:hAnsi="Arial" w:cs="Arial"/>
          <w:color w:val="000000" w:themeColor="text1"/>
          <w:sz w:val="22"/>
          <w:szCs w:val="22"/>
        </w:rPr>
      </w:pPr>
      <w:r w:rsidRPr="0032005B">
        <w:rPr>
          <w:rFonts w:ascii="Arial" w:hAnsi="Arial" w:cs="Arial"/>
          <w:color w:val="000000" w:themeColor="text1"/>
          <w:sz w:val="22"/>
          <w:szCs w:val="22"/>
        </w:rPr>
        <w:t>Occasionally</w:t>
      </w:r>
      <w:r w:rsidR="00186950" w:rsidRPr="0032005B">
        <w:rPr>
          <w:rFonts w:ascii="Arial" w:hAnsi="Arial" w:cs="Arial"/>
          <w:color w:val="000000" w:themeColor="text1"/>
          <w:sz w:val="22"/>
          <w:szCs w:val="22"/>
        </w:rPr>
        <w:t xml:space="preserve"> you may have an event that you would like to invite a commissioner to or a training a VISTA, </w:t>
      </w:r>
      <w:r w:rsidR="002A768A" w:rsidRPr="0032005B">
        <w:rPr>
          <w:rFonts w:ascii="Arial" w:hAnsi="Arial" w:cs="Arial"/>
          <w:color w:val="000000" w:themeColor="text1"/>
          <w:sz w:val="22"/>
          <w:szCs w:val="22"/>
        </w:rPr>
        <w:t>AmeriCorps Seniors</w:t>
      </w:r>
      <w:r w:rsidR="00186950" w:rsidRPr="0032005B">
        <w:rPr>
          <w:rFonts w:ascii="Arial" w:hAnsi="Arial" w:cs="Arial"/>
          <w:color w:val="000000" w:themeColor="text1"/>
          <w:sz w:val="22"/>
          <w:szCs w:val="22"/>
        </w:rPr>
        <w:t xml:space="preserve">, or AmeriCorps </w:t>
      </w:r>
      <w:r w:rsidR="00EB44C2" w:rsidRPr="0032005B">
        <w:rPr>
          <w:rFonts w:ascii="Arial" w:hAnsi="Arial" w:cs="Arial"/>
          <w:color w:val="000000" w:themeColor="text1"/>
          <w:sz w:val="22"/>
          <w:szCs w:val="22"/>
        </w:rPr>
        <w:t>member</w:t>
      </w:r>
      <w:r w:rsidR="00186950" w:rsidRPr="0032005B">
        <w:rPr>
          <w:rFonts w:ascii="Arial" w:hAnsi="Arial" w:cs="Arial"/>
          <w:color w:val="000000" w:themeColor="text1"/>
          <w:sz w:val="22"/>
          <w:szCs w:val="22"/>
        </w:rPr>
        <w:t xml:space="preserve"> can attend.  To contact either one, please see the contact sheets provided</w:t>
      </w:r>
      <w:r w:rsidR="002A768A" w:rsidRPr="0032005B">
        <w:rPr>
          <w:rFonts w:ascii="Arial" w:hAnsi="Arial" w:cs="Arial"/>
          <w:color w:val="000000" w:themeColor="text1"/>
          <w:sz w:val="22"/>
          <w:szCs w:val="22"/>
        </w:rPr>
        <w:t xml:space="preserve"> in</w:t>
      </w:r>
      <w:r w:rsidR="00186950" w:rsidRPr="0032005B">
        <w:rPr>
          <w:rFonts w:ascii="Arial" w:hAnsi="Arial" w:cs="Arial"/>
          <w:color w:val="000000" w:themeColor="text1"/>
          <w:sz w:val="22"/>
          <w:szCs w:val="22"/>
        </w:rPr>
        <w:t xml:space="preserve"> </w:t>
      </w:r>
      <w:r w:rsidR="00893B0D" w:rsidRPr="0032005B">
        <w:rPr>
          <w:rFonts w:ascii="Arial" w:hAnsi="Arial" w:cs="Arial"/>
          <w:b/>
          <w:color w:val="000000" w:themeColor="text1"/>
          <w:sz w:val="22"/>
          <w:szCs w:val="22"/>
        </w:rPr>
        <w:t>APPENDIX 1</w:t>
      </w:r>
      <w:r w:rsidR="00186950" w:rsidRPr="0032005B">
        <w:rPr>
          <w:rFonts w:ascii="Arial" w:hAnsi="Arial" w:cs="Arial"/>
          <w:b/>
          <w:color w:val="000000" w:themeColor="text1"/>
          <w:sz w:val="22"/>
          <w:szCs w:val="22"/>
        </w:rPr>
        <w:t xml:space="preserve"> and </w:t>
      </w:r>
      <w:r w:rsidR="00893B0D" w:rsidRPr="0032005B">
        <w:rPr>
          <w:rFonts w:ascii="Arial" w:hAnsi="Arial" w:cs="Arial"/>
          <w:b/>
          <w:color w:val="000000" w:themeColor="text1"/>
          <w:sz w:val="22"/>
          <w:szCs w:val="22"/>
        </w:rPr>
        <w:t>2</w:t>
      </w:r>
      <w:r w:rsidR="00186950" w:rsidRPr="0032005B">
        <w:rPr>
          <w:rFonts w:ascii="Arial" w:hAnsi="Arial" w:cs="Arial"/>
          <w:color w:val="000000" w:themeColor="text1"/>
          <w:sz w:val="22"/>
          <w:szCs w:val="22"/>
        </w:rPr>
        <w:t xml:space="preserve"> or contact </w:t>
      </w:r>
      <w:r w:rsidR="001E1148" w:rsidRPr="0032005B">
        <w:rPr>
          <w:rFonts w:ascii="Arial" w:hAnsi="Arial" w:cs="Arial"/>
          <w:color w:val="000000" w:themeColor="text1"/>
          <w:sz w:val="22"/>
          <w:szCs w:val="22"/>
        </w:rPr>
        <w:t>ServeWyoming</w:t>
      </w:r>
      <w:r w:rsidR="00186950" w:rsidRPr="0032005B">
        <w:rPr>
          <w:rFonts w:ascii="Arial" w:hAnsi="Arial" w:cs="Arial"/>
          <w:color w:val="000000" w:themeColor="text1"/>
          <w:sz w:val="22"/>
          <w:szCs w:val="22"/>
        </w:rPr>
        <w:t>.</w:t>
      </w:r>
    </w:p>
    <w:p w14:paraId="0E976240" w14:textId="77777777" w:rsidR="00FC0F1F" w:rsidRPr="0032005B" w:rsidRDefault="00FC0F1F">
      <w:pPr>
        <w:rPr>
          <w:rFonts w:ascii="Arial" w:hAnsi="Arial" w:cs="Arial"/>
          <w:color w:val="000000" w:themeColor="text1"/>
          <w:sz w:val="22"/>
          <w:szCs w:val="22"/>
        </w:rPr>
      </w:pPr>
    </w:p>
    <w:p w14:paraId="68BF31EF" w14:textId="22EC80A4" w:rsidR="00FC0F1F" w:rsidRPr="0032005B" w:rsidRDefault="00FC0F1F">
      <w:pPr>
        <w:rPr>
          <w:rFonts w:ascii="Arial" w:hAnsi="Arial" w:cs="Arial"/>
          <w:b/>
          <w:color w:val="000000" w:themeColor="text1"/>
          <w:sz w:val="22"/>
          <w:szCs w:val="22"/>
        </w:rPr>
      </w:pPr>
      <w:r w:rsidRPr="0032005B">
        <w:rPr>
          <w:rFonts w:ascii="Arial" w:hAnsi="Arial" w:cs="Arial"/>
          <w:b/>
          <w:color w:val="000000" w:themeColor="text1"/>
          <w:sz w:val="22"/>
          <w:szCs w:val="22"/>
        </w:rPr>
        <w:t>7.3 BREACHES OF PERSONALLY IDENTIFIABLE INFORMATION (PII)</w:t>
      </w:r>
    </w:p>
    <w:p w14:paraId="69F1CC79" w14:textId="59E8A7F4" w:rsidR="00410697" w:rsidRPr="0032005B" w:rsidRDefault="00FC0F1F">
      <w:pPr>
        <w:rPr>
          <w:rFonts w:ascii="Arial" w:hAnsi="Arial" w:cs="Arial"/>
          <w:color w:val="000000" w:themeColor="text1"/>
          <w:sz w:val="22"/>
          <w:szCs w:val="22"/>
        </w:rPr>
      </w:pPr>
      <w:r w:rsidRPr="0032005B">
        <w:rPr>
          <w:rFonts w:ascii="Arial" w:hAnsi="Arial" w:cs="Arial"/>
          <w:color w:val="000000" w:themeColor="text1"/>
          <w:sz w:val="22"/>
          <w:szCs w:val="22"/>
        </w:rPr>
        <w:t>All subrecipients need to be prepared for potential breaches of Personally Identifiable Information, PII. OMB defines PII as any information about an individual, including, but not limited to, education, financial transactions, medical history, and criminal or employment history and information which can be used to distinguish or trace an individual's identity, such as their name, social security number, date and place of birth, mother’s maiden name, biometric records, etc., including any other personal information which is linked or linkable to an individual. All recipients and subrecipients must ensure that they have procedures in place to prepare for and respond to breaches of PII, and notify</w:t>
      </w:r>
      <w:r w:rsidR="00410697" w:rsidRPr="0032005B">
        <w:rPr>
          <w:rFonts w:ascii="Arial" w:hAnsi="Arial" w:cs="Arial"/>
          <w:color w:val="000000" w:themeColor="text1"/>
          <w:sz w:val="22"/>
          <w:szCs w:val="22"/>
        </w:rPr>
        <w:t xml:space="preserve"> both ServeWyoming and </w:t>
      </w:r>
      <w:r w:rsidRPr="0032005B">
        <w:rPr>
          <w:rFonts w:ascii="Arial" w:hAnsi="Arial" w:cs="Arial"/>
          <w:color w:val="000000" w:themeColor="text1"/>
          <w:sz w:val="22"/>
          <w:szCs w:val="22"/>
        </w:rPr>
        <w:t xml:space="preserve">the </w:t>
      </w:r>
      <w:r w:rsidR="00410697" w:rsidRPr="0032005B">
        <w:rPr>
          <w:rFonts w:ascii="Arial" w:hAnsi="Arial" w:cs="Arial"/>
          <w:color w:val="000000" w:themeColor="text1"/>
          <w:sz w:val="22"/>
          <w:szCs w:val="22"/>
        </w:rPr>
        <w:t>affected individual</w:t>
      </w:r>
      <w:r w:rsidRPr="0032005B">
        <w:rPr>
          <w:rFonts w:ascii="Arial" w:hAnsi="Arial" w:cs="Arial"/>
          <w:color w:val="000000" w:themeColor="text1"/>
          <w:sz w:val="22"/>
          <w:szCs w:val="22"/>
        </w:rPr>
        <w:t xml:space="preserve"> in the event of a breach</w:t>
      </w:r>
      <w:r w:rsidR="00410697" w:rsidRPr="0032005B">
        <w:rPr>
          <w:rFonts w:ascii="Arial" w:hAnsi="Arial" w:cs="Arial"/>
          <w:color w:val="000000" w:themeColor="text1"/>
          <w:sz w:val="22"/>
          <w:szCs w:val="22"/>
        </w:rPr>
        <w:t xml:space="preserve"> without unreasonable delay, but no more than 30</w:t>
      </w:r>
      <w:r w:rsidR="001814A2" w:rsidRPr="0032005B">
        <w:rPr>
          <w:rFonts w:ascii="Arial" w:hAnsi="Arial" w:cs="Arial"/>
          <w:color w:val="000000" w:themeColor="text1"/>
          <w:sz w:val="22"/>
          <w:szCs w:val="22"/>
        </w:rPr>
        <w:t xml:space="preserve"> days</w:t>
      </w:r>
      <w:r w:rsidRPr="0032005B">
        <w:rPr>
          <w:rFonts w:ascii="Arial" w:hAnsi="Arial" w:cs="Arial"/>
          <w:color w:val="000000" w:themeColor="text1"/>
          <w:sz w:val="22"/>
          <w:szCs w:val="22"/>
        </w:rPr>
        <w:t>.</w:t>
      </w:r>
      <w:r w:rsidR="00410697" w:rsidRPr="0032005B">
        <w:rPr>
          <w:rFonts w:ascii="Arial" w:hAnsi="Arial" w:cs="Arial"/>
          <w:color w:val="000000" w:themeColor="text1"/>
          <w:sz w:val="22"/>
          <w:szCs w:val="22"/>
        </w:rPr>
        <w:t xml:space="preserve"> The individual must be informed of the following: </w:t>
      </w:r>
    </w:p>
    <w:p w14:paraId="371A9132" w14:textId="77777777" w:rsidR="00410697" w:rsidRPr="0032005B" w:rsidRDefault="00410697">
      <w:pPr>
        <w:rPr>
          <w:rFonts w:ascii="Arial" w:hAnsi="Arial" w:cs="Arial"/>
          <w:color w:val="000000" w:themeColor="text1"/>
          <w:sz w:val="22"/>
          <w:szCs w:val="22"/>
        </w:rPr>
      </w:pPr>
    </w:p>
    <w:p w14:paraId="42DA9E4C" w14:textId="77777777" w:rsidR="00410697" w:rsidRPr="0032005B" w:rsidRDefault="00410697" w:rsidP="00EB44C2">
      <w:pPr>
        <w:pStyle w:val="ListParagraph"/>
        <w:numPr>
          <w:ilvl w:val="0"/>
          <w:numId w:val="45"/>
        </w:numPr>
        <w:spacing w:after="200"/>
        <w:rPr>
          <w:rFonts w:cs="Arial"/>
          <w:color w:val="000000" w:themeColor="text1"/>
          <w:sz w:val="22"/>
          <w:szCs w:val="22"/>
        </w:rPr>
      </w:pPr>
      <w:r w:rsidRPr="0032005B">
        <w:rPr>
          <w:rFonts w:cs="Arial"/>
          <w:color w:val="000000" w:themeColor="text1"/>
          <w:sz w:val="22"/>
          <w:szCs w:val="22"/>
        </w:rPr>
        <w:t>The name and contact information of the reporting agency</w:t>
      </w:r>
    </w:p>
    <w:p w14:paraId="57F7B2E2" w14:textId="77777777" w:rsidR="00410697" w:rsidRPr="0032005B" w:rsidRDefault="00410697" w:rsidP="00EB44C2">
      <w:pPr>
        <w:pStyle w:val="ListParagraph"/>
        <w:numPr>
          <w:ilvl w:val="0"/>
          <w:numId w:val="45"/>
        </w:numPr>
        <w:spacing w:after="200"/>
        <w:rPr>
          <w:rFonts w:cs="Arial"/>
          <w:color w:val="000000" w:themeColor="text1"/>
          <w:sz w:val="22"/>
          <w:szCs w:val="22"/>
        </w:rPr>
      </w:pPr>
      <w:r w:rsidRPr="0032005B">
        <w:rPr>
          <w:rFonts w:cs="Arial"/>
          <w:color w:val="000000" w:themeColor="text1"/>
          <w:sz w:val="22"/>
          <w:szCs w:val="22"/>
        </w:rPr>
        <w:t>A list of the types of PII that were or were reasonably believed to have been the subject of a breach</w:t>
      </w:r>
    </w:p>
    <w:p w14:paraId="74EF694F" w14:textId="4F70BB54" w:rsidR="00FC0F1F" w:rsidRPr="0032005B" w:rsidRDefault="00410697" w:rsidP="00EB44C2">
      <w:pPr>
        <w:pStyle w:val="ListParagraph"/>
        <w:numPr>
          <w:ilvl w:val="0"/>
          <w:numId w:val="45"/>
        </w:numPr>
        <w:spacing w:after="200"/>
        <w:rPr>
          <w:rFonts w:cs="Arial"/>
          <w:color w:val="000000" w:themeColor="text1"/>
          <w:sz w:val="22"/>
          <w:szCs w:val="22"/>
        </w:rPr>
      </w:pPr>
      <w:r w:rsidRPr="0032005B">
        <w:rPr>
          <w:rFonts w:cs="Arial"/>
          <w:color w:val="000000" w:themeColor="text1"/>
          <w:sz w:val="22"/>
          <w:szCs w:val="22"/>
        </w:rPr>
        <w:t>The toll-free telephone numbers and addresses of the major credit reporting agencies if the breach exposed PII</w:t>
      </w:r>
    </w:p>
    <w:p w14:paraId="60A0E3DD" w14:textId="39DCBD28" w:rsidR="00FC0F1F" w:rsidRPr="0032005B" w:rsidRDefault="00FC0F1F" w:rsidP="00EC65BE">
      <w:pPr>
        <w:rPr>
          <w:rFonts w:ascii="Arial" w:hAnsi="Arial" w:cs="Arial"/>
          <w:color w:val="000000" w:themeColor="text1"/>
          <w:sz w:val="22"/>
          <w:szCs w:val="22"/>
        </w:rPr>
      </w:pPr>
      <w:r w:rsidRPr="0032005B">
        <w:rPr>
          <w:rFonts w:ascii="Arial" w:hAnsi="Arial" w:cs="Arial"/>
          <w:color w:val="000000" w:themeColor="text1"/>
          <w:sz w:val="22"/>
          <w:szCs w:val="22"/>
        </w:rPr>
        <w:t xml:space="preserve">If your </w:t>
      </w:r>
      <w:r w:rsidR="005A4DCD"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grant-funded program or project creates, collects, uses, processes, stores, maintains, disseminates, discloses, or disposes of PII within the scope of that Federal grant award, or uses or operates a </w:t>
      </w:r>
      <w:r w:rsidR="00B761F3" w:rsidRPr="0032005B">
        <w:rPr>
          <w:rFonts w:ascii="Arial" w:hAnsi="Arial" w:cs="Arial"/>
          <w:color w:val="000000" w:themeColor="text1"/>
          <w:sz w:val="22"/>
          <w:szCs w:val="22"/>
        </w:rPr>
        <w:t>federal</w:t>
      </w:r>
      <w:r w:rsidRPr="0032005B">
        <w:rPr>
          <w:rFonts w:ascii="Arial" w:hAnsi="Arial" w:cs="Arial"/>
          <w:color w:val="000000" w:themeColor="text1"/>
          <w:sz w:val="22"/>
          <w:szCs w:val="22"/>
        </w:rPr>
        <w:t xml:space="preserve"> information system, you must establish procedures to prepare for and respond to a potential breach of PII, including notice of a breach of PII to </w:t>
      </w:r>
      <w:r w:rsidR="005A4DCD"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Pr="0032005B">
        <w:rPr>
          <w:rFonts w:ascii="Arial" w:hAnsi="Arial" w:cs="Arial"/>
          <w:color w:val="000000" w:themeColor="text1"/>
          <w:sz w:val="22"/>
          <w:szCs w:val="22"/>
        </w:rPr>
        <w:t xml:space="preserve">. </w:t>
      </w:r>
      <w:r w:rsidR="001814A2" w:rsidRPr="0032005B">
        <w:rPr>
          <w:rFonts w:ascii="Arial" w:hAnsi="Arial" w:cs="Arial"/>
          <w:color w:val="000000" w:themeColor="text1"/>
          <w:sz w:val="22"/>
          <w:szCs w:val="22"/>
        </w:rPr>
        <w:t>ServeWyoming has been given instructions</w:t>
      </w:r>
      <w:r w:rsidR="00410697" w:rsidRPr="0032005B">
        <w:rPr>
          <w:rFonts w:ascii="Arial" w:hAnsi="Arial" w:cs="Arial"/>
          <w:color w:val="000000" w:themeColor="text1"/>
          <w:sz w:val="22"/>
          <w:szCs w:val="22"/>
        </w:rPr>
        <w:t xml:space="preserve"> on how to report this </w:t>
      </w:r>
      <w:r w:rsidR="006443DE" w:rsidRPr="0032005B">
        <w:rPr>
          <w:rFonts w:ascii="Arial" w:hAnsi="Arial" w:cs="Arial"/>
          <w:color w:val="000000" w:themeColor="text1"/>
          <w:sz w:val="22"/>
          <w:szCs w:val="22"/>
        </w:rPr>
        <w:t>http://www.AmeriCorpsoig.gov/contractor-whistleblower-protection-0#node-1001to AmeriCorps</w:t>
      </w:r>
      <w:r w:rsidR="00410697" w:rsidRPr="0032005B">
        <w:rPr>
          <w:rFonts w:ascii="Arial" w:hAnsi="Arial" w:cs="Arial"/>
          <w:color w:val="000000" w:themeColor="text1"/>
          <w:sz w:val="22"/>
          <w:szCs w:val="22"/>
        </w:rPr>
        <w:t xml:space="preserve"> and you can review the form here: </w:t>
      </w:r>
      <w:hyperlink r:id="rId45" w:history="1">
        <w:r w:rsidR="005A4DCD" w:rsidRPr="0032005B">
          <w:rPr>
            <w:rFonts w:ascii="Arial" w:hAnsi="Arial" w:cs="Arial"/>
            <w:color w:val="000000" w:themeColor="text1"/>
            <w:sz w:val="22"/>
            <w:szCs w:val="22"/>
          </w:rPr>
          <w:t xml:space="preserve"> </w:t>
        </w:r>
        <w:r w:rsidR="006F339F" w:rsidRPr="0032005B">
          <w:rPr>
            <w:rFonts w:ascii="Arial" w:hAnsi="Arial" w:cs="Arial"/>
            <w:color w:val="000000" w:themeColor="text1"/>
            <w:sz w:val="22"/>
            <w:szCs w:val="22"/>
          </w:rPr>
          <w:t>AmeriCorps</w:t>
        </w:r>
        <w:r w:rsidR="00410697" w:rsidRPr="0032005B">
          <w:rPr>
            <w:rStyle w:val="Hyperlink"/>
            <w:rFonts w:ascii="Arial" w:hAnsi="Arial" w:cs="Arial"/>
            <w:color w:val="000000" w:themeColor="text1"/>
            <w:sz w:val="22"/>
            <w:szCs w:val="22"/>
          </w:rPr>
          <w:t xml:space="preserve"> Breach Notification Form</w:t>
        </w:r>
      </w:hyperlink>
      <w:r w:rsidR="00410697" w:rsidRPr="0032005B">
        <w:rPr>
          <w:rFonts w:ascii="Arial" w:hAnsi="Arial" w:cs="Arial"/>
          <w:color w:val="000000" w:themeColor="text1"/>
          <w:sz w:val="22"/>
          <w:szCs w:val="22"/>
        </w:rPr>
        <w:t>.</w:t>
      </w:r>
    </w:p>
    <w:p w14:paraId="6ACC46C0" w14:textId="1CF21B85" w:rsidR="00497C7C" w:rsidRPr="0032005B" w:rsidRDefault="00497C7C" w:rsidP="00922FA6">
      <w:pPr>
        <w:rPr>
          <w:rFonts w:ascii="Arial" w:hAnsi="Arial" w:cs="Arial"/>
          <w:b/>
          <w:color w:val="000000" w:themeColor="text1"/>
          <w:sz w:val="22"/>
          <w:szCs w:val="22"/>
        </w:rPr>
      </w:pPr>
    </w:p>
    <w:p w14:paraId="5D9B249D" w14:textId="15919F42" w:rsidR="00D02212" w:rsidRPr="0032005B" w:rsidRDefault="00FC0F1F">
      <w:pPr>
        <w:rPr>
          <w:rFonts w:ascii="Arial" w:hAnsi="Arial" w:cs="Arial"/>
          <w:b/>
          <w:color w:val="000000" w:themeColor="text1"/>
          <w:sz w:val="22"/>
          <w:szCs w:val="22"/>
        </w:rPr>
      </w:pPr>
      <w:r w:rsidRPr="0032005B">
        <w:rPr>
          <w:rFonts w:ascii="Arial" w:hAnsi="Arial" w:cs="Arial"/>
          <w:b/>
          <w:color w:val="000000" w:themeColor="text1"/>
          <w:sz w:val="22"/>
          <w:szCs w:val="22"/>
        </w:rPr>
        <w:t>7.4</w:t>
      </w:r>
      <w:r w:rsidR="008A2357" w:rsidRPr="0032005B">
        <w:rPr>
          <w:rFonts w:ascii="Arial" w:hAnsi="Arial" w:cs="Arial"/>
          <w:b/>
          <w:color w:val="000000" w:themeColor="text1"/>
          <w:sz w:val="22"/>
          <w:szCs w:val="22"/>
        </w:rPr>
        <w:t xml:space="preserve"> </w:t>
      </w:r>
      <w:r w:rsidR="00D02212" w:rsidRPr="0032005B">
        <w:rPr>
          <w:rFonts w:ascii="Arial" w:hAnsi="Arial" w:cs="Arial"/>
          <w:b/>
          <w:color w:val="000000" w:themeColor="text1"/>
          <w:sz w:val="22"/>
          <w:szCs w:val="22"/>
        </w:rPr>
        <w:t>OTHER FORMS AND RESOURCES</w:t>
      </w:r>
    </w:p>
    <w:p w14:paraId="23D879AC" w14:textId="77777777" w:rsidR="00D02212" w:rsidRPr="0032005B" w:rsidRDefault="00D02212">
      <w:pPr>
        <w:rPr>
          <w:rFonts w:ascii="Arial" w:hAnsi="Arial" w:cs="Arial"/>
          <w:b/>
          <w:color w:val="000000" w:themeColor="text1"/>
          <w:sz w:val="22"/>
          <w:szCs w:val="22"/>
        </w:rPr>
      </w:pPr>
    </w:p>
    <w:p w14:paraId="4858914C" w14:textId="1D717B82" w:rsidR="00A04474" w:rsidRPr="0032005B" w:rsidRDefault="00D02212">
      <w:pPr>
        <w:pStyle w:val="ListParagraph"/>
        <w:ind w:left="0"/>
        <w:rPr>
          <w:rFonts w:cs="Arial"/>
          <w:color w:val="000000" w:themeColor="text1"/>
          <w:sz w:val="22"/>
          <w:szCs w:val="22"/>
        </w:rPr>
      </w:pPr>
      <w:r w:rsidRPr="0032005B">
        <w:rPr>
          <w:rFonts w:cs="Arial"/>
          <w:color w:val="000000" w:themeColor="text1"/>
          <w:sz w:val="22"/>
          <w:szCs w:val="22"/>
        </w:rPr>
        <w:t xml:space="preserve">If </w:t>
      </w:r>
      <w:r w:rsidR="008A2357" w:rsidRPr="0032005B">
        <w:rPr>
          <w:rFonts w:cs="Arial"/>
          <w:color w:val="000000" w:themeColor="text1"/>
          <w:sz w:val="22"/>
          <w:szCs w:val="22"/>
        </w:rPr>
        <w:t>y</w:t>
      </w:r>
      <w:r w:rsidR="006E1A09" w:rsidRPr="0032005B">
        <w:rPr>
          <w:rFonts w:cs="Arial"/>
          <w:color w:val="000000" w:themeColor="text1"/>
          <w:sz w:val="22"/>
          <w:szCs w:val="22"/>
        </w:rPr>
        <w:t>ou would like to review the most current</w:t>
      </w:r>
      <w:r w:rsidR="008A2357" w:rsidRPr="0032005B">
        <w:rPr>
          <w:rFonts w:cs="Arial"/>
          <w:color w:val="000000" w:themeColor="text1"/>
          <w:sz w:val="22"/>
          <w:szCs w:val="22"/>
        </w:rPr>
        <w:t xml:space="preserve"> Application you used to apply for federal funding a copy is available for you in </w:t>
      </w:r>
      <w:r w:rsidR="00893B0D" w:rsidRPr="0032005B">
        <w:rPr>
          <w:rFonts w:cs="Arial"/>
          <w:b/>
          <w:color w:val="000000" w:themeColor="text1"/>
          <w:sz w:val="22"/>
          <w:szCs w:val="22"/>
        </w:rPr>
        <w:t xml:space="preserve">APPENDIX </w:t>
      </w:r>
      <w:r w:rsidR="00AE6F03" w:rsidRPr="0032005B">
        <w:rPr>
          <w:rFonts w:cs="Arial"/>
          <w:b/>
          <w:color w:val="000000" w:themeColor="text1"/>
          <w:sz w:val="22"/>
          <w:szCs w:val="22"/>
        </w:rPr>
        <w:t>4</w:t>
      </w:r>
      <w:r w:rsidR="008A2357" w:rsidRPr="0032005B">
        <w:rPr>
          <w:rFonts w:cs="Arial"/>
          <w:b/>
          <w:color w:val="000000" w:themeColor="text1"/>
          <w:sz w:val="22"/>
          <w:szCs w:val="22"/>
        </w:rPr>
        <w:t>.</w:t>
      </w:r>
      <w:r w:rsidR="00D04F38" w:rsidRPr="0032005B">
        <w:rPr>
          <w:rFonts w:cs="Arial"/>
          <w:b/>
          <w:color w:val="000000" w:themeColor="text1"/>
          <w:sz w:val="22"/>
          <w:szCs w:val="22"/>
        </w:rPr>
        <w:t xml:space="preserve">  </w:t>
      </w:r>
      <w:r w:rsidR="00A03B7C" w:rsidRPr="0032005B">
        <w:rPr>
          <w:rFonts w:cs="Arial"/>
          <w:color w:val="000000" w:themeColor="text1"/>
          <w:sz w:val="22"/>
          <w:szCs w:val="22"/>
        </w:rPr>
        <w:t>Logos</w:t>
      </w:r>
      <w:r w:rsidR="00D04F38" w:rsidRPr="0032005B">
        <w:rPr>
          <w:rFonts w:cs="Arial"/>
          <w:color w:val="000000" w:themeColor="text1"/>
          <w:sz w:val="22"/>
          <w:szCs w:val="22"/>
        </w:rPr>
        <w:t xml:space="preserve"> can be found in </w:t>
      </w:r>
      <w:r w:rsidR="00893B0D" w:rsidRPr="0032005B">
        <w:rPr>
          <w:rFonts w:cs="Arial"/>
          <w:b/>
          <w:color w:val="000000" w:themeColor="text1"/>
          <w:sz w:val="22"/>
          <w:szCs w:val="22"/>
        </w:rPr>
        <w:t xml:space="preserve">APPENDIX </w:t>
      </w:r>
      <w:r w:rsidR="00A03B7C" w:rsidRPr="0032005B">
        <w:rPr>
          <w:rFonts w:cs="Arial"/>
          <w:b/>
          <w:color w:val="000000" w:themeColor="text1"/>
          <w:sz w:val="22"/>
          <w:szCs w:val="22"/>
        </w:rPr>
        <w:t>6</w:t>
      </w:r>
      <w:r w:rsidR="00D04F38" w:rsidRPr="0032005B">
        <w:rPr>
          <w:rFonts w:cs="Arial"/>
          <w:color w:val="000000" w:themeColor="text1"/>
          <w:sz w:val="22"/>
          <w:szCs w:val="22"/>
        </w:rPr>
        <w:t>.</w:t>
      </w:r>
      <w:r w:rsidR="00C26710" w:rsidRPr="0032005B">
        <w:rPr>
          <w:rFonts w:cs="Arial"/>
          <w:color w:val="000000" w:themeColor="text1"/>
          <w:sz w:val="22"/>
          <w:szCs w:val="22"/>
        </w:rPr>
        <w:t xml:space="preserve">  </w:t>
      </w:r>
      <w:r w:rsidR="00CA4CC0" w:rsidRPr="0032005B">
        <w:rPr>
          <w:rFonts w:cs="Arial"/>
          <w:color w:val="000000" w:themeColor="text1"/>
          <w:sz w:val="22"/>
          <w:szCs w:val="22"/>
        </w:rPr>
        <w:t xml:space="preserve">Sample forms and surveys can be found in </w:t>
      </w:r>
      <w:r w:rsidR="00893B0D" w:rsidRPr="0032005B">
        <w:rPr>
          <w:rFonts w:cs="Arial"/>
          <w:b/>
          <w:color w:val="000000" w:themeColor="text1"/>
          <w:sz w:val="22"/>
          <w:szCs w:val="22"/>
        </w:rPr>
        <w:t xml:space="preserve">APPENDIX </w:t>
      </w:r>
      <w:r w:rsidR="00A03B7C" w:rsidRPr="0032005B">
        <w:rPr>
          <w:rFonts w:cs="Arial"/>
          <w:b/>
          <w:color w:val="000000" w:themeColor="text1"/>
          <w:sz w:val="22"/>
          <w:szCs w:val="22"/>
        </w:rPr>
        <w:t>7</w:t>
      </w:r>
      <w:r w:rsidR="00CA4CC0" w:rsidRPr="0032005B">
        <w:rPr>
          <w:rFonts w:cs="Arial"/>
          <w:b/>
          <w:color w:val="000000" w:themeColor="text1"/>
          <w:sz w:val="22"/>
          <w:szCs w:val="22"/>
        </w:rPr>
        <w:t>.</w:t>
      </w:r>
      <w:r w:rsidR="00406C68" w:rsidRPr="0032005B">
        <w:rPr>
          <w:rFonts w:cs="Arial"/>
          <w:b/>
          <w:color w:val="000000" w:themeColor="text1"/>
          <w:sz w:val="22"/>
          <w:szCs w:val="22"/>
        </w:rPr>
        <w:t xml:space="preserve"> </w:t>
      </w:r>
      <w:r w:rsidR="00FB1A17" w:rsidRPr="0032005B">
        <w:rPr>
          <w:rFonts w:cs="Arial"/>
          <w:color w:val="000000" w:themeColor="text1"/>
          <w:sz w:val="22"/>
          <w:szCs w:val="22"/>
        </w:rPr>
        <w:t>A</w:t>
      </w:r>
      <w:r w:rsidR="00406C68" w:rsidRPr="0032005B">
        <w:rPr>
          <w:rFonts w:cs="Arial"/>
          <w:color w:val="000000" w:themeColor="text1"/>
          <w:sz w:val="22"/>
          <w:szCs w:val="22"/>
        </w:rPr>
        <w:t xml:space="preserve"> sample </w:t>
      </w:r>
      <w:r w:rsidR="00EB44C2" w:rsidRPr="0032005B">
        <w:rPr>
          <w:rFonts w:cs="Arial"/>
          <w:color w:val="000000" w:themeColor="text1"/>
          <w:sz w:val="22"/>
          <w:szCs w:val="22"/>
        </w:rPr>
        <w:t>Member</w:t>
      </w:r>
      <w:r w:rsidR="00406C68" w:rsidRPr="0032005B">
        <w:rPr>
          <w:rFonts w:cs="Arial"/>
          <w:color w:val="000000" w:themeColor="text1"/>
          <w:sz w:val="22"/>
          <w:szCs w:val="22"/>
        </w:rPr>
        <w:t xml:space="preserve"> Satisfaction Survey</w:t>
      </w:r>
      <w:r w:rsidR="00FB1A17" w:rsidRPr="0032005B">
        <w:rPr>
          <w:rFonts w:cs="Arial"/>
          <w:color w:val="000000" w:themeColor="text1"/>
          <w:sz w:val="22"/>
          <w:szCs w:val="22"/>
        </w:rPr>
        <w:t xml:space="preserve"> is</w:t>
      </w:r>
      <w:r w:rsidR="00406C68" w:rsidRPr="0032005B">
        <w:rPr>
          <w:rFonts w:cs="Arial"/>
          <w:color w:val="000000" w:themeColor="text1"/>
          <w:sz w:val="22"/>
          <w:szCs w:val="22"/>
        </w:rPr>
        <w:t xml:space="preserve"> provided in </w:t>
      </w:r>
      <w:r w:rsidR="00406C68" w:rsidRPr="0032005B">
        <w:rPr>
          <w:rFonts w:cs="Arial"/>
          <w:b/>
          <w:color w:val="000000" w:themeColor="text1"/>
          <w:sz w:val="22"/>
          <w:szCs w:val="22"/>
        </w:rPr>
        <w:t xml:space="preserve">APPENDIX </w:t>
      </w:r>
      <w:r w:rsidR="004C0974" w:rsidRPr="0032005B">
        <w:rPr>
          <w:rFonts w:cs="Arial"/>
          <w:b/>
          <w:color w:val="000000" w:themeColor="text1"/>
          <w:sz w:val="22"/>
          <w:szCs w:val="22"/>
        </w:rPr>
        <w:t>X</w:t>
      </w:r>
      <w:r w:rsidR="00A04474" w:rsidRPr="0032005B">
        <w:rPr>
          <w:rFonts w:cs="Arial"/>
          <w:b/>
          <w:color w:val="000000" w:themeColor="text1"/>
          <w:sz w:val="22"/>
          <w:szCs w:val="22"/>
        </w:rPr>
        <w:t>.</w:t>
      </w:r>
    </w:p>
    <w:p w14:paraId="42C07EC5" w14:textId="3C133803" w:rsidR="008A2357" w:rsidRPr="0032005B" w:rsidRDefault="008A2357">
      <w:pPr>
        <w:rPr>
          <w:rFonts w:ascii="Arial" w:hAnsi="Arial" w:cs="Arial"/>
          <w:b/>
          <w:color w:val="000000" w:themeColor="text1"/>
          <w:sz w:val="22"/>
          <w:szCs w:val="22"/>
        </w:rPr>
      </w:pPr>
    </w:p>
    <w:p w14:paraId="6DCC29C0" w14:textId="77777777" w:rsidR="00D76A96" w:rsidRPr="0032005B" w:rsidRDefault="00D76A96">
      <w:pPr>
        <w:rPr>
          <w:rFonts w:ascii="Arial" w:hAnsi="Arial" w:cs="Arial"/>
          <w:color w:val="000000" w:themeColor="text1"/>
          <w:sz w:val="22"/>
          <w:szCs w:val="22"/>
        </w:rPr>
      </w:pPr>
    </w:p>
    <w:p w14:paraId="4C6A90F4" w14:textId="77777777" w:rsidR="00D76A96" w:rsidRPr="0032005B" w:rsidRDefault="00D76A96">
      <w:pPr>
        <w:rPr>
          <w:rFonts w:ascii="Arial" w:hAnsi="Arial" w:cs="Arial"/>
          <w:color w:val="000000" w:themeColor="text1"/>
          <w:sz w:val="22"/>
          <w:szCs w:val="22"/>
        </w:rPr>
      </w:pPr>
    </w:p>
    <w:p w14:paraId="2F47B131" w14:textId="77777777" w:rsidR="00D76A96" w:rsidRPr="0032005B" w:rsidRDefault="00D76A96">
      <w:pPr>
        <w:rPr>
          <w:rFonts w:ascii="Arial" w:hAnsi="Arial" w:cs="Arial"/>
          <w:color w:val="000000" w:themeColor="text1"/>
          <w:sz w:val="22"/>
          <w:szCs w:val="22"/>
        </w:rPr>
      </w:pPr>
    </w:p>
    <w:p w14:paraId="3F81FE71" w14:textId="77777777" w:rsidR="00D76A96" w:rsidRPr="0032005B" w:rsidRDefault="00D76A96">
      <w:pPr>
        <w:rPr>
          <w:rFonts w:ascii="Arial" w:hAnsi="Arial" w:cs="Arial"/>
          <w:color w:val="000000" w:themeColor="text1"/>
          <w:sz w:val="22"/>
          <w:szCs w:val="22"/>
        </w:rPr>
      </w:pPr>
    </w:p>
    <w:sectPr w:rsidR="00D76A96" w:rsidRPr="0032005B" w:rsidSect="00F00B9E">
      <w:headerReference w:type="even" r:id="rId46"/>
      <w:headerReference w:type="default" r:id="rId47"/>
      <w:footerReference w:type="even" r:id="rId48"/>
      <w:footerReference w:type="default" r:id="rId49"/>
      <w:headerReference w:type="first" r:id="rId50"/>
      <w:footerReference w:type="first" r:id="rId51"/>
      <w:type w:val="continuous"/>
      <w:pgSz w:w="12240" w:h="15840"/>
      <w:pgMar w:top="1152" w:right="1440" w:bottom="1152"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0D288" w14:textId="77777777" w:rsidR="009D0C76" w:rsidRDefault="009D0C76">
      <w:r>
        <w:separator/>
      </w:r>
    </w:p>
  </w:endnote>
  <w:endnote w:type="continuationSeparator" w:id="0">
    <w:p w14:paraId="6EF2A525" w14:textId="77777777" w:rsidR="009D0C76" w:rsidRDefault="009D0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altName w:val="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45EDE" w14:textId="154D70C2" w:rsidR="005D3558" w:rsidRDefault="005D3558" w:rsidP="000E0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0070FC3" w14:textId="77777777" w:rsidR="005D3558" w:rsidRDefault="005D3558" w:rsidP="00BD39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37C97" w14:textId="77777777" w:rsidR="005D3558" w:rsidRDefault="005D3558" w:rsidP="00C46A30">
    <w:pPr>
      <w:pStyle w:val="Footer"/>
      <w:framePr w:wrap="around" w:vAnchor="text" w:hAnchor="page" w:x="5989" w:y="-89"/>
      <w:jc w:val="right"/>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51</w:t>
    </w:r>
    <w:r>
      <w:rPr>
        <w:rStyle w:val="PageNumber"/>
      </w:rPr>
      <w:fldChar w:fldCharType="end"/>
    </w:r>
  </w:p>
  <w:p w14:paraId="225F91F0" w14:textId="77777777" w:rsidR="005D3558" w:rsidRDefault="005D3558" w:rsidP="00BD399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DDCF0" w14:textId="77777777" w:rsidR="00EE59DF" w:rsidRDefault="00EE59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26EB9" w14:textId="77777777" w:rsidR="009D0C76" w:rsidRDefault="009D0C76">
      <w:r>
        <w:separator/>
      </w:r>
    </w:p>
  </w:footnote>
  <w:footnote w:type="continuationSeparator" w:id="0">
    <w:p w14:paraId="04B03143" w14:textId="77777777" w:rsidR="009D0C76" w:rsidRDefault="009D0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E3A40" w14:textId="3C0B661E" w:rsidR="005D3558" w:rsidRDefault="005D3558" w:rsidP="001230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D2344AC" w14:textId="77777777" w:rsidR="005D3558" w:rsidRDefault="005D3558" w:rsidP="0012304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B1716" w14:textId="1C5971FB" w:rsidR="005D3558" w:rsidRDefault="005D3558" w:rsidP="00123040">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8C4E0" w14:textId="358B4CBB" w:rsidR="00EE59DF" w:rsidRDefault="00EE5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6BF9"/>
    <w:multiLevelType w:val="hybridMultilevel"/>
    <w:tmpl w:val="17CE77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7B0228"/>
    <w:multiLevelType w:val="hybridMultilevel"/>
    <w:tmpl w:val="C4603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450B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0177417"/>
    <w:multiLevelType w:val="hybridMultilevel"/>
    <w:tmpl w:val="AB5A1504"/>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4427F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B437E22"/>
    <w:multiLevelType w:val="hybridMultilevel"/>
    <w:tmpl w:val="708623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6F220C"/>
    <w:multiLevelType w:val="hybridMultilevel"/>
    <w:tmpl w:val="C8EECA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E770F9"/>
    <w:multiLevelType w:val="hybridMultilevel"/>
    <w:tmpl w:val="80DA9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Symbol" w:hAnsi="Symbol"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Symbol" w:hAnsi="Symbol" w:hint="default"/>
      </w:rPr>
    </w:lvl>
  </w:abstractNum>
  <w:abstractNum w:abstractNumId="8" w15:restartNumberingAfterBreak="0">
    <w:nsid w:val="2F0055A2"/>
    <w:multiLevelType w:val="hybridMultilevel"/>
    <w:tmpl w:val="CEDA3A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Symbol" w:hAnsi="Symbol"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Symbol" w:hAnsi="Symbol" w:hint="default"/>
      </w:rPr>
    </w:lvl>
  </w:abstractNum>
  <w:abstractNum w:abstractNumId="9" w15:restartNumberingAfterBreak="0">
    <w:nsid w:val="2F5A59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6E24AC"/>
    <w:multiLevelType w:val="hybridMultilevel"/>
    <w:tmpl w:val="032AE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CB63C2"/>
    <w:multiLevelType w:val="hybridMultilevel"/>
    <w:tmpl w:val="B194E81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D56430"/>
    <w:multiLevelType w:val="hybridMultilevel"/>
    <w:tmpl w:val="7EC6E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13" w15:restartNumberingAfterBreak="0">
    <w:nsid w:val="333114CF"/>
    <w:multiLevelType w:val="hybridMultilevel"/>
    <w:tmpl w:val="CE7E59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Symbol" w:hAnsi="Symbol"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Symbol" w:hAnsi="Symbol" w:hint="default"/>
      </w:rPr>
    </w:lvl>
  </w:abstractNum>
  <w:abstractNum w:abstractNumId="14" w15:restartNumberingAfterBreak="0">
    <w:nsid w:val="36B5794C"/>
    <w:multiLevelType w:val="singleLevel"/>
    <w:tmpl w:val="EA5ED3B8"/>
    <w:lvl w:ilvl="0">
      <w:start w:val="1"/>
      <w:numFmt w:val="upperLetter"/>
      <w:lvlText w:val="%1."/>
      <w:lvlJc w:val="left"/>
      <w:pPr>
        <w:tabs>
          <w:tab w:val="num" w:pos="1260"/>
        </w:tabs>
        <w:ind w:left="1260" w:hanging="720"/>
      </w:pPr>
      <w:rPr>
        <w:rFonts w:cs="Times New Roman" w:hint="default"/>
        <w:b w:val="0"/>
      </w:rPr>
    </w:lvl>
  </w:abstractNum>
  <w:abstractNum w:abstractNumId="15" w15:restartNumberingAfterBreak="0">
    <w:nsid w:val="39633D1B"/>
    <w:multiLevelType w:val="singleLevel"/>
    <w:tmpl w:val="FFFFFFFF"/>
    <w:lvl w:ilvl="0">
      <w:numFmt w:val="decimal"/>
      <w:pStyle w:val="Heading7"/>
      <w:lvlText w:val="%1"/>
      <w:legacy w:legacy="1" w:legacySpace="0" w:legacyIndent="0"/>
      <w:lvlJc w:val="left"/>
    </w:lvl>
  </w:abstractNum>
  <w:abstractNum w:abstractNumId="16" w15:restartNumberingAfterBreak="0">
    <w:nsid w:val="39DD008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9FC2A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A0340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FD10171"/>
    <w:multiLevelType w:val="hybridMultilevel"/>
    <w:tmpl w:val="F342C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8E54B8"/>
    <w:multiLevelType w:val="hybridMultilevel"/>
    <w:tmpl w:val="CC6016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803B9C"/>
    <w:multiLevelType w:val="hybridMultilevel"/>
    <w:tmpl w:val="08445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B83439"/>
    <w:multiLevelType w:val="hybridMultilevel"/>
    <w:tmpl w:val="CB1C82F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E3237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603372C"/>
    <w:multiLevelType w:val="hybridMultilevel"/>
    <w:tmpl w:val="DA76813E"/>
    <w:lvl w:ilvl="0" w:tplc="667E48D8">
      <w:start w:val="2"/>
      <w:numFmt w:val="upperLetter"/>
      <w:lvlText w:val="%1."/>
      <w:lvlJc w:val="left"/>
      <w:pPr>
        <w:tabs>
          <w:tab w:val="num" w:pos="1080"/>
        </w:tabs>
        <w:ind w:left="1080" w:hanging="360"/>
      </w:pPr>
      <w:rPr>
        <w:rFonts w:hint="default"/>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48965361"/>
    <w:multiLevelType w:val="hybridMultilevel"/>
    <w:tmpl w:val="F104D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667F51"/>
    <w:multiLevelType w:val="hybridMultilevel"/>
    <w:tmpl w:val="24624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27" w15:restartNumberingAfterBreak="0">
    <w:nsid w:val="4D97701B"/>
    <w:multiLevelType w:val="hybridMultilevel"/>
    <w:tmpl w:val="02C235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Symbol" w:hAnsi="Symbol"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Symbol" w:hAnsi="Symbol" w:hint="default"/>
      </w:rPr>
    </w:lvl>
  </w:abstractNum>
  <w:abstractNum w:abstractNumId="28" w15:restartNumberingAfterBreak="0">
    <w:nsid w:val="52346069"/>
    <w:multiLevelType w:val="hybridMultilevel"/>
    <w:tmpl w:val="7072483E"/>
    <w:lvl w:ilvl="0" w:tplc="EC484336">
      <w:start w:val="1"/>
      <w:numFmt w:val="lowerRoman"/>
      <w:lvlText w:val="%1."/>
      <w:lvlJc w:val="left"/>
      <w:pPr>
        <w:ind w:left="1440" w:hanging="720"/>
      </w:pPr>
      <w:rPr>
        <w:rFonts w:hint="default"/>
      </w:rPr>
    </w:lvl>
    <w:lvl w:ilvl="1" w:tplc="F8FA4F68">
      <w:start w:val="1"/>
      <w:numFmt w:val="upp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3216E2D"/>
    <w:multiLevelType w:val="hybridMultilevel"/>
    <w:tmpl w:val="FAF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76549E"/>
    <w:multiLevelType w:val="multilevel"/>
    <w:tmpl w:val="00B0D1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FA2822"/>
    <w:multiLevelType w:val="hybridMultilevel"/>
    <w:tmpl w:val="B7109840"/>
    <w:lvl w:ilvl="0" w:tplc="EC484336">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6316E78"/>
    <w:multiLevelType w:val="hybridMultilevel"/>
    <w:tmpl w:val="68422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99618A"/>
    <w:multiLevelType w:val="hybridMultilevel"/>
    <w:tmpl w:val="6A2A6A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B43723F"/>
    <w:multiLevelType w:val="hybridMultilevel"/>
    <w:tmpl w:val="37947D7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EC4278"/>
    <w:multiLevelType w:val="hybridMultilevel"/>
    <w:tmpl w:val="726E8838"/>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0252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16E0F62"/>
    <w:multiLevelType w:val="hybridMultilevel"/>
    <w:tmpl w:val="C5A03738"/>
    <w:lvl w:ilvl="0" w:tplc="8D1AC1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AD0177"/>
    <w:multiLevelType w:val="hybridMultilevel"/>
    <w:tmpl w:val="3F5C26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467983"/>
    <w:multiLevelType w:val="hybridMultilevel"/>
    <w:tmpl w:val="4C0255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6B4F88"/>
    <w:multiLevelType w:val="hybridMultilevel"/>
    <w:tmpl w:val="C8EECA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69172C"/>
    <w:multiLevelType w:val="hybridMultilevel"/>
    <w:tmpl w:val="3BE632F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E034258"/>
    <w:multiLevelType w:val="hybridMultilevel"/>
    <w:tmpl w:val="CEAC4B02"/>
    <w:lvl w:ilvl="0" w:tplc="04090015">
      <w:start w:val="1"/>
      <w:numFmt w:val="upperLetter"/>
      <w:lvlText w:val="%1."/>
      <w:lvlJc w:val="left"/>
      <w:pPr>
        <w:ind w:left="2160" w:hanging="360"/>
      </w:pPr>
    </w:lvl>
    <w:lvl w:ilvl="1" w:tplc="04090015">
      <w:start w:val="1"/>
      <w:numFmt w:val="upp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15:restartNumberingAfterBreak="0">
    <w:nsid w:val="6E1C6E0B"/>
    <w:multiLevelType w:val="hybridMultilevel"/>
    <w:tmpl w:val="E1701E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Symbol" w:hAnsi="Symbol"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Symbol" w:hAnsi="Symbol" w:hint="default"/>
      </w:rPr>
    </w:lvl>
  </w:abstractNum>
  <w:abstractNum w:abstractNumId="44" w15:restartNumberingAfterBreak="0">
    <w:nsid w:val="710A6D05"/>
    <w:multiLevelType w:val="hybridMultilevel"/>
    <w:tmpl w:val="3704EA38"/>
    <w:lvl w:ilvl="0" w:tplc="04090001">
      <w:start w:val="1"/>
      <w:numFmt w:val="bullet"/>
      <w:lvlText w:val=""/>
      <w:lvlJc w:val="left"/>
      <w:pPr>
        <w:tabs>
          <w:tab w:val="num" w:pos="1944"/>
        </w:tabs>
        <w:ind w:left="1944" w:hanging="504"/>
      </w:pPr>
      <w:rPr>
        <w:rFonts w:ascii="Symbol" w:hAnsi="Symbol" w:hint="default"/>
      </w:rPr>
    </w:lvl>
    <w:lvl w:ilvl="1" w:tplc="93104188" w:tentative="1">
      <w:start w:val="1"/>
      <w:numFmt w:val="bullet"/>
      <w:lvlText w:val="o"/>
      <w:lvlJc w:val="left"/>
      <w:pPr>
        <w:tabs>
          <w:tab w:val="num" w:pos="2160"/>
        </w:tabs>
        <w:ind w:left="2160" w:hanging="360"/>
      </w:pPr>
      <w:rPr>
        <w:rFonts w:ascii="Courier New" w:hAnsi="Courier New" w:hint="default"/>
      </w:rPr>
    </w:lvl>
    <w:lvl w:ilvl="2" w:tplc="E5602DFE"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5" w15:restartNumberingAfterBreak="0">
    <w:nsid w:val="722A0D4E"/>
    <w:multiLevelType w:val="hybridMultilevel"/>
    <w:tmpl w:val="598CE626"/>
    <w:lvl w:ilvl="0" w:tplc="27461C44">
      <w:start w:val="1"/>
      <w:numFmt w:val="bullet"/>
      <w:lvlText w:val=""/>
      <w:lvlJc w:val="left"/>
      <w:pPr>
        <w:tabs>
          <w:tab w:val="num" w:pos="2160"/>
        </w:tabs>
        <w:ind w:left="2160" w:hanging="360"/>
      </w:pPr>
      <w:rPr>
        <w:rFonts w:ascii="Symbol" w:hAnsi="Symbol" w:hint="default"/>
      </w:rPr>
    </w:lvl>
    <w:lvl w:ilvl="1" w:tplc="04090001">
      <w:start w:val="1"/>
      <w:numFmt w:val="bullet"/>
      <w:lvlText w:val="o"/>
      <w:lvlJc w:val="left"/>
      <w:pPr>
        <w:tabs>
          <w:tab w:val="num" w:pos="2880"/>
        </w:tabs>
        <w:ind w:left="2880" w:hanging="360"/>
      </w:pPr>
      <w:rPr>
        <w:rFonts w:ascii="Courier New" w:hAnsi="Courier New" w:cs="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cs="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cs="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6" w15:restartNumberingAfterBreak="0">
    <w:nsid w:val="74510612"/>
    <w:multiLevelType w:val="hybridMultilevel"/>
    <w:tmpl w:val="2D7087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73A40D9"/>
    <w:multiLevelType w:val="hybridMultilevel"/>
    <w:tmpl w:val="16647F84"/>
    <w:lvl w:ilvl="0" w:tplc="6D96AAAE">
      <w:start w:val="1"/>
      <w:numFmt w:val="bullet"/>
      <w:lvlText w:val="•"/>
      <w:lvlJc w:val="left"/>
      <w:pPr>
        <w:ind w:left="1479" w:hanging="355"/>
      </w:pPr>
      <w:rPr>
        <w:rFonts w:ascii="Times New Roman" w:eastAsia="Times New Roman" w:hAnsi="Times New Roman" w:hint="default"/>
        <w:color w:val="2A2A2A"/>
        <w:w w:val="145"/>
        <w:sz w:val="20"/>
        <w:szCs w:val="20"/>
      </w:rPr>
    </w:lvl>
    <w:lvl w:ilvl="1" w:tplc="713EC73C">
      <w:start w:val="1"/>
      <w:numFmt w:val="bullet"/>
      <w:lvlText w:val="•"/>
      <w:lvlJc w:val="left"/>
      <w:pPr>
        <w:ind w:left="2543" w:hanging="355"/>
      </w:pPr>
      <w:rPr>
        <w:rFonts w:hint="default"/>
      </w:rPr>
    </w:lvl>
    <w:lvl w:ilvl="2" w:tplc="059C787E">
      <w:start w:val="1"/>
      <w:numFmt w:val="bullet"/>
      <w:lvlText w:val="•"/>
      <w:lvlJc w:val="left"/>
      <w:pPr>
        <w:ind w:left="3607" w:hanging="355"/>
      </w:pPr>
      <w:rPr>
        <w:rFonts w:hint="default"/>
      </w:rPr>
    </w:lvl>
    <w:lvl w:ilvl="3" w:tplc="080E7A40">
      <w:start w:val="1"/>
      <w:numFmt w:val="bullet"/>
      <w:lvlText w:val="•"/>
      <w:lvlJc w:val="left"/>
      <w:pPr>
        <w:ind w:left="4671" w:hanging="355"/>
      </w:pPr>
      <w:rPr>
        <w:rFonts w:hint="default"/>
      </w:rPr>
    </w:lvl>
    <w:lvl w:ilvl="4" w:tplc="633E95AE">
      <w:start w:val="1"/>
      <w:numFmt w:val="bullet"/>
      <w:lvlText w:val="•"/>
      <w:lvlJc w:val="left"/>
      <w:pPr>
        <w:ind w:left="5735" w:hanging="355"/>
      </w:pPr>
      <w:rPr>
        <w:rFonts w:hint="default"/>
      </w:rPr>
    </w:lvl>
    <w:lvl w:ilvl="5" w:tplc="B04E2D74">
      <w:start w:val="1"/>
      <w:numFmt w:val="bullet"/>
      <w:lvlText w:val="•"/>
      <w:lvlJc w:val="left"/>
      <w:pPr>
        <w:ind w:left="6799" w:hanging="355"/>
      </w:pPr>
      <w:rPr>
        <w:rFonts w:hint="default"/>
      </w:rPr>
    </w:lvl>
    <w:lvl w:ilvl="6" w:tplc="44BC3128">
      <w:start w:val="1"/>
      <w:numFmt w:val="bullet"/>
      <w:lvlText w:val="•"/>
      <w:lvlJc w:val="left"/>
      <w:pPr>
        <w:ind w:left="7863" w:hanging="355"/>
      </w:pPr>
      <w:rPr>
        <w:rFonts w:hint="default"/>
      </w:rPr>
    </w:lvl>
    <w:lvl w:ilvl="7" w:tplc="35567A3C">
      <w:start w:val="1"/>
      <w:numFmt w:val="bullet"/>
      <w:lvlText w:val="•"/>
      <w:lvlJc w:val="left"/>
      <w:pPr>
        <w:ind w:left="8927" w:hanging="355"/>
      </w:pPr>
      <w:rPr>
        <w:rFonts w:hint="default"/>
      </w:rPr>
    </w:lvl>
    <w:lvl w:ilvl="8" w:tplc="F0069620">
      <w:start w:val="1"/>
      <w:numFmt w:val="bullet"/>
      <w:lvlText w:val="•"/>
      <w:lvlJc w:val="left"/>
      <w:pPr>
        <w:ind w:left="9991" w:hanging="355"/>
      </w:pPr>
      <w:rPr>
        <w:rFonts w:hint="default"/>
      </w:rPr>
    </w:lvl>
  </w:abstractNum>
  <w:abstractNum w:abstractNumId="48" w15:restartNumberingAfterBreak="0">
    <w:nsid w:val="77EA23A6"/>
    <w:multiLevelType w:val="hybridMultilevel"/>
    <w:tmpl w:val="82881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8622C33"/>
    <w:multiLevelType w:val="hybridMultilevel"/>
    <w:tmpl w:val="BB4A9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B0071B4"/>
    <w:multiLevelType w:val="hybridMultilevel"/>
    <w:tmpl w:val="B170CC20"/>
    <w:lvl w:ilvl="0" w:tplc="04090001">
      <w:start w:val="1"/>
      <w:numFmt w:val="bullet"/>
      <w:lvlText w:val=""/>
      <w:lvlJc w:val="left"/>
      <w:pPr>
        <w:tabs>
          <w:tab w:val="num" w:pos="2160"/>
        </w:tabs>
        <w:ind w:left="2160" w:hanging="360"/>
      </w:pPr>
      <w:rPr>
        <w:rFonts w:ascii="Symbol" w:hAnsi="Symbol" w:hint="default"/>
        <w:sz w:val="20"/>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51" w15:restartNumberingAfterBreak="0">
    <w:nsid w:val="7E3509D8"/>
    <w:multiLevelType w:val="multilevel"/>
    <w:tmpl w:val="8AF2F8AE"/>
    <w:lvl w:ilvl="0">
      <w:start w:val="1"/>
      <w:numFmt w:val="decimal"/>
      <w:lvlText w:val="%1"/>
      <w:lvlJc w:val="left"/>
      <w:pPr>
        <w:ind w:left="1080" w:hanging="720"/>
      </w:pPr>
      <w:rPr>
        <w:rFonts w:hint="default"/>
      </w:rPr>
    </w:lvl>
    <w:lvl w:ilvl="1">
      <w:start w:val="1"/>
      <w:numFmt w:val="none"/>
      <w:isLgl/>
      <w:lvlText w:val="5.1"/>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2"/>
  </w:num>
  <w:num w:numId="3">
    <w:abstractNumId w:val="18"/>
  </w:num>
  <w:num w:numId="4">
    <w:abstractNumId w:val="37"/>
  </w:num>
  <w:num w:numId="5">
    <w:abstractNumId w:val="50"/>
  </w:num>
  <w:num w:numId="6">
    <w:abstractNumId w:val="45"/>
  </w:num>
  <w:num w:numId="7">
    <w:abstractNumId w:val="44"/>
  </w:num>
  <w:num w:numId="8">
    <w:abstractNumId w:val="4"/>
  </w:num>
  <w:num w:numId="9">
    <w:abstractNumId w:val="23"/>
  </w:num>
  <w:num w:numId="10">
    <w:abstractNumId w:val="17"/>
  </w:num>
  <w:num w:numId="11">
    <w:abstractNumId w:val="16"/>
  </w:num>
  <w:num w:numId="12">
    <w:abstractNumId w:val="9"/>
  </w:num>
  <w:num w:numId="13">
    <w:abstractNumId w:val="36"/>
  </w:num>
  <w:num w:numId="14">
    <w:abstractNumId w:val="24"/>
  </w:num>
  <w:num w:numId="15">
    <w:abstractNumId w:val="28"/>
  </w:num>
  <w:num w:numId="16">
    <w:abstractNumId w:val="31"/>
  </w:num>
  <w:num w:numId="17">
    <w:abstractNumId w:val="35"/>
  </w:num>
  <w:num w:numId="18">
    <w:abstractNumId w:val="3"/>
  </w:num>
  <w:num w:numId="19">
    <w:abstractNumId w:val="42"/>
  </w:num>
  <w:num w:numId="20">
    <w:abstractNumId w:val="5"/>
  </w:num>
  <w:num w:numId="21">
    <w:abstractNumId w:val="11"/>
  </w:num>
  <w:num w:numId="22">
    <w:abstractNumId w:val="33"/>
  </w:num>
  <w:num w:numId="23">
    <w:abstractNumId w:val="19"/>
  </w:num>
  <w:num w:numId="24">
    <w:abstractNumId w:val="21"/>
  </w:num>
  <w:num w:numId="25">
    <w:abstractNumId w:val="25"/>
  </w:num>
  <w:num w:numId="26">
    <w:abstractNumId w:val="32"/>
  </w:num>
  <w:num w:numId="27">
    <w:abstractNumId w:val="30"/>
  </w:num>
  <w:num w:numId="28">
    <w:abstractNumId w:val="46"/>
  </w:num>
  <w:num w:numId="29">
    <w:abstractNumId w:val="6"/>
  </w:num>
  <w:num w:numId="30">
    <w:abstractNumId w:val="41"/>
  </w:num>
  <w:num w:numId="31">
    <w:abstractNumId w:val="20"/>
  </w:num>
  <w:num w:numId="32">
    <w:abstractNumId w:val="51"/>
  </w:num>
  <w:num w:numId="33">
    <w:abstractNumId w:val="38"/>
  </w:num>
  <w:num w:numId="34">
    <w:abstractNumId w:val="1"/>
  </w:num>
  <w:num w:numId="35">
    <w:abstractNumId w:val="29"/>
  </w:num>
  <w:num w:numId="36">
    <w:abstractNumId w:val="10"/>
  </w:num>
  <w:num w:numId="37">
    <w:abstractNumId w:val="40"/>
  </w:num>
  <w:num w:numId="38">
    <w:abstractNumId w:val="27"/>
  </w:num>
  <w:num w:numId="39">
    <w:abstractNumId w:val="43"/>
  </w:num>
  <w:num w:numId="40">
    <w:abstractNumId w:val="7"/>
  </w:num>
  <w:num w:numId="41">
    <w:abstractNumId w:val="13"/>
  </w:num>
  <w:num w:numId="42">
    <w:abstractNumId w:val="8"/>
  </w:num>
  <w:num w:numId="43">
    <w:abstractNumId w:val="0"/>
  </w:num>
  <w:num w:numId="44">
    <w:abstractNumId w:val="12"/>
  </w:num>
  <w:num w:numId="45">
    <w:abstractNumId w:val="39"/>
  </w:num>
  <w:num w:numId="46">
    <w:abstractNumId w:val="47"/>
  </w:num>
  <w:num w:numId="47">
    <w:abstractNumId w:val="26"/>
  </w:num>
  <w:num w:numId="48">
    <w:abstractNumId w:val="14"/>
  </w:num>
  <w:num w:numId="49">
    <w:abstractNumId w:val="22"/>
  </w:num>
  <w:num w:numId="50">
    <w:abstractNumId w:val="34"/>
  </w:num>
  <w:num w:numId="51">
    <w:abstractNumId w:val="49"/>
  </w:num>
  <w:num w:numId="52">
    <w:abstractNumId w:val="4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EBF"/>
    <w:rsid w:val="00005C32"/>
    <w:rsid w:val="0000733B"/>
    <w:rsid w:val="00016ADB"/>
    <w:rsid w:val="00021E6B"/>
    <w:rsid w:val="00022884"/>
    <w:rsid w:val="00023591"/>
    <w:rsid w:val="000242A0"/>
    <w:rsid w:val="000266F7"/>
    <w:rsid w:val="00031EE1"/>
    <w:rsid w:val="00031F0B"/>
    <w:rsid w:val="000324BE"/>
    <w:rsid w:val="00042ACD"/>
    <w:rsid w:val="000433E8"/>
    <w:rsid w:val="00044B2E"/>
    <w:rsid w:val="000559E8"/>
    <w:rsid w:val="00055C9A"/>
    <w:rsid w:val="000605C4"/>
    <w:rsid w:val="00061CEF"/>
    <w:rsid w:val="00061D6A"/>
    <w:rsid w:val="000724B6"/>
    <w:rsid w:val="00075AA2"/>
    <w:rsid w:val="0008248C"/>
    <w:rsid w:val="00084386"/>
    <w:rsid w:val="000970A8"/>
    <w:rsid w:val="000A461B"/>
    <w:rsid w:val="000A6A71"/>
    <w:rsid w:val="000A787B"/>
    <w:rsid w:val="000B0A15"/>
    <w:rsid w:val="000B1A4F"/>
    <w:rsid w:val="000B2B37"/>
    <w:rsid w:val="000B70A3"/>
    <w:rsid w:val="000B7C4D"/>
    <w:rsid w:val="000C26D1"/>
    <w:rsid w:val="000E0F58"/>
    <w:rsid w:val="000E3F8B"/>
    <w:rsid w:val="000F379A"/>
    <w:rsid w:val="000F3CD2"/>
    <w:rsid w:val="00101B89"/>
    <w:rsid w:val="0011108A"/>
    <w:rsid w:val="00112EBB"/>
    <w:rsid w:val="00122612"/>
    <w:rsid w:val="00123040"/>
    <w:rsid w:val="00123A49"/>
    <w:rsid w:val="00123AAC"/>
    <w:rsid w:val="00125E95"/>
    <w:rsid w:val="001274EA"/>
    <w:rsid w:val="001322DF"/>
    <w:rsid w:val="00136B84"/>
    <w:rsid w:val="00137BBA"/>
    <w:rsid w:val="00141B32"/>
    <w:rsid w:val="00142CFA"/>
    <w:rsid w:val="00145ACF"/>
    <w:rsid w:val="00155AA4"/>
    <w:rsid w:val="00161165"/>
    <w:rsid w:val="001648B1"/>
    <w:rsid w:val="001707BF"/>
    <w:rsid w:val="00170DAC"/>
    <w:rsid w:val="001814A2"/>
    <w:rsid w:val="00181840"/>
    <w:rsid w:val="00184EFE"/>
    <w:rsid w:val="00186950"/>
    <w:rsid w:val="001869E6"/>
    <w:rsid w:val="00186CCD"/>
    <w:rsid w:val="00187EC2"/>
    <w:rsid w:val="00190BD9"/>
    <w:rsid w:val="00196103"/>
    <w:rsid w:val="001965B7"/>
    <w:rsid w:val="001A0045"/>
    <w:rsid w:val="001A32E8"/>
    <w:rsid w:val="001A364C"/>
    <w:rsid w:val="001A5548"/>
    <w:rsid w:val="001A6C0F"/>
    <w:rsid w:val="001B0763"/>
    <w:rsid w:val="001B40D6"/>
    <w:rsid w:val="001B669C"/>
    <w:rsid w:val="001C3EA7"/>
    <w:rsid w:val="001D11CF"/>
    <w:rsid w:val="001D3622"/>
    <w:rsid w:val="001D46F3"/>
    <w:rsid w:val="001D63A9"/>
    <w:rsid w:val="001D6E2E"/>
    <w:rsid w:val="001E1148"/>
    <w:rsid w:val="001E4B59"/>
    <w:rsid w:val="001E5777"/>
    <w:rsid w:val="001E68F7"/>
    <w:rsid w:val="001F2079"/>
    <w:rsid w:val="00202742"/>
    <w:rsid w:val="002042C7"/>
    <w:rsid w:val="00212C5D"/>
    <w:rsid w:val="002208E8"/>
    <w:rsid w:val="00223AFE"/>
    <w:rsid w:val="00237DC8"/>
    <w:rsid w:val="002448FA"/>
    <w:rsid w:val="00247618"/>
    <w:rsid w:val="002579E6"/>
    <w:rsid w:val="00261894"/>
    <w:rsid w:val="00267F17"/>
    <w:rsid w:val="00274278"/>
    <w:rsid w:val="00291126"/>
    <w:rsid w:val="00291936"/>
    <w:rsid w:val="0029733F"/>
    <w:rsid w:val="002A02F6"/>
    <w:rsid w:val="002A0A77"/>
    <w:rsid w:val="002A2D00"/>
    <w:rsid w:val="002A768A"/>
    <w:rsid w:val="002B0643"/>
    <w:rsid w:val="002B0680"/>
    <w:rsid w:val="002B400C"/>
    <w:rsid w:val="002C3E52"/>
    <w:rsid w:val="002C3F05"/>
    <w:rsid w:val="002C65B2"/>
    <w:rsid w:val="002D17B9"/>
    <w:rsid w:val="002D23DE"/>
    <w:rsid w:val="002D2ED2"/>
    <w:rsid w:val="002D304F"/>
    <w:rsid w:val="002D4094"/>
    <w:rsid w:val="002D594C"/>
    <w:rsid w:val="002E1D9F"/>
    <w:rsid w:val="002F02C8"/>
    <w:rsid w:val="002F4F15"/>
    <w:rsid w:val="00300E10"/>
    <w:rsid w:val="003013BE"/>
    <w:rsid w:val="00311FB2"/>
    <w:rsid w:val="0031216C"/>
    <w:rsid w:val="00312CD9"/>
    <w:rsid w:val="00315BB8"/>
    <w:rsid w:val="003174E7"/>
    <w:rsid w:val="0032005B"/>
    <w:rsid w:val="00327A02"/>
    <w:rsid w:val="003307E4"/>
    <w:rsid w:val="00333139"/>
    <w:rsid w:val="00337790"/>
    <w:rsid w:val="00340607"/>
    <w:rsid w:val="003540B5"/>
    <w:rsid w:val="003604F3"/>
    <w:rsid w:val="003633B3"/>
    <w:rsid w:val="00364445"/>
    <w:rsid w:val="0037214F"/>
    <w:rsid w:val="00372C27"/>
    <w:rsid w:val="00373631"/>
    <w:rsid w:val="00384990"/>
    <w:rsid w:val="00385004"/>
    <w:rsid w:val="003858B3"/>
    <w:rsid w:val="00397C04"/>
    <w:rsid w:val="003A1304"/>
    <w:rsid w:val="003A54CD"/>
    <w:rsid w:val="003A67D0"/>
    <w:rsid w:val="003B20BC"/>
    <w:rsid w:val="003B4B31"/>
    <w:rsid w:val="003D0EC9"/>
    <w:rsid w:val="003D2CDC"/>
    <w:rsid w:val="003D3360"/>
    <w:rsid w:val="003D5565"/>
    <w:rsid w:val="003E0A25"/>
    <w:rsid w:val="003E71FD"/>
    <w:rsid w:val="003F4203"/>
    <w:rsid w:val="003F42D8"/>
    <w:rsid w:val="003F51E6"/>
    <w:rsid w:val="003F5DDC"/>
    <w:rsid w:val="00406172"/>
    <w:rsid w:val="00406C68"/>
    <w:rsid w:val="00410697"/>
    <w:rsid w:val="00410A46"/>
    <w:rsid w:val="00413C2E"/>
    <w:rsid w:val="004142B5"/>
    <w:rsid w:val="004158B4"/>
    <w:rsid w:val="00415B3E"/>
    <w:rsid w:val="00422881"/>
    <w:rsid w:val="00431DFC"/>
    <w:rsid w:val="00442A14"/>
    <w:rsid w:val="00445532"/>
    <w:rsid w:val="0044692F"/>
    <w:rsid w:val="00454C14"/>
    <w:rsid w:val="00457ECB"/>
    <w:rsid w:val="00471C8A"/>
    <w:rsid w:val="004824E2"/>
    <w:rsid w:val="00494212"/>
    <w:rsid w:val="00497C7C"/>
    <w:rsid w:val="004A1957"/>
    <w:rsid w:val="004B22D8"/>
    <w:rsid w:val="004B604D"/>
    <w:rsid w:val="004C0974"/>
    <w:rsid w:val="004D763D"/>
    <w:rsid w:val="004E129A"/>
    <w:rsid w:val="004E5D8B"/>
    <w:rsid w:val="004F3567"/>
    <w:rsid w:val="004F4BE5"/>
    <w:rsid w:val="004F75CE"/>
    <w:rsid w:val="00500AE5"/>
    <w:rsid w:val="0050238F"/>
    <w:rsid w:val="00504BB6"/>
    <w:rsid w:val="00507C98"/>
    <w:rsid w:val="00512B86"/>
    <w:rsid w:val="00521515"/>
    <w:rsid w:val="005222FD"/>
    <w:rsid w:val="00525017"/>
    <w:rsid w:val="005277ED"/>
    <w:rsid w:val="005362C4"/>
    <w:rsid w:val="005369E5"/>
    <w:rsid w:val="00537379"/>
    <w:rsid w:val="005373A1"/>
    <w:rsid w:val="00544207"/>
    <w:rsid w:val="005465C0"/>
    <w:rsid w:val="00551125"/>
    <w:rsid w:val="00552DB8"/>
    <w:rsid w:val="0055430E"/>
    <w:rsid w:val="00554757"/>
    <w:rsid w:val="00560556"/>
    <w:rsid w:val="005652D2"/>
    <w:rsid w:val="00571CC4"/>
    <w:rsid w:val="00583837"/>
    <w:rsid w:val="005867B3"/>
    <w:rsid w:val="00596227"/>
    <w:rsid w:val="00597193"/>
    <w:rsid w:val="005A4DCD"/>
    <w:rsid w:val="005A669E"/>
    <w:rsid w:val="005B4C51"/>
    <w:rsid w:val="005B6F67"/>
    <w:rsid w:val="005C0546"/>
    <w:rsid w:val="005C2B31"/>
    <w:rsid w:val="005C34D7"/>
    <w:rsid w:val="005C4FE2"/>
    <w:rsid w:val="005D248F"/>
    <w:rsid w:val="005D301E"/>
    <w:rsid w:val="005D3558"/>
    <w:rsid w:val="005D364F"/>
    <w:rsid w:val="005D7414"/>
    <w:rsid w:val="005E02A0"/>
    <w:rsid w:val="005E738C"/>
    <w:rsid w:val="005F1327"/>
    <w:rsid w:val="005F305D"/>
    <w:rsid w:val="005F319F"/>
    <w:rsid w:val="005F526D"/>
    <w:rsid w:val="005F58A2"/>
    <w:rsid w:val="00605836"/>
    <w:rsid w:val="00607774"/>
    <w:rsid w:val="006114C1"/>
    <w:rsid w:val="00613A4F"/>
    <w:rsid w:val="00614CD6"/>
    <w:rsid w:val="006157E4"/>
    <w:rsid w:val="00620D83"/>
    <w:rsid w:val="00621499"/>
    <w:rsid w:val="00622921"/>
    <w:rsid w:val="00623617"/>
    <w:rsid w:val="00623663"/>
    <w:rsid w:val="00627C22"/>
    <w:rsid w:val="00627E2C"/>
    <w:rsid w:val="006346D6"/>
    <w:rsid w:val="00634D77"/>
    <w:rsid w:val="00635493"/>
    <w:rsid w:val="00636031"/>
    <w:rsid w:val="0064132D"/>
    <w:rsid w:val="00641F4C"/>
    <w:rsid w:val="006435AE"/>
    <w:rsid w:val="006443DE"/>
    <w:rsid w:val="00646A9E"/>
    <w:rsid w:val="00650851"/>
    <w:rsid w:val="00657F8C"/>
    <w:rsid w:val="00664234"/>
    <w:rsid w:val="00666CD0"/>
    <w:rsid w:val="00672690"/>
    <w:rsid w:val="006840A4"/>
    <w:rsid w:val="00685CF4"/>
    <w:rsid w:val="006873DE"/>
    <w:rsid w:val="006923DE"/>
    <w:rsid w:val="006959AC"/>
    <w:rsid w:val="00695C98"/>
    <w:rsid w:val="00696E7D"/>
    <w:rsid w:val="006A33E7"/>
    <w:rsid w:val="006A7908"/>
    <w:rsid w:val="006B4647"/>
    <w:rsid w:val="006B5574"/>
    <w:rsid w:val="006B775D"/>
    <w:rsid w:val="006C0806"/>
    <w:rsid w:val="006C0948"/>
    <w:rsid w:val="006C1E1E"/>
    <w:rsid w:val="006C3349"/>
    <w:rsid w:val="006C4122"/>
    <w:rsid w:val="006C42E8"/>
    <w:rsid w:val="006D002F"/>
    <w:rsid w:val="006E0468"/>
    <w:rsid w:val="006E1A09"/>
    <w:rsid w:val="006E39A4"/>
    <w:rsid w:val="006F1923"/>
    <w:rsid w:val="006F339F"/>
    <w:rsid w:val="006F4BFD"/>
    <w:rsid w:val="0070682F"/>
    <w:rsid w:val="007134FB"/>
    <w:rsid w:val="007138B7"/>
    <w:rsid w:val="00713D22"/>
    <w:rsid w:val="00715E40"/>
    <w:rsid w:val="00721538"/>
    <w:rsid w:val="007225CE"/>
    <w:rsid w:val="00726498"/>
    <w:rsid w:val="0073185F"/>
    <w:rsid w:val="00743944"/>
    <w:rsid w:val="0074457B"/>
    <w:rsid w:val="007465E2"/>
    <w:rsid w:val="00747AD7"/>
    <w:rsid w:val="007530B6"/>
    <w:rsid w:val="007554D2"/>
    <w:rsid w:val="00755838"/>
    <w:rsid w:val="00757E05"/>
    <w:rsid w:val="00766095"/>
    <w:rsid w:val="007676F0"/>
    <w:rsid w:val="00771FDF"/>
    <w:rsid w:val="00773AFE"/>
    <w:rsid w:val="00776AAD"/>
    <w:rsid w:val="00776D92"/>
    <w:rsid w:val="00777790"/>
    <w:rsid w:val="00777B4C"/>
    <w:rsid w:val="00777BDD"/>
    <w:rsid w:val="00780069"/>
    <w:rsid w:val="00782783"/>
    <w:rsid w:val="007840C6"/>
    <w:rsid w:val="007871B0"/>
    <w:rsid w:val="0079029B"/>
    <w:rsid w:val="007925FE"/>
    <w:rsid w:val="007945F4"/>
    <w:rsid w:val="0079562E"/>
    <w:rsid w:val="00795ECE"/>
    <w:rsid w:val="007A185F"/>
    <w:rsid w:val="007A4090"/>
    <w:rsid w:val="007A4EDF"/>
    <w:rsid w:val="007B087C"/>
    <w:rsid w:val="007B4DE7"/>
    <w:rsid w:val="007B50B5"/>
    <w:rsid w:val="007B69EB"/>
    <w:rsid w:val="007C61F4"/>
    <w:rsid w:val="007D3545"/>
    <w:rsid w:val="007F38BB"/>
    <w:rsid w:val="007F5F5D"/>
    <w:rsid w:val="007F75EE"/>
    <w:rsid w:val="007F7BE5"/>
    <w:rsid w:val="00805139"/>
    <w:rsid w:val="00806019"/>
    <w:rsid w:val="00815CC8"/>
    <w:rsid w:val="008222FF"/>
    <w:rsid w:val="008235F0"/>
    <w:rsid w:val="00832F11"/>
    <w:rsid w:val="00833755"/>
    <w:rsid w:val="00833F3C"/>
    <w:rsid w:val="00840444"/>
    <w:rsid w:val="00841F1F"/>
    <w:rsid w:val="008423B7"/>
    <w:rsid w:val="00842AEE"/>
    <w:rsid w:val="00843745"/>
    <w:rsid w:val="0084481F"/>
    <w:rsid w:val="008558EF"/>
    <w:rsid w:val="00870C49"/>
    <w:rsid w:val="008808B0"/>
    <w:rsid w:val="00884B8E"/>
    <w:rsid w:val="00893B0D"/>
    <w:rsid w:val="00896CBA"/>
    <w:rsid w:val="008A2357"/>
    <w:rsid w:val="008A24DD"/>
    <w:rsid w:val="008A4314"/>
    <w:rsid w:val="008A5FE7"/>
    <w:rsid w:val="008B3866"/>
    <w:rsid w:val="008B3CA3"/>
    <w:rsid w:val="008B5275"/>
    <w:rsid w:val="008C7FE6"/>
    <w:rsid w:val="008D4951"/>
    <w:rsid w:val="008D5504"/>
    <w:rsid w:val="008D5B49"/>
    <w:rsid w:val="008D5F6E"/>
    <w:rsid w:val="008D7C07"/>
    <w:rsid w:val="008D7FDB"/>
    <w:rsid w:val="008E126E"/>
    <w:rsid w:val="008E15E2"/>
    <w:rsid w:val="008E38DC"/>
    <w:rsid w:val="008E7636"/>
    <w:rsid w:val="008F653E"/>
    <w:rsid w:val="00904D39"/>
    <w:rsid w:val="00904FD9"/>
    <w:rsid w:val="00905CFC"/>
    <w:rsid w:val="009069FD"/>
    <w:rsid w:val="00907901"/>
    <w:rsid w:val="009119CA"/>
    <w:rsid w:val="00913695"/>
    <w:rsid w:val="00913839"/>
    <w:rsid w:val="0091444B"/>
    <w:rsid w:val="00922D37"/>
    <w:rsid w:val="00922FA6"/>
    <w:rsid w:val="009269D8"/>
    <w:rsid w:val="00926E19"/>
    <w:rsid w:val="00936B51"/>
    <w:rsid w:val="009378EE"/>
    <w:rsid w:val="00950321"/>
    <w:rsid w:val="0095413C"/>
    <w:rsid w:val="00955BB6"/>
    <w:rsid w:val="00955C5B"/>
    <w:rsid w:val="00955F3E"/>
    <w:rsid w:val="009658CD"/>
    <w:rsid w:val="0097090C"/>
    <w:rsid w:val="009713CC"/>
    <w:rsid w:val="00973BC3"/>
    <w:rsid w:val="00975C4B"/>
    <w:rsid w:val="00986B1E"/>
    <w:rsid w:val="0099745F"/>
    <w:rsid w:val="00997C56"/>
    <w:rsid w:val="009A4C06"/>
    <w:rsid w:val="009A599D"/>
    <w:rsid w:val="009A5B17"/>
    <w:rsid w:val="009A77AA"/>
    <w:rsid w:val="009B635C"/>
    <w:rsid w:val="009B6ADF"/>
    <w:rsid w:val="009C3B9C"/>
    <w:rsid w:val="009C4BEC"/>
    <w:rsid w:val="009D0908"/>
    <w:rsid w:val="009D0C76"/>
    <w:rsid w:val="009D481C"/>
    <w:rsid w:val="009E0FB1"/>
    <w:rsid w:val="009E155E"/>
    <w:rsid w:val="009E6E02"/>
    <w:rsid w:val="009F27A8"/>
    <w:rsid w:val="009F7C33"/>
    <w:rsid w:val="00A010D2"/>
    <w:rsid w:val="00A0284F"/>
    <w:rsid w:val="00A03B7C"/>
    <w:rsid w:val="00A0402E"/>
    <w:rsid w:val="00A04474"/>
    <w:rsid w:val="00A1027A"/>
    <w:rsid w:val="00A1389A"/>
    <w:rsid w:val="00A17784"/>
    <w:rsid w:val="00A17A56"/>
    <w:rsid w:val="00A213EF"/>
    <w:rsid w:val="00A23BD7"/>
    <w:rsid w:val="00A31316"/>
    <w:rsid w:val="00A37093"/>
    <w:rsid w:val="00A440FE"/>
    <w:rsid w:val="00A475CD"/>
    <w:rsid w:val="00A51CAC"/>
    <w:rsid w:val="00A52891"/>
    <w:rsid w:val="00A53909"/>
    <w:rsid w:val="00A5641D"/>
    <w:rsid w:val="00A62006"/>
    <w:rsid w:val="00A630CA"/>
    <w:rsid w:val="00A6599A"/>
    <w:rsid w:val="00A66B0C"/>
    <w:rsid w:val="00A77A08"/>
    <w:rsid w:val="00A90BF2"/>
    <w:rsid w:val="00A93BC0"/>
    <w:rsid w:val="00A946E0"/>
    <w:rsid w:val="00A95033"/>
    <w:rsid w:val="00A96873"/>
    <w:rsid w:val="00AA3AB2"/>
    <w:rsid w:val="00AB3B92"/>
    <w:rsid w:val="00AC0235"/>
    <w:rsid w:val="00AC070E"/>
    <w:rsid w:val="00AC108C"/>
    <w:rsid w:val="00AD06EC"/>
    <w:rsid w:val="00AD2104"/>
    <w:rsid w:val="00AD3EBF"/>
    <w:rsid w:val="00AD7453"/>
    <w:rsid w:val="00AE245A"/>
    <w:rsid w:val="00AE6909"/>
    <w:rsid w:val="00AE6F03"/>
    <w:rsid w:val="00AF2AEE"/>
    <w:rsid w:val="00AF42AF"/>
    <w:rsid w:val="00AF7CE2"/>
    <w:rsid w:val="00B00CEC"/>
    <w:rsid w:val="00B114EB"/>
    <w:rsid w:val="00B13D79"/>
    <w:rsid w:val="00B14C3F"/>
    <w:rsid w:val="00B14F86"/>
    <w:rsid w:val="00B16D99"/>
    <w:rsid w:val="00B20C16"/>
    <w:rsid w:val="00B211A1"/>
    <w:rsid w:val="00B35429"/>
    <w:rsid w:val="00B35943"/>
    <w:rsid w:val="00B379DB"/>
    <w:rsid w:val="00B514EA"/>
    <w:rsid w:val="00B6100F"/>
    <w:rsid w:val="00B63A67"/>
    <w:rsid w:val="00B6435F"/>
    <w:rsid w:val="00B67834"/>
    <w:rsid w:val="00B761F3"/>
    <w:rsid w:val="00B810A5"/>
    <w:rsid w:val="00B81A3A"/>
    <w:rsid w:val="00B8286A"/>
    <w:rsid w:val="00B83DBD"/>
    <w:rsid w:val="00B847CB"/>
    <w:rsid w:val="00B95385"/>
    <w:rsid w:val="00BA2115"/>
    <w:rsid w:val="00BA72FE"/>
    <w:rsid w:val="00BB21A9"/>
    <w:rsid w:val="00BB3A4E"/>
    <w:rsid w:val="00BB465A"/>
    <w:rsid w:val="00BB5623"/>
    <w:rsid w:val="00BB6D50"/>
    <w:rsid w:val="00BB76A4"/>
    <w:rsid w:val="00BC01FC"/>
    <w:rsid w:val="00BC1DAB"/>
    <w:rsid w:val="00BC5783"/>
    <w:rsid w:val="00BD1CA8"/>
    <w:rsid w:val="00BD2120"/>
    <w:rsid w:val="00BD3997"/>
    <w:rsid w:val="00BD54AC"/>
    <w:rsid w:val="00BE6F1C"/>
    <w:rsid w:val="00BE7874"/>
    <w:rsid w:val="00BF0044"/>
    <w:rsid w:val="00BF4620"/>
    <w:rsid w:val="00BF49D8"/>
    <w:rsid w:val="00C027AB"/>
    <w:rsid w:val="00C0761E"/>
    <w:rsid w:val="00C10CC9"/>
    <w:rsid w:val="00C12F56"/>
    <w:rsid w:val="00C134AC"/>
    <w:rsid w:val="00C14C95"/>
    <w:rsid w:val="00C15A98"/>
    <w:rsid w:val="00C16104"/>
    <w:rsid w:val="00C17A70"/>
    <w:rsid w:val="00C17B2A"/>
    <w:rsid w:val="00C26710"/>
    <w:rsid w:val="00C31C09"/>
    <w:rsid w:val="00C33B51"/>
    <w:rsid w:val="00C34138"/>
    <w:rsid w:val="00C34B0A"/>
    <w:rsid w:val="00C408D6"/>
    <w:rsid w:val="00C46A30"/>
    <w:rsid w:val="00C46E6A"/>
    <w:rsid w:val="00C55EE4"/>
    <w:rsid w:val="00C565B2"/>
    <w:rsid w:val="00C624F6"/>
    <w:rsid w:val="00C65740"/>
    <w:rsid w:val="00C65A62"/>
    <w:rsid w:val="00C66E98"/>
    <w:rsid w:val="00C7730C"/>
    <w:rsid w:val="00C80FBF"/>
    <w:rsid w:val="00C832E4"/>
    <w:rsid w:val="00C85F7A"/>
    <w:rsid w:val="00C9245B"/>
    <w:rsid w:val="00C93537"/>
    <w:rsid w:val="00C951FA"/>
    <w:rsid w:val="00CA2BA8"/>
    <w:rsid w:val="00CA4CC0"/>
    <w:rsid w:val="00CA5479"/>
    <w:rsid w:val="00CA7BE4"/>
    <w:rsid w:val="00CB1D25"/>
    <w:rsid w:val="00CC66AB"/>
    <w:rsid w:val="00CC7418"/>
    <w:rsid w:val="00CD017D"/>
    <w:rsid w:val="00CD34DF"/>
    <w:rsid w:val="00CD4C40"/>
    <w:rsid w:val="00CD609F"/>
    <w:rsid w:val="00CD7E13"/>
    <w:rsid w:val="00CF2F68"/>
    <w:rsid w:val="00CF3155"/>
    <w:rsid w:val="00CF4D30"/>
    <w:rsid w:val="00CF7145"/>
    <w:rsid w:val="00D00C29"/>
    <w:rsid w:val="00D02212"/>
    <w:rsid w:val="00D040D5"/>
    <w:rsid w:val="00D04F38"/>
    <w:rsid w:val="00D10040"/>
    <w:rsid w:val="00D12427"/>
    <w:rsid w:val="00D14455"/>
    <w:rsid w:val="00D23F36"/>
    <w:rsid w:val="00D255B2"/>
    <w:rsid w:val="00D27E36"/>
    <w:rsid w:val="00D302C5"/>
    <w:rsid w:val="00D31118"/>
    <w:rsid w:val="00D31C96"/>
    <w:rsid w:val="00D41B4C"/>
    <w:rsid w:val="00D4326D"/>
    <w:rsid w:val="00D4490E"/>
    <w:rsid w:val="00D47862"/>
    <w:rsid w:val="00D61493"/>
    <w:rsid w:val="00D720D4"/>
    <w:rsid w:val="00D74338"/>
    <w:rsid w:val="00D74FA8"/>
    <w:rsid w:val="00D763FE"/>
    <w:rsid w:val="00D76A96"/>
    <w:rsid w:val="00D76C56"/>
    <w:rsid w:val="00D76FB3"/>
    <w:rsid w:val="00D81ACA"/>
    <w:rsid w:val="00D82C7A"/>
    <w:rsid w:val="00D82FCD"/>
    <w:rsid w:val="00D832D8"/>
    <w:rsid w:val="00D85CCE"/>
    <w:rsid w:val="00DA27D3"/>
    <w:rsid w:val="00DA29A8"/>
    <w:rsid w:val="00DA5706"/>
    <w:rsid w:val="00DA63A6"/>
    <w:rsid w:val="00DA7145"/>
    <w:rsid w:val="00DB2FA5"/>
    <w:rsid w:val="00DB5CCB"/>
    <w:rsid w:val="00DB602D"/>
    <w:rsid w:val="00DB68CA"/>
    <w:rsid w:val="00DC1921"/>
    <w:rsid w:val="00DC1FC0"/>
    <w:rsid w:val="00DC5185"/>
    <w:rsid w:val="00DC599F"/>
    <w:rsid w:val="00DC59F0"/>
    <w:rsid w:val="00DC676A"/>
    <w:rsid w:val="00DC7642"/>
    <w:rsid w:val="00DC776D"/>
    <w:rsid w:val="00DD6188"/>
    <w:rsid w:val="00DD66E6"/>
    <w:rsid w:val="00DE1BBE"/>
    <w:rsid w:val="00DE4A81"/>
    <w:rsid w:val="00DE75F9"/>
    <w:rsid w:val="00DE76A5"/>
    <w:rsid w:val="00DF411E"/>
    <w:rsid w:val="00E00E50"/>
    <w:rsid w:val="00E021F5"/>
    <w:rsid w:val="00E02D4E"/>
    <w:rsid w:val="00E06180"/>
    <w:rsid w:val="00E0636D"/>
    <w:rsid w:val="00E1035E"/>
    <w:rsid w:val="00E10B4F"/>
    <w:rsid w:val="00E247E4"/>
    <w:rsid w:val="00E26E70"/>
    <w:rsid w:val="00E27850"/>
    <w:rsid w:val="00E27F2B"/>
    <w:rsid w:val="00E303A2"/>
    <w:rsid w:val="00E314C6"/>
    <w:rsid w:val="00E32833"/>
    <w:rsid w:val="00E342DE"/>
    <w:rsid w:val="00E3535A"/>
    <w:rsid w:val="00E41D17"/>
    <w:rsid w:val="00E520B4"/>
    <w:rsid w:val="00E53D90"/>
    <w:rsid w:val="00E60345"/>
    <w:rsid w:val="00E61C12"/>
    <w:rsid w:val="00E63A50"/>
    <w:rsid w:val="00E66CAC"/>
    <w:rsid w:val="00E67203"/>
    <w:rsid w:val="00E76F1D"/>
    <w:rsid w:val="00E808DF"/>
    <w:rsid w:val="00E81FF4"/>
    <w:rsid w:val="00E877EA"/>
    <w:rsid w:val="00E87A43"/>
    <w:rsid w:val="00E909E2"/>
    <w:rsid w:val="00E90C37"/>
    <w:rsid w:val="00E926DF"/>
    <w:rsid w:val="00E930A0"/>
    <w:rsid w:val="00E96CEA"/>
    <w:rsid w:val="00E97F26"/>
    <w:rsid w:val="00EA1B1E"/>
    <w:rsid w:val="00EA24B7"/>
    <w:rsid w:val="00EB31CB"/>
    <w:rsid w:val="00EB44C2"/>
    <w:rsid w:val="00EC0EF6"/>
    <w:rsid w:val="00EC10FC"/>
    <w:rsid w:val="00EC1655"/>
    <w:rsid w:val="00EC2F35"/>
    <w:rsid w:val="00EC40AC"/>
    <w:rsid w:val="00EC61AD"/>
    <w:rsid w:val="00EC65BE"/>
    <w:rsid w:val="00EC6EBF"/>
    <w:rsid w:val="00ED0ED9"/>
    <w:rsid w:val="00ED2238"/>
    <w:rsid w:val="00ED4E53"/>
    <w:rsid w:val="00ED5237"/>
    <w:rsid w:val="00EE40F9"/>
    <w:rsid w:val="00EE59DF"/>
    <w:rsid w:val="00EF223C"/>
    <w:rsid w:val="00F00B9E"/>
    <w:rsid w:val="00F01BE7"/>
    <w:rsid w:val="00F03347"/>
    <w:rsid w:val="00F04F38"/>
    <w:rsid w:val="00F1433A"/>
    <w:rsid w:val="00F15AA2"/>
    <w:rsid w:val="00F16438"/>
    <w:rsid w:val="00F24410"/>
    <w:rsid w:val="00F2527C"/>
    <w:rsid w:val="00F2685A"/>
    <w:rsid w:val="00F3050C"/>
    <w:rsid w:val="00F30B7A"/>
    <w:rsid w:val="00F36650"/>
    <w:rsid w:val="00F45097"/>
    <w:rsid w:val="00F4763C"/>
    <w:rsid w:val="00F53B12"/>
    <w:rsid w:val="00F53C24"/>
    <w:rsid w:val="00F60794"/>
    <w:rsid w:val="00F81AC4"/>
    <w:rsid w:val="00F8421A"/>
    <w:rsid w:val="00F848D1"/>
    <w:rsid w:val="00F85FE9"/>
    <w:rsid w:val="00F861EE"/>
    <w:rsid w:val="00F9179E"/>
    <w:rsid w:val="00F94BF5"/>
    <w:rsid w:val="00F97F27"/>
    <w:rsid w:val="00FA0FED"/>
    <w:rsid w:val="00FB102B"/>
    <w:rsid w:val="00FB1A17"/>
    <w:rsid w:val="00FB269C"/>
    <w:rsid w:val="00FC0B7A"/>
    <w:rsid w:val="00FC0F1F"/>
    <w:rsid w:val="00FC6614"/>
    <w:rsid w:val="00FC6E6A"/>
    <w:rsid w:val="00FC7B96"/>
    <w:rsid w:val="00FD0D27"/>
    <w:rsid w:val="00FD17F3"/>
    <w:rsid w:val="00FD3D30"/>
    <w:rsid w:val="00FD5B91"/>
    <w:rsid w:val="00FE0270"/>
    <w:rsid w:val="00FE0452"/>
    <w:rsid w:val="00FF25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011584"/>
  <w15:docId w15:val="{1746EFF7-0068-4746-A905-8C5469BE3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2FA6"/>
    <w:rPr>
      <w:sz w:val="24"/>
      <w:szCs w:val="24"/>
    </w:rPr>
  </w:style>
  <w:style w:type="paragraph" w:styleId="Heading1">
    <w:name w:val="heading 1"/>
    <w:basedOn w:val="Normal"/>
    <w:next w:val="Normal"/>
    <w:qFormat/>
    <w:rsid w:val="00C66E98"/>
    <w:pPr>
      <w:keepNext/>
      <w:shd w:val="solid" w:color="C0C0C0" w:fill="C0C0C0"/>
      <w:jc w:val="center"/>
      <w:outlineLvl w:val="0"/>
    </w:pPr>
    <w:rPr>
      <w:rFonts w:ascii="Arial" w:hAnsi="Arial"/>
      <w:sz w:val="40"/>
      <w:szCs w:val="20"/>
    </w:rPr>
  </w:style>
  <w:style w:type="paragraph" w:styleId="Heading2">
    <w:name w:val="heading 2"/>
    <w:basedOn w:val="Normal"/>
    <w:next w:val="Normal"/>
    <w:qFormat/>
    <w:rsid w:val="00C66E98"/>
    <w:pPr>
      <w:keepNext/>
      <w:jc w:val="both"/>
      <w:outlineLvl w:val="1"/>
    </w:pPr>
    <w:rPr>
      <w:rFonts w:ascii="Arial" w:hAnsi="Arial"/>
      <w:b/>
      <w:szCs w:val="20"/>
    </w:rPr>
  </w:style>
  <w:style w:type="paragraph" w:styleId="Heading3">
    <w:name w:val="heading 3"/>
    <w:basedOn w:val="Normal"/>
    <w:next w:val="Normal"/>
    <w:qFormat/>
    <w:rsid w:val="00C66E98"/>
    <w:pPr>
      <w:outlineLvl w:val="2"/>
    </w:pPr>
    <w:rPr>
      <w:rFonts w:ascii="Arial" w:hAnsi="Arial"/>
      <w:szCs w:val="20"/>
    </w:rPr>
  </w:style>
  <w:style w:type="paragraph" w:styleId="Heading4">
    <w:name w:val="heading 4"/>
    <w:basedOn w:val="Normal"/>
    <w:next w:val="Normal"/>
    <w:qFormat/>
    <w:rsid w:val="00C66E98"/>
    <w:pPr>
      <w:keepNext/>
      <w:jc w:val="center"/>
      <w:outlineLvl w:val="3"/>
    </w:pPr>
    <w:rPr>
      <w:rFonts w:ascii="Arial" w:hAnsi="Arial"/>
      <w:sz w:val="40"/>
      <w:szCs w:val="20"/>
    </w:rPr>
  </w:style>
  <w:style w:type="paragraph" w:styleId="Heading5">
    <w:name w:val="heading 5"/>
    <w:basedOn w:val="Normal"/>
    <w:next w:val="Normal"/>
    <w:qFormat/>
    <w:rsid w:val="00C66E98"/>
    <w:pPr>
      <w:keepNext/>
      <w:jc w:val="both"/>
      <w:outlineLvl w:val="4"/>
    </w:pPr>
    <w:rPr>
      <w:rFonts w:ascii="Arial" w:hAnsi="Arial"/>
      <w:szCs w:val="20"/>
    </w:rPr>
  </w:style>
  <w:style w:type="paragraph" w:styleId="Heading6">
    <w:name w:val="heading 6"/>
    <w:basedOn w:val="Normal"/>
    <w:next w:val="Normal"/>
    <w:qFormat/>
    <w:rsid w:val="00C66E98"/>
    <w:pPr>
      <w:keepNext/>
      <w:tabs>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s>
      <w:ind w:left="360" w:hanging="360"/>
      <w:jc w:val="both"/>
      <w:outlineLvl w:val="5"/>
    </w:pPr>
    <w:rPr>
      <w:rFonts w:ascii="Arial" w:hAnsi="Arial"/>
      <w:szCs w:val="20"/>
    </w:rPr>
  </w:style>
  <w:style w:type="paragraph" w:styleId="Heading7">
    <w:name w:val="heading 7"/>
    <w:basedOn w:val="Normal"/>
    <w:next w:val="Normal"/>
    <w:qFormat/>
    <w:rsid w:val="00C66E98"/>
    <w:pPr>
      <w:keepNext/>
      <w:numPr>
        <w:numId w:val="1"/>
      </w:numPr>
      <w:tabs>
        <w:tab w:val="left" w:pos="360"/>
      </w:tabs>
      <w:ind w:left="360" w:hanging="360"/>
      <w:jc w:val="both"/>
      <w:outlineLvl w:val="6"/>
    </w:pPr>
    <w:rPr>
      <w:rFonts w:ascii="Arial" w:hAnsi="Arial"/>
      <w:b/>
      <w:szCs w:val="20"/>
    </w:rPr>
  </w:style>
  <w:style w:type="paragraph" w:styleId="Heading8">
    <w:name w:val="heading 8"/>
    <w:basedOn w:val="Normal"/>
    <w:next w:val="Normal"/>
    <w:qFormat/>
    <w:rsid w:val="00C66E98"/>
    <w:pPr>
      <w:keepNext/>
      <w:outlineLvl w:val="7"/>
    </w:pPr>
    <w:rPr>
      <w:rFonts w:ascii="Arial" w:hAnsi="Arial"/>
      <w:b/>
      <w:szCs w:val="20"/>
    </w:rPr>
  </w:style>
  <w:style w:type="paragraph" w:styleId="Heading9">
    <w:name w:val="heading 9"/>
    <w:basedOn w:val="Normal"/>
    <w:next w:val="Normal"/>
    <w:qFormat/>
    <w:rsid w:val="00C66E98"/>
    <w:pPr>
      <w:keepNext/>
      <w:tabs>
        <w:tab w:val="left" w:pos="540"/>
      </w:tabs>
      <w:jc w:val="both"/>
      <w:outlineLvl w:val="8"/>
    </w:pPr>
    <w:rPr>
      <w:rFonts w:ascii="Arial" w:hAnsi="Arial"/>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66E98"/>
    <w:pPr>
      <w:jc w:val="both"/>
    </w:pPr>
    <w:rPr>
      <w:rFonts w:ascii="Arial" w:hAnsi="Arial"/>
      <w:szCs w:val="20"/>
    </w:rPr>
  </w:style>
  <w:style w:type="paragraph" w:styleId="BodyText2">
    <w:name w:val="Body Text 2"/>
    <w:basedOn w:val="Normal"/>
    <w:rsid w:val="00C66E98"/>
    <w:pPr>
      <w:tabs>
        <w:tab w:val="left" w:pos="360"/>
        <w:tab w:val="left" w:pos="720"/>
        <w:tab w:val="left" w:pos="1440"/>
        <w:tab w:val="left" w:pos="1890"/>
        <w:tab w:val="left" w:pos="2880"/>
        <w:tab w:val="left" w:pos="3600"/>
        <w:tab w:val="left" w:pos="4320"/>
        <w:tab w:val="left" w:pos="5040"/>
        <w:tab w:val="left" w:pos="5760"/>
        <w:tab w:val="left" w:pos="6480"/>
        <w:tab w:val="left" w:pos="7200"/>
        <w:tab w:val="left" w:pos="7920"/>
        <w:tab w:val="left" w:pos="8640"/>
        <w:tab w:val="left" w:pos="9360"/>
      </w:tabs>
      <w:ind w:left="360" w:hanging="360"/>
      <w:jc w:val="both"/>
    </w:pPr>
    <w:rPr>
      <w:rFonts w:ascii="Arial" w:hAnsi="Arial"/>
      <w:szCs w:val="20"/>
    </w:rPr>
  </w:style>
  <w:style w:type="paragraph" w:styleId="BodyText3">
    <w:name w:val="Body Text 3"/>
    <w:basedOn w:val="Normal"/>
    <w:rsid w:val="00C66E98"/>
    <w:rPr>
      <w:rFonts w:ascii="Arial" w:hAnsi="Arial"/>
      <w:szCs w:val="20"/>
    </w:rPr>
  </w:style>
  <w:style w:type="character" w:styleId="PageNumber">
    <w:name w:val="page number"/>
    <w:basedOn w:val="DefaultParagraphFont"/>
    <w:rsid w:val="00C66E98"/>
  </w:style>
  <w:style w:type="paragraph" w:styleId="Footer">
    <w:name w:val="footer"/>
    <w:basedOn w:val="Normal"/>
    <w:rsid w:val="00C66E98"/>
    <w:pPr>
      <w:tabs>
        <w:tab w:val="center" w:pos="4320"/>
        <w:tab w:val="right" w:pos="8640"/>
      </w:tabs>
    </w:pPr>
    <w:rPr>
      <w:rFonts w:ascii="Arial" w:hAnsi="Arial"/>
      <w:szCs w:val="20"/>
    </w:rPr>
  </w:style>
  <w:style w:type="paragraph" w:styleId="BodyTextIndent2">
    <w:name w:val="Body Text Indent 2"/>
    <w:basedOn w:val="Normal"/>
    <w:rsid w:val="00C66E98"/>
    <w:pPr>
      <w:tabs>
        <w:tab w:val="left" w:pos="2160"/>
      </w:tabs>
      <w:ind w:left="2160" w:hanging="600"/>
    </w:pPr>
    <w:rPr>
      <w:rFonts w:ascii="Arial" w:hAnsi="Arial"/>
      <w:szCs w:val="20"/>
    </w:rPr>
  </w:style>
  <w:style w:type="paragraph" w:styleId="Title">
    <w:name w:val="Title"/>
    <w:basedOn w:val="Normal"/>
    <w:qFormat/>
    <w:rsid w:val="00C66E98"/>
    <w:pPr>
      <w:jc w:val="center"/>
    </w:pPr>
    <w:rPr>
      <w:sz w:val="28"/>
    </w:rPr>
  </w:style>
  <w:style w:type="paragraph" w:styleId="BalloonText">
    <w:name w:val="Balloon Text"/>
    <w:basedOn w:val="Normal"/>
    <w:link w:val="BalloonTextChar"/>
    <w:rsid w:val="009E155E"/>
    <w:rPr>
      <w:rFonts w:ascii="Tahoma" w:hAnsi="Tahoma" w:cs="Tahoma"/>
      <w:sz w:val="16"/>
      <w:szCs w:val="16"/>
    </w:rPr>
  </w:style>
  <w:style w:type="character" w:customStyle="1" w:styleId="BalloonTextChar">
    <w:name w:val="Balloon Text Char"/>
    <w:basedOn w:val="DefaultParagraphFont"/>
    <w:link w:val="BalloonText"/>
    <w:rsid w:val="009E155E"/>
    <w:rPr>
      <w:rFonts w:ascii="Tahoma" w:hAnsi="Tahoma" w:cs="Tahoma"/>
      <w:sz w:val="16"/>
      <w:szCs w:val="16"/>
    </w:rPr>
  </w:style>
  <w:style w:type="character" w:styleId="Hyperlink">
    <w:name w:val="Hyperlink"/>
    <w:basedOn w:val="DefaultParagraphFont"/>
    <w:uiPriority w:val="99"/>
    <w:rsid w:val="00F848D1"/>
    <w:rPr>
      <w:color w:val="0000FF"/>
      <w:u w:val="single"/>
    </w:rPr>
  </w:style>
  <w:style w:type="paragraph" w:styleId="NormalWeb">
    <w:name w:val="Normal (Web)"/>
    <w:basedOn w:val="Normal"/>
    <w:uiPriority w:val="99"/>
    <w:rsid w:val="00F848D1"/>
    <w:pPr>
      <w:spacing w:before="100" w:beforeAutospacing="1" w:after="100" w:afterAutospacing="1"/>
      <w:textAlignment w:val="top"/>
    </w:pPr>
    <w:rPr>
      <w:rFonts w:ascii="Verdana" w:hAnsi="Verdana"/>
      <w:color w:val="000000"/>
      <w:sz w:val="20"/>
      <w:szCs w:val="20"/>
    </w:rPr>
  </w:style>
  <w:style w:type="paragraph" w:styleId="ListParagraph">
    <w:name w:val="List Paragraph"/>
    <w:basedOn w:val="Normal"/>
    <w:uiPriority w:val="34"/>
    <w:qFormat/>
    <w:rsid w:val="006C1E1E"/>
    <w:pPr>
      <w:ind w:left="720"/>
      <w:contextualSpacing/>
    </w:pPr>
    <w:rPr>
      <w:rFonts w:ascii="Arial" w:hAnsi="Arial"/>
      <w:szCs w:val="20"/>
    </w:rPr>
  </w:style>
  <w:style w:type="paragraph" w:styleId="BodyTextIndent">
    <w:name w:val="Body Text Indent"/>
    <w:basedOn w:val="Normal"/>
    <w:link w:val="BodyTextIndentChar"/>
    <w:rsid w:val="00C80FBF"/>
    <w:pPr>
      <w:spacing w:after="120"/>
      <w:ind w:left="360"/>
    </w:pPr>
    <w:rPr>
      <w:rFonts w:ascii="Arial" w:hAnsi="Arial"/>
      <w:szCs w:val="20"/>
    </w:rPr>
  </w:style>
  <w:style w:type="character" w:customStyle="1" w:styleId="BodyTextIndentChar">
    <w:name w:val="Body Text Indent Char"/>
    <w:basedOn w:val="DefaultParagraphFont"/>
    <w:link w:val="BodyTextIndent"/>
    <w:rsid w:val="00C80FBF"/>
    <w:rPr>
      <w:rFonts w:ascii="Arial" w:hAnsi="Arial"/>
      <w:sz w:val="24"/>
    </w:rPr>
  </w:style>
  <w:style w:type="paragraph" w:styleId="BodyTextIndent3">
    <w:name w:val="Body Text Indent 3"/>
    <w:basedOn w:val="Normal"/>
    <w:link w:val="BodyTextIndent3Char"/>
    <w:rsid w:val="00C80FBF"/>
    <w:pPr>
      <w:spacing w:after="120"/>
      <w:ind w:left="360"/>
    </w:pPr>
    <w:rPr>
      <w:sz w:val="16"/>
      <w:szCs w:val="16"/>
    </w:rPr>
  </w:style>
  <w:style w:type="character" w:customStyle="1" w:styleId="BodyTextIndent3Char">
    <w:name w:val="Body Text Indent 3 Char"/>
    <w:basedOn w:val="DefaultParagraphFont"/>
    <w:link w:val="BodyTextIndent3"/>
    <w:rsid w:val="00C80FBF"/>
    <w:rPr>
      <w:sz w:val="16"/>
      <w:szCs w:val="16"/>
    </w:rPr>
  </w:style>
  <w:style w:type="paragraph" w:customStyle="1" w:styleId="Default">
    <w:name w:val="Default"/>
    <w:rsid w:val="00C80FBF"/>
    <w:pPr>
      <w:autoSpaceDE w:val="0"/>
      <w:autoSpaceDN w:val="0"/>
      <w:adjustRightInd w:val="0"/>
    </w:pPr>
    <w:rPr>
      <w:color w:val="000000"/>
      <w:sz w:val="24"/>
      <w:szCs w:val="24"/>
    </w:rPr>
  </w:style>
  <w:style w:type="paragraph" w:styleId="Header">
    <w:name w:val="header"/>
    <w:basedOn w:val="Normal"/>
    <w:link w:val="HeaderChar"/>
    <w:uiPriority w:val="99"/>
    <w:rsid w:val="00D47862"/>
    <w:pPr>
      <w:tabs>
        <w:tab w:val="center" w:pos="4680"/>
        <w:tab w:val="right" w:pos="9360"/>
      </w:tabs>
    </w:pPr>
    <w:rPr>
      <w:rFonts w:ascii="Arial" w:hAnsi="Arial"/>
      <w:szCs w:val="20"/>
    </w:rPr>
  </w:style>
  <w:style w:type="character" w:customStyle="1" w:styleId="HeaderChar">
    <w:name w:val="Header Char"/>
    <w:basedOn w:val="DefaultParagraphFont"/>
    <w:link w:val="Header"/>
    <w:uiPriority w:val="99"/>
    <w:rsid w:val="00D47862"/>
    <w:rPr>
      <w:rFonts w:ascii="Arial" w:hAnsi="Arial"/>
      <w:sz w:val="24"/>
    </w:rPr>
  </w:style>
  <w:style w:type="paragraph" w:customStyle="1" w:styleId="DefinitionList">
    <w:name w:val="Definition List"/>
    <w:aliases w:val="DL"/>
    <w:basedOn w:val="Normal"/>
    <w:rsid w:val="00ED2238"/>
    <w:pPr>
      <w:spacing w:before="60" w:after="60"/>
      <w:ind w:left="720" w:hanging="720"/>
    </w:pPr>
    <w:rPr>
      <w:sz w:val="20"/>
      <w:szCs w:val="20"/>
    </w:rPr>
  </w:style>
  <w:style w:type="character" w:styleId="Strong">
    <w:name w:val="Strong"/>
    <w:basedOn w:val="DefaultParagraphFont"/>
    <w:uiPriority w:val="22"/>
    <w:qFormat/>
    <w:rsid w:val="00E303A2"/>
    <w:rPr>
      <w:b/>
      <w:bCs/>
    </w:rPr>
  </w:style>
  <w:style w:type="paragraph" w:customStyle="1" w:styleId="wdnormal">
    <w:name w:val="wd_normal"/>
    <w:basedOn w:val="Normal"/>
    <w:rsid w:val="009B6ADF"/>
    <w:rPr>
      <w:sz w:val="20"/>
      <w:szCs w:val="20"/>
    </w:rPr>
  </w:style>
  <w:style w:type="character" w:styleId="FollowedHyperlink">
    <w:name w:val="FollowedHyperlink"/>
    <w:basedOn w:val="DefaultParagraphFont"/>
    <w:rsid w:val="000F379A"/>
    <w:rPr>
      <w:color w:val="800080" w:themeColor="followedHyperlink"/>
      <w:u w:val="single"/>
    </w:rPr>
  </w:style>
  <w:style w:type="paragraph" w:styleId="PlainText">
    <w:name w:val="Plain Text"/>
    <w:basedOn w:val="Normal"/>
    <w:link w:val="PlainTextChar"/>
    <w:uiPriority w:val="99"/>
    <w:unhideWhenUsed/>
    <w:rsid w:val="001A32E8"/>
    <w:pPr>
      <w:spacing w:before="100" w:beforeAutospacing="1" w:after="100" w:afterAutospacing="1"/>
    </w:pPr>
    <w:rPr>
      <w:rFonts w:ascii="Times" w:hAnsi="Times"/>
      <w:sz w:val="20"/>
      <w:szCs w:val="20"/>
    </w:rPr>
  </w:style>
  <w:style w:type="character" w:customStyle="1" w:styleId="PlainTextChar">
    <w:name w:val="Plain Text Char"/>
    <w:basedOn w:val="DefaultParagraphFont"/>
    <w:link w:val="PlainText"/>
    <w:uiPriority w:val="99"/>
    <w:rsid w:val="001A32E8"/>
    <w:rPr>
      <w:rFonts w:ascii="Times" w:hAnsi="Times"/>
    </w:rPr>
  </w:style>
  <w:style w:type="character" w:styleId="Emphasis">
    <w:name w:val="Emphasis"/>
    <w:basedOn w:val="DefaultParagraphFont"/>
    <w:uiPriority w:val="20"/>
    <w:qFormat/>
    <w:rsid w:val="00843745"/>
    <w:rPr>
      <w:i/>
      <w:iCs/>
    </w:rPr>
  </w:style>
  <w:style w:type="paragraph" w:customStyle="1" w:styleId="default0">
    <w:name w:val="default"/>
    <w:basedOn w:val="Normal"/>
    <w:rsid w:val="00955BB6"/>
    <w:pPr>
      <w:spacing w:before="100" w:beforeAutospacing="1" w:after="100" w:afterAutospacing="1"/>
    </w:pPr>
    <w:rPr>
      <w:rFonts w:ascii="Times" w:hAnsi="Times"/>
      <w:sz w:val="20"/>
      <w:szCs w:val="20"/>
    </w:rPr>
  </w:style>
  <w:style w:type="character" w:styleId="CommentReference">
    <w:name w:val="annotation reference"/>
    <w:basedOn w:val="DefaultParagraphFont"/>
    <w:rsid w:val="00023591"/>
    <w:rPr>
      <w:sz w:val="18"/>
      <w:szCs w:val="18"/>
    </w:rPr>
  </w:style>
  <w:style w:type="paragraph" w:styleId="CommentText">
    <w:name w:val="annotation text"/>
    <w:basedOn w:val="Normal"/>
    <w:link w:val="CommentTextChar"/>
    <w:rsid w:val="00023591"/>
    <w:rPr>
      <w:rFonts w:ascii="Arial" w:hAnsi="Arial"/>
    </w:rPr>
  </w:style>
  <w:style w:type="character" w:customStyle="1" w:styleId="CommentTextChar">
    <w:name w:val="Comment Text Char"/>
    <w:basedOn w:val="DefaultParagraphFont"/>
    <w:link w:val="CommentText"/>
    <w:rsid w:val="00023591"/>
    <w:rPr>
      <w:rFonts w:ascii="Arial" w:hAnsi="Arial"/>
      <w:sz w:val="24"/>
      <w:szCs w:val="24"/>
    </w:rPr>
  </w:style>
  <w:style w:type="paragraph" w:styleId="CommentSubject">
    <w:name w:val="annotation subject"/>
    <w:basedOn w:val="CommentText"/>
    <w:next w:val="CommentText"/>
    <w:link w:val="CommentSubjectChar"/>
    <w:rsid w:val="00023591"/>
    <w:rPr>
      <w:b/>
      <w:bCs/>
      <w:sz w:val="20"/>
      <w:szCs w:val="20"/>
    </w:rPr>
  </w:style>
  <w:style w:type="character" w:customStyle="1" w:styleId="CommentSubjectChar">
    <w:name w:val="Comment Subject Char"/>
    <w:basedOn w:val="CommentTextChar"/>
    <w:link w:val="CommentSubject"/>
    <w:rsid w:val="00023591"/>
    <w:rPr>
      <w:rFonts w:ascii="Arial" w:hAnsi="Arial"/>
      <w:b/>
      <w:bCs/>
      <w:sz w:val="24"/>
      <w:szCs w:val="24"/>
    </w:rPr>
  </w:style>
  <w:style w:type="character" w:styleId="UnresolvedMention">
    <w:name w:val="Unresolved Mention"/>
    <w:basedOn w:val="DefaultParagraphFont"/>
    <w:uiPriority w:val="99"/>
    <w:semiHidden/>
    <w:unhideWhenUsed/>
    <w:rsid w:val="00E342D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660259">
      <w:bodyDiv w:val="1"/>
      <w:marLeft w:val="0"/>
      <w:marRight w:val="0"/>
      <w:marTop w:val="0"/>
      <w:marBottom w:val="0"/>
      <w:divBdr>
        <w:top w:val="none" w:sz="0" w:space="0" w:color="auto"/>
        <w:left w:val="none" w:sz="0" w:space="0" w:color="auto"/>
        <w:bottom w:val="none" w:sz="0" w:space="0" w:color="auto"/>
        <w:right w:val="none" w:sz="0" w:space="0" w:color="auto"/>
      </w:divBdr>
    </w:div>
    <w:div w:id="345833738">
      <w:bodyDiv w:val="1"/>
      <w:marLeft w:val="0"/>
      <w:marRight w:val="0"/>
      <w:marTop w:val="0"/>
      <w:marBottom w:val="0"/>
      <w:divBdr>
        <w:top w:val="none" w:sz="0" w:space="0" w:color="auto"/>
        <w:left w:val="none" w:sz="0" w:space="0" w:color="auto"/>
        <w:bottom w:val="none" w:sz="0" w:space="0" w:color="auto"/>
        <w:right w:val="none" w:sz="0" w:space="0" w:color="auto"/>
      </w:divBdr>
    </w:div>
    <w:div w:id="355812556">
      <w:bodyDiv w:val="1"/>
      <w:marLeft w:val="0"/>
      <w:marRight w:val="0"/>
      <w:marTop w:val="0"/>
      <w:marBottom w:val="0"/>
      <w:divBdr>
        <w:top w:val="none" w:sz="0" w:space="0" w:color="auto"/>
        <w:left w:val="none" w:sz="0" w:space="0" w:color="auto"/>
        <w:bottom w:val="none" w:sz="0" w:space="0" w:color="auto"/>
        <w:right w:val="none" w:sz="0" w:space="0" w:color="auto"/>
      </w:divBdr>
    </w:div>
    <w:div w:id="372272914">
      <w:bodyDiv w:val="1"/>
      <w:marLeft w:val="0"/>
      <w:marRight w:val="0"/>
      <w:marTop w:val="0"/>
      <w:marBottom w:val="0"/>
      <w:divBdr>
        <w:top w:val="none" w:sz="0" w:space="0" w:color="auto"/>
        <w:left w:val="none" w:sz="0" w:space="0" w:color="auto"/>
        <w:bottom w:val="none" w:sz="0" w:space="0" w:color="auto"/>
        <w:right w:val="none" w:sz="0" w:space="0" w:color="auto"/>
      </w:divBdr>
    </w:div>
    <w:div w:id="382292514">
      <w:bodyDiv w:val="1"/>
      <w:marLeft w:val="0"/>
      <w:marRight w:val="0"/>
      <w:marTop w:val="0"/>
      <w:marBottom w:val="0"/>
      <w:divBdr>
        <w:top w:val="none" w:sz="0" w:space="0" w:color="auto"/>
        <w:left w:val="none" w:sz="0" w:space="0" w:color="auto"/>
        <w:bottom w:val="none" w:sz="0" w:space="0" w:color="auto"/>
        <w:right w:val="none" w:sz="0" w:space="0" w:color="auto"/>
      </w:divBdr>
    </w:div>
    <w:div w:id="385878321">
      <w:bodyDiv w:val="1"/>
      <w:marLeft w:val="0"/>
      <w:marRight w:val="0"/>
      <w:marTop w:val="0"/>
      <w:marBottom w:val="0"/>
      <w:divBdr>
        <w:top w:val="none" w:sz="0" w:space="0" w:color="auto"/>
        <w:left w:val="none" w:sz="0" w:space="0" w:color="auto"/>
        <w:bottom w:val="none" w:sz="0" w:space="0" w:color="auto"/>
        <w:right w:val="none" w:sz="0" w:space="0" w:color="auto"/>
      </w:divBdr>
    </w:div>
    <w:div w:id="456143314">
      <w:bodyDiv w:val="1"/>
      <w:marLeft w:val="0"/>
      <w:marRight w:val="0"/>
      <w:marTop w:val="0"/>
      <w:marBottom w:val="0"/>
      <w:divBdr>
        <w:top w:val="none" w:sz="0" w:space="0" w:color="auto"/>
        <w:left w:val="none" w:sz="0" w:space="0" w:color="auto"/>
        <w:bottom w:val="none" w:sz="0" w:space="0" w:color="auto"/>
        <w:right w:val="none" w:sz="0" w:space="0" w:color="auto"/>
      </w:divBdr>
    </w:div>
    <w:div w:id="460226351">
      <w:bodyDiv w:val="1"/>
      <w:marLeft w:val="0"/>
      <w:marRight w:val="0"/>
      <w:marTop w:val="0"/>
      <w:marBottom w:val="0"/>
      <w:divBdr>
        <w:top w:val="none" w:sz="0" w:space="0" w:color="auto"/>
        <w:left w:val="none" w:sz="0" w:space="0" w:color="auto"/>
        <w:bottom w:val="none" w:sz="0" w:space="0" w:color="auto"/>
        <w:right w:val="none" w:sz="0" w:space="0" w:color="auto"/>
      </w:divBdr>
      <w:divsChild>
        <w:div w:id="1715958095">
          <w:marLeft w:val="0"/>
          <w:marRight w:val="0"/>
          <w:marTop w:val="0"/>
          <w:marBottom w:val="0"/>
          <w:divBdr>
            <w:top w:val="none" w:sz="0" w:space="0" w:color="auto"/>
            <w:left w:val="none" w:sz="0" w:space="0" w:color="auto"/>
            <w:bottom w:val="none" w:sz="0" w:space="0" w:color="auto"/>
            <w:right w:val="none" w:sz="0" w:space="0" w:color="auto"/>
          </w:divBdr>
          <w:divsChild>
            <w:div w:id="997423265">
              <w:marLeft w:val="150"/>
              <w:marRight w:val="0"/>
              <w:marTop w:val="0"/>
              <w:marBottom w:val="0"/>
              <w:divBdr>
                <w:top w:val="none" w:sz="0" w:space="0" w:color="auto"/>
                <w:left w:val="none" w:sz="0" w:space="0" w:color="auto"/>
                <w:bottom w:val="none" w:sz="0" w:space="0" w:color="auto"/>
                <w:right w:val="none" w:sz="0" w:space="0" w:color="auto"/>
              </w:divBdr>
              <w:divsChild>
                <w:div w:id="192042278">
                  <w:marLeft w:val="0"/>
                  <w:marRight w:val="0"/>
                  <w:marTop w:val="0"/>
                  <w:marBottom w:val="60"/>
                  <w:divBdr>
                    <w:top w:val="none" w:sz="0" w:space="0" w:color="auto"/>
                    <w:left w:val="none" w:sz="0" w:space="0" w:color="auto"/>
                    <w:bottom w:val="none" w:sz="0" w:space="0" w:color="auto"/>
                    <w:right w:val="none" w:sz="0" w:space="0" w:color="auto"/>
                  </w:divBdr>
                  <w:divsChild>
                    <w:div w:id="1300837343">
                      <w:marLeft w:val="0"/>
                      <w:marRight w:val="0"/>
                      <w:marTop w:val="0"/>
                      <w:marBottom w:val="0"/>
                      <w:divBdr>
                        <w:top w:val="none" w:sz="0" w:space="0" w:color="auto"/>
                        <w:left w:val="none" w:sz="0" w:space="0" w:color="auto"/>
                        <w:bottom w:val="none" w:sz="0" w:space="0" w:color="auto"/>
                        <w:right w:val="none" w:sz="0" w:space="0" w:color="auto"/>
                      </w:divBdr>
                      <w:divsChild>
                        <w:div w:id="738015635">
                          <w:marLeft w:val="0"/>
                          <w:marRight w:val="0"/>
                          <w:marTop w:val="0"/>
                          <w:marBottom w:val="0"/>
                          <w:divBdr>
                            <w:top w:val="none" w:sz="0" w:space="0" w:color="auto"/>
                            <w:left w:val="none" w:sz="0" w:space="0" w:color="auto"/>
                            <w:bottom w:val="none" w:sz="0" w:space="0" w:color="auto"/>
                            <w:right w:val="none" w:sz="0" w:space="0" w:color="auto"/>
                          </w:divBdr>
                          <w:divsChild>
                            <w:div w:id="178156533">
                              <w:marLeft w:val="0"/>
                              <w:marRight w:val="0"/>
                              <w:marTop w:val="0"/>
                              <w:marBottom w:val="0"/>
                              <w:divBdr>
                                <w:top w:val="none" w:sz="0" w:space="0" w:color="auto"/>
                                <w:left w:val="none" w:sz="0" w:space="0" w:color="auto"/>
                                <w:bottom w:val="none" w:sz="0" w:space="0" w:color="auto"/>
                                <w:right w:val="none" w:sz="0" w:space="0" w:color="auto"/>
                              </w:divBdr>
                              <w:divsChild>
                                <w:div w:id="508450118">
                                  <w:marLeft w:val="0"/>
                                  <w:marRight w:val="0"/>
                                  <w:marTop w:val="0"/>
                                  <w:marBottom w:val="0"/>
                                  <w:divBdr>
                                    <w:top w:val="none" w:sz="0" w:space="0" w:color="auto"/>
                                    <w:left w:val="none" w:sz="0" w:space="0" w:color="auto"/>
                                    <w:bottom w:val="none" w:sz="0" w:space="0" w:color="auto"/>
                                    <w:right w:val="none" w:sz="0" w:space="0" w:color="auto"/>
                                  </w:divBdr>
                                  <w:divsChild>
                                    <w:div w:id="1148782543">
                                      <w:marLeft w:val="0"/>
                                      <w:marRight w:val="0"/>
                                      <w:marTop w:val="0"/>
                                      <w:marBottom w:val="0"/>
                                      <w:divBdr>
                                        <w:top w:val="none" w:sz="0" w:space="0" w:color="auto"/>
                                        <w:left w:val="none" w:sz="0" w:space="0" w:color="auto"/>
                                        <w:bottom w:val="none" w:sz="0" w:space="0" w:color="auto"/>
                                        <w:right w:val="none" w:sz="0" w:space="0" w:color="auto"/>
                                      </w:divBdr>
                                      <w:divsChild>
                                        <w:div w:id="920138957">
                                          <w:marLeft w:val="0"/>
                                          <w:marRight w:val="0"/>
                                          <w:marTop w:val="0"/>
                                          <w:marBottom w:val="0"/>
                                          <w:divBdr>
                                            <w:top w:val="none" w:sz="0" w:space="0" w:color="auto"/>
                                            <w:left w:val="none" w:sz="0" w:space="0" w:color="auto"/>
                                            <w:bottom w:val="none" w:sz="0" w:space="0" w:color="auto"/>
                                            <w:right w:val="none" w:sz="0" w:space="0" w:color="auto"/>
                                          </w:divBdr>
                                          <w:divsChild>
                                            <w:div w:id="1566991015">
                                              <w:marLeft w:val="0"/>
                                              <w:marRight w:val="0"/>
                                              <w:marTop w:val="0"/>
                                              <w:marBottom w:val="0"/>
                                              <w:divBdr>
                                                <w:top w:val="none" w:sz="0" w:space="0" w:color="auto"/>
                                                <w:left w:val="none" w:sz="0" w:space="0" w:color="auto"/>
                                                <w:bottom w:val="none" w:sz="0" w:space="0" w:color="auto"/>
                                                <w:right w:val="none" w:sz="0" w:space="0" w:color="auto"/>
                                              </w:divBdr>
                                              <w:divsChild>
                                                <w:div w:id="573441737">
                                                  <w:marLeft w:val="0"/>
                                                  <w:marRight w:val="0"/>
                                                  <w:marTop w:val="0"/>
                                                  <w:marBottom w:val="0"/>
                                                  <w:divBdr>
                                                    <w:top w:val="none" w:sz="0" w:space="0" w:color="auto"/>
                                                    <w:left w:val="none" w:sz="0" w:space="0" w:color="auto"/>
                                                    <w:bottom w:val="none" w:sz="0" w:space="0" w:color="auto"/>
                                                    <w:right w:val="none" w:sz="0" w:space="0" w:color="auto"/>
                                                  </w:divBdr>
                                                  <w:divsChild>
                                                    <w:div w:id="2068994045">
                                                      <w:marLeft w:val="0"/>
                                                      <w:marRight w:val="75"/>
                                                      <w:marTop w:val="0"/>
                                                      <w:marBottom w:val="75"/>
                                                      <w:divBdr>
                                                        <w:top w:val="none" w:sz="0" w:space="0" w:color="auto"/>
                                                        <w:left w:val="none" w:sz="0" w:space="0" w:color="auto"/>
                                                        <w:bottom w:val="none" w:sz="0" w:space="0" w:color="auto"/>
                                                        <w:right w:val="none" w:sz="0" w:space="0" w:color="auto"/>
                                                      </w:divBdr>
                                                      <w:divsChild>
                                                        <w:div w:id="2066222247">
                                                          <w:marLeft w:val="0"/>
                                                          <w:marRight w:val="0"/>
                                                          <w:marTop w:val="0"/>
                                                          <w:marBottom w:val="0"/>
                                                          <w:divBdr>
                                                            <w:top w:val="none" w:sz="0" w:space="0" w:color="auto"/>
                                                            <w:left w:val="none" w:sz="0" w:space="0" w:color="auto"/>
                                                            <w:bottom w:val="none" w:sz="0" w:space="0" w:color="auto"/>
                                                            <w:right w:val="none" w:sz="0" w:space="0" w:color="auto"/>
                                                          </w:divBdr>
                                                          <w:divsChild>
                                                            <w:div w:id="1584148253">
                                                              <w:marLeft w:val="0"/>
                                                              <w:marRight w:val="0"/>
                                                              <w:marTop w:val="0"/>
                                                              <w:marBottom w:val="0"/>
                                                              <w:divBdr>
                                                                <w:top w:val="none" w:sz="0" w:space="0" w:color="auto"/>
                                                                <w:left w:val="none" w:sz="0" w:space="0" w:color="auto"/>
                                                                <w:bottom w:val="none" w:sz="0" w:space="0" w:color="auto"/>
                                                                <w:right w:val="none" w:sz="0" w:space="0" w:color="auto"/>
                                                              </w:divBdr>
                                                              <w:divsChild>
                                                                <w:div w:id="934019124">
                                                                  <w:marLeft w:val="0"/>
                                                                  <w:marRight w:val="0"/>
                                                                  <w:marTop w:val="0"/>
                                                                  <w:marBottom w:val="0"/>
                                                                  <w:divBdr>
                                                                    <w:top w:val="none" w:sz="0" w:space="0" w:color="auto"/>
                                                                    <w:left w:val="none" w:sz="0" w:space="0" w:color="auto"/>
                                                                    <w:bottom w:val="none" w:sz="0" w:space="0" w:color="auto"/>
                                                                    <w:right w:val="none" w:sz="0" w:space="0" w:color="auto"/>
                                                                  </w:divBdr>
                                                                  <w:divsChild>
                                                                    <w:div w:id="1611233510">
                                                                      <w:marLeft w:val="0"/>
                                                                      <w:marRight w:val="0"/>
                                                                      <w:marTop w:val="0"/>
                                                                      <w:marBottom w:val="0"/>
                                                                      <w:divBdr>
                                                                        <w:top w:val="none" w:sz="0" w:space="0" w:color="auto"/>
                                                                        <w:left w:val="none" w:sz="0" w:space="0" w:color="auto"/>
                                                                        <w:bottom w:val="none" w:sz="0" w:space="0" w:color="auto"/>
                                                                        <w:right w:val="none" w:sz="0" w:space="0" w:color="auto"/>
                                                                      </w:divBdr>
                                                                      <w:divsChild>
                                                                        <w:div w:id="1791700804">
                                                                          <w:marLeft w:val="0"/>
                                                                          <w:marRight w:val="0"/>
                                                                          <w:marTop w:val="0"/>
                                                                          <w:marBottom w:val="0"/>
                                                                          <w:divBdr>
                                                                            <w:top w:val="none" w:sz="0" w:space="0" w:color="auto"/>
                                                                            <w:left w:val="none" w:sz="0" w:space="0" w:color="auto"/>
                                                                            <w:bottom w:val="none" w:sz="0" w:space="0" w:color="auto"/>
                                                                            <w:right w:val="none" w:sz="0" w:space="0" w:color="auto"/>
                                                                          </w:divBdr>
                                                                          <w:divsChild>
                                                                            <w:div w:id="812411707">
                                                                              <w:marLeft w:val="0"/>
                                                                              <w:marRight w:val="0"/>
                                                                              <w:marTop w:val="0"/>
                                                                              <w:marBottom w:val="0"/>
                                                                              <w:divBdr>
                                                                                <w:top w:val="none" w:sz="0" w:space="0" w:color="auto"/>
                                                                                <w:left w:val="none" w:sz="0" w:space="0" w:color="auto"/>
                                                                                <w:bottom w:val="none" w:sz="0" w:space="0" w:color="auto"/>
                                                                                <w:right w:val="none" w:sz="0" w:space="0" w:color="auto"/>
                                                                              </w:divBdr>
                                                                              <w:divsChild>
                                                                                <w:div w:id="1703096017">
                                                                                  <w:marLeft w:val="0"/>
                                                                                  <w:marRight w:val="0"/>
                                                                                  <w:marTop w:val="0"/>
                                                                                  <w:marBottom w:val="0"/>
                                                                                  <w:divBdr>
                                                                                    <w:top w:val="none" w:sz="0" w:space="0" w:color="auto"/>
                                                                                    <w:left w:val="none" w:sz="0" w:space="0" w:color="auto"/>
                                                                                    <w:bottom w:val="none" w:sz="0" w:space="0" w:color="auto"/>
                                                                                    <w:right w:val="none" w:sz="0" w:space="0" w:color="auto"/>
                                                                                  </w:divBdr>
                                                                                  <w:divsChild>
                                                                                    <w:div w:id="2050063882">
                                                                                      <w:marLeft w:val="0"/>
                                                                                      <w:marRight w:val="0"/>
                                                                                      <w:marTop w:val="0"/>
                                                                                      <w:marBottom w:val="0"/>
                                                                                      <w:divBdr>
                                                                                        <w:top w:val="none" w:sz="0" w:space="0" w:color="auto"/>
                                                                                        <w:left w:val="none" w:sz="0" w:space="0" w:color="auto"/>
                                                                                        <w:bottom w:val="none" w:sz="0" w:space="0" w:color="auto"/>
                                                                                        <w:right w:val="none" w:sz="0" w:space="0" w:color="auto"/>
                                                                                      </w:divBdr>
                                                                                      <w:divsChild>
                                                                                        <w:div w:id="1160579376">
                                                                                          <w:marLeft w:val="0"/>
                                                                                          <w:marRight w:val="0"/>
                                                                                          <w:marTop w:val="0"/>
                                                                                          <w:marBottom w:val="0"/>
                                                                                          <w:divBdr>
                                                                                            <w:top w:val="none" w:sz="0" w:space="0" w:color="auto"/>
                                                                                            <w:left w:val="none" w:sz="0" w:space="0" w:color="auto"/>
                                                                                            <w:bottom w:val="none" w:sz="0" w:space="0" w:color="auto"/>
                                                                                            <w:right w:val="none" w:sz="0" w:space="0" w:color="auto"/>
                                                                                          </w:divBdr>
                                                                                          <w:divsChild>
                                                                                            <w:div w:id="1805082085">
                                                                                              <w:marLeft w:val="0"/>
                                                                                              <w:marRight w:val="0"/>
                                                                                              <w:marTop w:val="0"/>
                                                                                              <w:marBottom w:val="0"/>
                                                                                              <w:divBdr>
                                                                                                <w:top w:val="none" w:sz="0" w:space="0" w:color="auto"/>
                                                                                                <w:left w:val="none" w:sz="0" w:space="0" w:color="auto"/>
                                                                                                <w:bottom w:val="none" w:sz="0" w:space="0" w:color="auto"/>
                                                                                                <w:right w:val="none" w:sz="0" w:space="0" w:color="auto"/>
                                                                                              </w:divBdr>
                                                                                              <w:divsChild>
                                                                                                <w:div w:id="26060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4046103">
      <w:bodyDiv w:val="1"/>
      <w:marLeft w:val="0"/>
      <w:marRight w:val="0"/>
      <w:marTop w:val="0"/>
      <w:marBottom w:val="0"/>
      <w:divBdr>
        <w:top w:val="none" w:sz="0" w:space="0" w:color="auto"/>
        <w:left w:val="none" w:sz="0" w:space="0" w:color="auto"/>
        <w:bottom w:val="none" w:sz="0" w:space="0" w:color="auto"/>
        <w:right w:val="none" w:sz="0" w:space="0" w:color="auto"/>
      </w:divBdr>
    </w:div>
    <w:div w:id="609555818">
      <w:bodyDiv w:val="1"/>
      <w:marLeft w:val="0"/>
      <w:marRight w:val="0"/>
      <w:marTop w:val="0"/>
      <w:marBottom w:val="0"/>
      <w:divBdr>
        <w:top w:val="none" w:sz="0" w:space="0" w:color="auto"/>
        <w:left w:val="none" w:sz="0" w:space="0" w:color="auto"/>
        <w:bottom w:val="none" w:sz="0" w:space="0" w:color="auto"/>
        <w:right w:val="none" w:sz="0" w:space="0" w:color="auto"/>
      </w:divBdr>
    </w:div>
    <w:div w:id="622616690">
      <w:bodyDiv w:val="1"/>
      <w:marLeft w:val="0"/>
      <w:marRight w:val="0"/>
      <w:marTop w:val="0"/>
      <w:marBottom w:val="0"/>
      <w:divBdr>
        <w:top w:val="none" w:sz="0" w:space="0" w:color="auto"/>
        <w:left w:val="none" w:sz="0" w:space="0" w:color="auto"/>
        <w:bottom w:val="none" w:sz="0" w:space="0" w:color="auto"/>
        <w:right w:val="none" w:sz="0" w:space="0" w:color="auto"/>
      </w:divBdr>
    </w:div>
    <w:div w:id="678586519">
      <w:bodyDiv w:val="1"/>
      <w:marLeft w:val="0"/>
      <w:marRight w:val="0"/>
      <w:marTop w:val="0"/>
      <w:marBottom w:val="0"/>
      <w:divBdr>
        <w:top w:val="none" w:sz="0" w:space="0" w:color="auto"/>
        <w:left w:val="none" w:sz="0" w:space="0" w:color="auto"/>
        <w:bottom w:val="none" w:sz="0" w:space="0" w:color="auto"/>
        <w:right w:val="none" w:sz="0" w:space="0" w:color="auto"/>
      </w:divBdr>
    </w:div>
    <w:div w:id="1031613640">
      <w:bodyDiv w:val="1"/>
      <w:marLeft w:val="0"/>
      <w:marRight w:val="0"/>
      <w:marTop w:val="0"/>
      <w:marBottom w:val="0"/>
      <w:divBdr>
        <w:top w:val="none" w:sz="0" w:space="0" w:color="auto"/>
        <w:left w:val="none" w:sz="0" w:space="0" w:color="auto"/>
        <w:bottom w:val="none" w:sz="0" w:space="0" w:color="auto"/>
        <w:right w:val="none" w:sz="0" w:space="0" w:color="auto"/>
      </w:divBdr>
    </w:div>
    <w:div w:id="1293168078">
      <w:bodyDiv w:val="1"/>
      <w:marLeft w:val="0"/>
      <w:marRight w:val="0"/>
      <w:marTop w:val="0"/>
      <w:marBottom w:val="0"/>
      <w:divBdr>
        <w:top w:val="none" w:sz="0" w:space="0" w:color="auto"/>
        <w:left w:val="none" w:sz="0" w:space="0" w:color="auto"/>
        <w:bottom w:val="none" w:sz="0" w:space="0" w:color="auto"/>
        <w:right w:val="none" w:sz="0" w:space="0" w:color="auto"/>
      </w:divBdr>
    </w:div>
    <w:div w:id="1408653840">
      <w:bodyDiv w:val="1"/>
      <w:marLeft w:val="0"/>
      <w:marRight w:val="0"/>
      <w:marTop w:val="0"/>
      <w:marBottom w:val="0"/>
      <w:divBdr>
        <w:top w:val="none" w:sz="0" w:space="0" w:color="auto"/>
        <w:left w:val="none" w:sz="0" w:space="0" w:color="auto"/>
        <w:bottom w:val="none" w:sz="0" w:space="0" w:color="auto"/>
        <w:right w:val="none" w:sz="0" w:space="0" w:color="auto"/>
      </w:divBdr>
    </w:div>
    <w:div w:id="1442069476">
      <w:bodyDiv w:val="1"/>
      <w:marLeft w:val="0"/>
      <w:marRight w:val="0"/>
      <w:marTop w:val="0"/>
      <w:marBottom w:val="0"/>
      <w:divBdr>
        <w:top w:val="none" w:sz="0" w:space="0" w:color="auto"/>
        <w:left w:val="none" w:sz="0" w:space="0" w:color="auto"/>
        <w:bottom w:val="none" w:sz="0" w:space="0" w:color="auto"/>
        <w:right w:val="none" w:sz="0" w:space="0" w:color="auto"/>
      </w:divBdr>
    </w:div>
    <w:div w:id="1666280598">
      <w:bodyDiv w:val="1"/>
      <w:marLeft w:val="0"/>
      <w:marRight w:val="0"/>
      <w:marTop w:val="0"/>
      <w:marBottom w:val="0"/>
      <w:divBdr>
        <w:top w:val="none" w:sz="0" w:space="0" w:color="auto"/>
        <w:left w:val="none" w:sz="0" w:space="0" w:color="auto"/>
        <w:bottom w:val="none" w:sz="0" w:space="0" w:color="auto"/>
        <w:right w:val="none" w:sz="0" w:space="0" w:color="auto"/>
      </w:divBdr>
    </w:div>
    <w:div w:id="1672100531">
      <w:bodyDiv w:val="1"/>
      <w:marLeft w:val="0"/>
      <w:marRight w:val="0"/>
      <w:marTop w:val="0"/>
      <w:marBottom w:val="0"/>
      <w:divBdr>
        <w:top w:val="none" w:sz="0" w:space="0" w:color="auto"/>
        <w:left w:val="none" w:sz="0" w:space="0" w:color="auto"/>
        <w:bottom w:val="none" w:sz="0" w:space="0" w:color="auto"/>
        <w:right w:val="none" w:sz="0" w:space="0" w:color="auto"/>
      </w:divBdr>
    </w:div>
    <w:div w:id="1858226446">
      <w:bodyDiv w:val="1"/>
      <w:marLeft w:val="0"/>
      <w:marRight w:val="0"/>
      <w:marTop w:val="0"/>
      <w:marBottom w:val="0"/>
      <w:divBdr>
        <w:top w:val="none" w:sz="0" w:space="0" w:color="auto"/>
        <w:left w:val="none" w:sz="0" w:space="0" w:color="auto"/>
        <w:bottom w:val="none" w:sz="0" w:space="0" w:color="auto"/>
        <w:right w:val="none" w:sz="0" w:space="0" w:color="auto"/>
      </w:divBdr>
    </w:div>
    <w:div w:id="1863783364">
      <w:bodyDiv w:val="1"/>
      <w:marLeft w:val="0"/>
      <w:marRight w:val="0"/>
      <w:marTop w:val="0"/>
      <w:marBottom w:val="0"/>
      <w:divBdr>
        <w:top w:val="none" w:sz="0" w:space="0" w:color="auto"/>
        <w:left w:val="none" w:sz="0" w:space="0" w:color="auto"/>
        <w:bottom w:val="none" w:sz="0" w:space="0" w:color="auto"/>
        <w:right w:val="none" w:sz="0" w:space="0" w:color="auto"/>
      </w:divBdr>
      <w:divsChild>
        <w:div w:id="751007198">
          <w:marLeft w:val="0"/>
          <w:marRight w:val="0"/>
          <w:marTop w:val="0"/>
          <w:marBottom w:val="0"/>
          <w:divBdr>
            <w:top w:val="none" w:sz="0" w:space="0" w:color="auto"/>
            <w:left w:val="none" w:sz="0" w:space="0" w:color="auto"/>
            <w:bottom w:val="none" w:sz="0" w:space="0" w:color="auto"/>
            <w:right w:val="none" w:sz="0" w:space="0" w:color="auto"/>
          </w:divBdr>
          <w:divsChild>
            <w:div w:id="58948091">
              <w:marLeft w:val="150"/>
              <w:marRight w:val="0"/>
              <w:marTop w:val="0"/>
              <w:marBottom w:val="0"/>
              <w:divBdr>
                <w:top w:val="none" w:sz="0" w:space="0" w:color="auto"/>
                <w:left w:val="none" w:sz="0" w:space="0" w:color="auto"/>
                <w:bottom w:val="none" w:sz="0" w:space="0" w:color="auto"/>
                <w:right w:val="none" w:sz="0" w:space="0" w:color="auto"/>
              </w:divBdr>
              <w:divsChild>
                <w:div w:id="1033310713">
                  <w:marLeft w:val="0"/>
                  <w:marRight w:val="0"/>
                  <w:marTop w:val="0"/>
                  <w:marBottom w:val="60"/>
                  <w:divBdr>
                    <w:top w:val="none" w:sz="0" w:space="0" w:color="auto"/>
                    <w:left w:val="none" w:sz="0" w:space="0" w:color="auto"/>
                    <w:bottom w:val="none" w:sz="0" w:space="0" w:color="auto"/>
                    <w:right w:val="none" w:sz="0" w:space="0" w:color="auto"/>
                  </w:divBdr>
                  <w:divsChild>
                    <w:div w:id="358429714">
                      <w:marLeft w:val="0"/>
                      <w:marRight w:val="0"/>
                      <w:marTop w:val="0"/>
                      <w:marBottom w:val="0"/>
                      <w:divBdr>
                        <w:top w:val="none" w:sz="0" w:space="0" w:color="auto"/>
                        <w:left w:val="none" w:sz="0" w:space="0" w:color="auto"/>
                        <w:bottom w:val="none" w:sz="0" w:space="0" w:color="auto"/>
                        <w:right w:val="none" w:sz="0" w:space="0" w:color="auto"/>
                      </w:divBdr>
                      <w:divsChild>
                        <w:div w:id="779449923">
                          <w:marLeft w:val="0"/>
                          <w:marRight w:val="0"/>
                          <w:marTop w:val="0"/>
                          <w:marBottom w:val="0"/>
                          <w:divBdr>
                            <w:top w:val="none" w:sz="0" w:space="0" w:color="auto"/>
                            <w:left w:val="none" w:sz="0" w:space="0" w:color="auto"/>
                            <w:bottom w:val="none" w:sz="0" w:space="0" w:color="auto"/>
                            <w:right w:val="none" w:sz="0" w:space="0" w:color="auto"/>
                          </w:divBdr>
                          <w:divsChild>
                            <w:div w:id="1253392346">
                              <w:marLeft w:val="0"/>
                              <w:marRight w:val="0"/>
                              <w:marTop w:val="0"/>
                              <w:marBottom w:val="0"/>
                              <w:divBdr>
                                <w:top w:val="none" w:sz="0" w:space="0" w:color="auto"/>
                                <w:left w:val="none" w:sz="0" w:space="0" w:color="auto"/>
                                <w:bottom w:val="none" w:sz="0" w:space="0" w:color="auto"/>
                                <w:right w:val="none" w:sz="0" w:space="0" w:color="auto"/>
                              </w:divBdr>
                              <w:divsChild>
                                <w:div w:id="1881045216">
                                  <w:marLeft w:val="0"/>
                                  <w:marRight w:val="0"/>
                                  <w:marTop w:val="0"/>
                                  <w:marBottom w:val="0"/>
                                  <w:divBdr>
                                    <w:top w:val="none" w:sz="0" w:space="0" w:color="auto"/>
                                    <w:left w:val="none" w:sz="0" w:space="0" w:color="auto"/>
                                    <w:bottom w:val="none" w:sz="0" w:space="0" w:color="auto"/>
                                    <w:right w:val="none" w:sz="0" w:space="0" w:color="auto"/>
                                  </w:divBdr>
                                  <w:divsChild>
                                    <w:div w:id="1887371907">
                                      <w:marLeft w:val="0"/>
                                      <w:marRight w:val="0"/>
                                      <w:marTop w:val="0"/>
                                      <w:marBottom w:val="0"/>
                                      <w:divBdr>
                                        <w:top w:val="none" w:sz="0" w:space="0" w:color="auto"/>
                                        <w:left w:val="none" w:sz="0" w:space="0" w:color="auto"/>
                                        <w:bottom w:val="none" w:sz="0" w:space="0" w:color="auto"/>
                                        <w:right w:val="none" w:sz="0" w:space="0" w:color="auto"/>
                                      </w:divBdr>
                                      <w:divsChild>
                                        <w:div w:id="724833047">
                                          <w:marLeft w:val="0"/>
                                          <w:marRight w:val="0"/>
                                          <w:marTop w:val="0"/>
                                          <w:marBottom w:val="0"/>
                                          <w:divBdr>
                                            <w:top w:val="none" w:sz="0" w:space="0" w:color="auto"/>
                                            <w:left w:val="none" w:sz="0" w:space="0" w:color="auto"/>
                                            <w:bottom w:val="none" w:sz="0" w:space="0" w:color="auto"/>
                                            <w:right w:val="none" w:sz="0" w:space="0" w:color="auto"/>
                                          </w:divBdr>
                                          <w:divsChild>
                                            <w:div w:id="342512176">
                                              <w:marLeft w:val="0"/>
                                              <w:marRight w:val="0"/>
                                              <w:marTop w:val="0"/>
                                              <w:marBottom w:val="0"/>
                                              <w:divBdr>
                                                <w:top w:val="none" w:sz="0" w:space="0" w:color="auto"/>
                                                <w:left w:val="none" w:sz="0" w:space="0" w:color="auto"/>
                                                <w:bottom w:val="none" w:sz="0" w:space="0" w:color="auto"/>
                                                <w:right w:val="none" w:sz="0" w:space="0" w:color="auto"/>
                                              </w:divBdr>
                                              <w:divsChild>
                                                <w:div w:id="553008052">
                                                  <w:marLeft w:val="0"/>
                                                  <w:marRight w:val="0"/>
                                                  <w:marTop w:val="0"/>
                                                  <w:marBottom w:val="0"/>
                                                  <w:divBdr>
                                                    <w:top w:val="none" w:sz="0" w:space="0" w:color="auto"/>
                                                    <w:left w:val="none" w:sz="0" w:space="0" w:color="auto"/>
                                                    <w:bottom w:val="none" w:sz="0" w:space="0" w:color="auto"/>
                                                    <w:right w:val="none" w:sz="0" w:space="0" w:color="auto"/>
                                                  </w:divBdr>
                                                  <w:divsChild>
                                                    <w:div w:id="367947167">
                                                      <w:marLeft w:val="0"/>
                                                      <w:marRight w:val="0"/>
                                                      <w:marTop w:val="0"/>
                                                      <w:marBottom w:val="0"/>
                                                      <w:divBdr>
                                                        <w:top w:val="none" w:sz="0" w:space="0" w:color="auto"/>
                                                        <w:left w:val="none" w:sz="0" w:space="0" w:color="auto"/>
                                                        <w:bottom w:val="none" w:sz="0" w:space="0" w:color="auto"/>
                                                        <w:right w:val="none" w:sz="0" w:space="0" w:color="auto"/>
                                                      </w:divBdr>
                                                      <w:divsChild>
                                                        <w:div w:id="1048651702">
                                                          <w:marLeft w:val="0"/>
                                                          <w:marRight w:val="75"/>
                                                          <w:marTop w:val="0"/>
                                                          <w:marBottom w:val="75"/>
                                                          <w:divBdr>
                                                            <w:top w:val="none" w:sz="0" w:space="0" w:color="auto"/>
                                                            <w:left w:val="none" w:sz="0" w:space="0" w:color="auto"/>
                                                            <w:bottom w:val="none" w:sz="0" w:space="0" w:color="auto"/>
                                                            <w:right w:val="none" w:sz="0" w:space="0" w:color="auto"/>
                                                          </w:divBdr>
                                                          <w:divsChild>
                                                            <w:div w:id="705326756">
                                                              <w:marLeft w:val="0"/>
                                                              <w:marRight w:val="0"/>
                                                              <w:marTop w:val="0"/>
                                                              <w:marBottom w:val="0"/>
                                                              <w:divBdr>
                                                                <w:top w:val="none" w:sz="0" w:space="0" w:color="auto"/>
                                                                <w:left w:val="none" w:sz="0" w:space="0" w:color="auto"/>
                                                                <w:bottom w:val="none" w:sz="0" w:space="0" w:color="auto"/>
                                                                <w:right w:val="none" w:sz="0" w:space="0" w:color="auto"/>
                                                              </w:divBdr>
                                                              <w:divsChild>
                                                                <w:div w:id="1701784667">
                                                                  <w:marLeft w:val="0"/>
                                                                  <w:marRight w:val="0"/>
                                                                  <w:marTop w:val="0"/>
                                                                  <w:marBottom w:val="0"/>
                                                                  <w:divBdr>
                                                                    <w:top w:val="none" w:sz="0" w:space="0" w:color="auto"/>
                                                                    <w:left w:val="none" w:sz="0" w:space="0" w:color="auto"/>
                                                                    <w:bottom w:val="none" w:sz="0" w:space="0" w:color="auto"/>
                                                                    <w:right w:val="none" w:sz="0" w:space="0" w:color="auto"/>
                                                                  </w:divBdr>
                                                                  <w:divsChild>
                                                                    <w:div w:id="816998253">
                                                                      <w:marLeft w:val="0"/>
                                                                      <w:marRight w:val="0"/>
                                                                      <w:marTop w:val="0"/>
                                                                      <w:marBottom w:val="0"/>
                                                                      <w:divBdr>
                                                                        <w:top w:val="none" w:sz="0" w:space="0" w:color="auto"/>
                                                                        <w:left w:val="none" w:sz="0" w:space="0" w:color="auto"/>
                                                                        <w:bottom w:val="none" w:sz="0" w:space="0" w:color="auto"/>
                                                                        <w:right w:val="none" w:sz="0" w:space="0" w:color="auto"/>
                                                                      </w:divBdr>
                                                                      <w:divsChild>
                                                                        <w:div w:id="190726190">
                                                                          <w:marLeft w:val="0"/>
                                                                          <w:marRight w:val="0"/>
                                                                          <w:marTop w:val="0"/>
                                                                          <w:marBottom w:val="0"/>
                                                                          <w:divBdr>
                                                                            <w:top w:val="none" w:sz="0" w:space="0" w:color="auto"/>
                                                                            <w:left w:val="none" w:sz="0" w:space="0" w:color="auto"/>
                                                                            <w:bottom w:val="none" w:sz="0" w:space="0" w:color="auto"/>
                                                                            <w:right w:val="none" w:sz="0" w:space="0" w:color="auto"/>
                                                                          </w:divBdr>
                                                                          <w:divsChild>
                                                                            <w:div w:id="678854215">
                                                                              <w:marLeft w:val="0"/>
                                                                              <w:marRight w:val="0"/>
                                                                              <w:marTop w:val="0"/>
                                                                              <w:marBottom w:val="0"/>
                                                                              <w:divBdr>
                                                                                <w:top w:val="none" w:sz="0" w:space="0" w:color="auto"/>
                                                                                <w:left w:val="none" w:sz="0" w:space="0" w:color="auto"/>
                                                                                <w:bottom w:val="none" w:sz="0" w:space="0" w:color="auto"/>
                                                                                <w:right w:val="none" w:sz="0" w:space="0" w:color="auto"/>
                                                                              </w:divBdr>
                                                                              <w:divsChild>
                                                                                <w:div w:id="137981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4358048">
      <w:bodyDiv w:val="1"/>
      <w:marLeft w:val="0"/>
      <w:marRight w:val="0"/>
      <w:marTop w:val="0"/>
      <w:marBottom w:val="0"/>
      <w:divBdr>
        <w:top w:val="none" w:sz="0" w:space="0" w:color="auto"/>
        <w:left w:val="none" w:sz="0" w:space="0" w:color="auto"/>
        <w:bottom w:val="none" w:sz="0" w:space="0" w:color="auto"/>
        <w:right w:val="none" w:sz="0" w:space="0" w:color="auto"/>
      </w:divBdr>
    </w:div>
    <w:div w:id="2027322188">
      <w:bodyDiv w:val="1"/>
      <w:marLeft w:val="0"/>
      <w:marRight w:val="0"/>
      <w:marTop w:val="0"/>
      <w:marBottom w:val="0"/>
      <w:divBdr>
        <w:top w:val="none" w:sz="0" w:space="0" w:color="auto"/>
        <w:left w:val="none" w:sz="0" w:space="0" w:color="auto"/>
        <w:bottom w:val="none" w:sz="0" w:space="0" w:color="auto"/>
        <w:right w:val="none" w:sz="0" w:space="0" w:color="auto"/>
      </w:divBdr>
    </w:div>
    <w:div w:id="204015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ationalservice.gov/questions/app/ask" TargetMode="External"/><Relationship Id="rId18" Type="http://schemas.openxmlformats.org/officeDocument/2006/relationships/hyperlink" Target="https://www.nationalservice.gov/documents/2019/member-group-enrollment-presentation" TargetMode="External"/><Relationship Id="rId26" Type="http://schemas.openxmlformats.org/officeDocument/2006/relationships/hyperlink" Target="http://www.americorpschildcare.com" TargetMode="External"/><Relationship Id="rId39" Type="http://schemas.openxmlformats.org/officeDocument/2006/relationships/hyperlink" Target="http://links.govdelivery.com/track?type=click&amp;enid=ZWFzPTEmbWFpbGluZ2lkPTIwMTUwNzI5LjQ3NjUyMjQxJm1lc3NhZ2VpZD1NREItUFJELUJVTC0yMDE1MDcyOS40NzY1MjI0MSZkYXRhYmFzZWlkPTEwMDEmc2VyaWFsPTE3NTE5NTA0JmVtYWlsaWQ9bnVyaWVoQHNlcnZld3lvbWluZy5vcmcmdXNlcmlkPW51cmllaEBzZXJ2ZXd5b21pbmcub3JnJmZsPSZleHRyYT1NdWx0aXZhcmlhdGVJZD0mJiY=&amp;&amp;&amp;103&amp;&amp;&amp;http://www.nationalservice.gov/sites/default/files/resource/eGrants_Indirect_Cost_Rate_Instructions_Final.pdf" TargetMode="External"/><Relationship Id="rId21" Type="http://schemas.openxmlformats.org/officeDocument/2006/relationships/hyperlink" Target="http://civicreflection.org/resources/" TargetMode="External"/><Relationship Id="rId34" Type="http://schemas.openxmlformats.org/officeDocument/2006/relationships/hyperlink" Target="https://pubs.nationalservice.gov/" TargetMode="External"/><Relationship Id="rId42" Type="http://schemas.openxmlformats.org/officeDocument/2006/relationships/hyperlink" Target="http://links.govdelivery.com/track?type=click&amp;enid=ZWFzPTEmbWFpbGluZ2lkPTIwMTQwMTE3LjI3Njg4MDQxJm1lc3NhZ2VpZD1NREItUFJELUJVTC0yMDE0MDExNy4yNzY4ODA0MSZkYXRhYmFzZWlkPTEwMDEmc2VyaWFsPTE2ODQ1NTc1JmVtYWlsaWQ9bnVyaWVoQHNlcnZld3lvbWluZy5vcmcmdXNlcmlkPW51cmllaEBzZXJ2ZXd5b21pbmcub3JnJmZsPSZleHRyYT1NdWx0aXZhcmlhdGVJZD0mJiY=&amp;&amp;&amp;101&amp;&amp;&amp;http://www.gpo.gov/fdsys/pkg/FR-2013-12-26/pdf/2013-30465.pdf" TargetMode="External"/><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nationalservice.gov/CHCVideoLibrary" TargetMode="External"/><Relationship Id="rId29" Type="http://schemas.openxmlformats.org/officeDocument/2006/relationships/hyperlink" Target="http://www.americorps.gov" TargetMode="External"/><Relationship Id="rId11" Type="http://schemas.openxmlformats.org/officeDocument/2006/relationships/hyperlink" Target="http://www.nationalserviceresources.org/online-courses" TargetMode="External"/><Relationship Id="rId24" Type="http://schemas.openxmlformats.org/officeDocument/2006/relationships/hyperlink" Target="https://www.healthcare.gov/coverage-outsideopenenrollment/special-enrollment-period/" TargetMode="External"/><Relationship Id="rId32" Type="http://schemas.openxmlformats.org/officeDocument/2006/relationships/hyperlink" Target="http://www.nationalservicegear.org/" TargetMode="External"/><Relationship Id="rId37" Type="http://schemas.openxmlformats.org/officeDocument/2006/relationships/hyperlink" Target="http://www.nationalservice.gov/resources" TargetMode="External"/><Relationship Id="rId40" Type="http://schemas.openxmlformats.org/officeDocument/2006/relationships/hyperlink" Target="http://www.nonprofitrisk.org/" TargetMode="External"/><Relationship Id="rId45" Type="http://schemas.openxmlformats.org/officeDocument/2006/relationships/hyperlink" Target="https://www.nationalservice.gov/privacy/breach-notification"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mailto:lpettit@cns.gov" TargetMode="External"/><Relationship Id="rId19" Type="http://schemas.openxmlformats.org/officeDocument/2006/relationships/hyperlink" Target="https://www.nationalservice.gov/sites/default/files/documents/ASN%20Enrollment%20and%20Enrollment%20Date%20Change%20Policy%2019-04%20corrected.pdf" TargetMode="External"/><Relationship Id="rId31" Type="http://schemas.openxmlformats.org/officeDocument/2006/relationships/hyperlink" Target="http://www.nationalservice.gov/questions/app/ask" TargetMode="External"/><Relationship Id="rId44" Type="http://schemas.openxmlformats.org/officeDocument/2006/relationships/hyperlink" Target="https://www.nationalservice.gov/pdf/Media_Guide.pdf"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serviceandinclusion.org" TargetMode="External"/><Relationship Id="rId22" Type="http://schemas.openxmlformats.org/officeDocument/2006/relationships/hyperlink" Target="http://www.americorpschildcare.com" TargetMode="External"/><Relationship Id="rId27" Type="http://schemas.openxmlformats.org/officeDocument/2006/relationships/hyperlink" Target="javascript:void(0);" TargetMode="External"/><Relationship Id="rId30" Type="http://schemas.openxmlformats.org/officeDocument/2006/relationships/hyperlink" Target="https://my.americorps.gov/mp/login.do" TargetMode="External"/><Relationship Id="rId35" Type="http://schemas.openxmlformats.org/officeDocument/2006/relationships/hyperlink" Target="https://americorps.gov/newsroom/communication-resources" TargetMode="External"/><Relationship Id="rId43" Type="http://schemas.openxmlformats.org/officeDocument/2006/relationships/hyperlink" Target="https://wy.oncorpsreports.com/" TargetMode="External"/><Relationship Id="rId48" Type="http://schemas.openxmlformats.org/officeDocument/2006/relationships/footer" Target="footer1.xml"/><Relationship Id="rId8" Type="http://schemas.openxmlformats.org/officeDocument/2006/relationships/image" Target="media/image1.jpeg"/><Relationship Id="rId51" Type="http://schemas.openxmlformats.org/officeDocument/2006/relationships/footer" Target="footer3.xml"/><Relationship Id="rId3" Type="http://schemas.openxmlformats.org/officeDocument/2006/relationships/styles" Target="styles.xml"/><Relationship Id="rId12" Type="http://schemas.openxmlformats.org/officeDocument/2006/relationships/hyperlink" Target="mailto:help@oncorpsreports.com" TargetMode="External"/><Relationship Id="rId17" Type="http://schemas.openxmlformats.org/officeDocument/2006/relationships/hyperlink" Target="https://www.nationalservice.gov/resources/americorps/member-assignment-listings" TargetMode="External"/><Relationship Id="rId25" Type="http://schemas.openxmlformats.org/officeDocument/2006/relationships/hyperlink" Target="http://www.nascc.org" TargetMode="External"/><Relationship Id="rId33" Type="http://schemas.openxmlformats.org/officeDocument/2006/relationships/hyperlink" Target="http://gooddeed.org/americorps.aspx" TargetMode="External"/><Relationship Id="rId38" Type="http://schemas.openxmlformats.org/officeDocument/2006/relationships/hyperlink" Target="http://www.nationalserviceresources.org/program-financial-and-grant-management/grant-management" TargetMode="External"/><Relationship Id="rId46" Type="http://schemas.openxmlformats.org/officeDocument/2006/relationships/header" Target="header1.xml"/><Relationship Id="rId20" Type="http://schemas.openxmlformats.org/officeDocument/2006/relationships/hyperlink" Target="https://www.nationalservice.gov/sites/default/files/page/Member-Enrollment-Process-6.29.18.pdf" TargetMode="External"/><Relationship Id="rId41" Type="http://schemas.openxmlformats.org/officeDocument/2006/relationships/hyperlink" Target="http://www.gsa.gov"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nationalservice.gov/resources/criminal-history-check/states/WY" TargetMode="External"/><Relationship Id="rId23" Type="http://schemas.openxmlformats.org/officeDocument/2006/relationships/hyperlink" Target="https://www.cms.gov/CCIIO/Resources/Regulations-andGuidance/Downloads/SEP-and-hardship-FAQ-5-1-2014.pdf" TargetMode="External"/><Relationship Id="rId28" Type="http://schemas.openxmlformats.org/officeDocument/2006/relationships/hyperlink" Target="https://www.nationalservice.gov/programs/americorps/segal-americorps-education-award/amount-eligibility-and" TargetMode="External"/><Relationship Id="rId36" Type="http://schemas.openxmlformats.org/officeDocument/2006/relationships/hyperlink" Target="mailto:allison@servewyoming.org" TargetMode="External"/><Relationship Id="rId4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E3ECB-EFF6-E44C-92FC-68F68FAB2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52</Pages>
  <Words>24804</Words>
  <Characters>141385</Characters>
  <Application>Microsoft Office Word</Application>
  <DocSecurity>0</DocSecurity>
  <Lines>1178</Lines>
  <Paragraphs>331</Paragraphs>
  <ScaleCrop>false</ScaleCrop>
  <HeadingPairs>
    <vt:vector size="2" baseType="variant">
      <vt:variant>
        <vt:lpstr>Title</vt:lpstr>
      </vt:variant>
      <vt:variant>
        <vt:i4>1</vt:i4>
      </vt:variant>
    </vt:vector>
  </HeadingPairs>
  <TitlesOfParts>
    <vt:vector size="1" baseType="lpstr">
      <vt:lpstr>GUIDE TO AMERICORPS</vt:lpstr>
    </vt:vector>
  </TitlesOfParts>
  <Company>St of Mt</Company>
  <LinksUpToDate>false</LinksUpToDate>
  <CharactersWithSpaces>165858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AMERICORPS</dc:title>
  <dc:creator>Arthur Andersen</dc:creator>
  <cp:lastModifiedBy>Microsoft Office User</cp:lastModifiedBy>
  <cp:revision>2</cp:revision>
  <cp:lastPrinted>2021-08-17T16:09:00Z</cp:lastPrinted>
  <dcterms:created xsi:type="dcterms:W3CDTF">2021-08-31T21:27:00Z</dcterms:created>
  <dcterms:modified xsi:type="dcterms:W3CDTF">2021-08-31T21:27:00Z</dcterms:modified>
</cp:coreProperties>
</file>